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welcome to Enterprise Bot! How can I assist you today?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You: 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Hello, welcome to Enterprise Bot! How can I assist you today?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You: services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offer the following services: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IT Support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Software Development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Cloud Computing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Data Analytics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service are you interested in?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You: IT support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Great, let me transfer you to our IT support team.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You: Software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Great, let me transfer you to our software development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You: Cloud Computing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Great, let me transfer you to our cloud computing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You:  Data Analytics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Great, let me transfer you to our data analytics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You: bye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 you for contacting Enterprise Bot. Have a nice day!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