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Input and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 Library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C++ language overloads two operators for extracting values from an input stream and inserting values into an output stream: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(extracts from an input stream)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(insert into an output stream)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I/O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iostream system header file contains the definitions for stream from and to standard devices</w:t>
      </w:r>
    </w:p>
    <w:p w:rsidR="00000000" w:rsidDel="00000000" w:rsidP="00000000" w:rsidRDefault="00000000" w:rsidRPr="00000000" w14:paraId="0000000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&lt;iostream&gt;</w:t>
      </w:r>
    </w:p>
    <w:p w:rsidR="00000000" w:rsidDel="00000000" w:rsidP="00000000" w:rsidRDefault="00000000" w:rsidRPr="00000000" w14:paraId="0000000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header file includes the definition of the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std::istream Class for processing input from the standard input device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std::ostream Class for processing output from the standard output device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std::istream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std:cin :standard input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std:ostream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std:cout : Standard Output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std:cerr : Standard Error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std::clog : Standard Log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I/O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header file includes the definitions of the: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std::ifstream Class: For processing input from a file stream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std::ofstream Class: Processing output to a file stream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std::fstream Class: Processing input from and output to a file stream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I/O Operators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prototypes for the overloaded insertion and extraction operators for standard input and output on objects of our own classes take the form</w:t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::istream&amp;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&gt;&gt;(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::istream&amp;, Type&amp;);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&lt;&lt;(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::ostream&amp;,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Type&amp;);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I/O Operators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Input File Objects:</w:t>
      </w:r>
      <w:r w:rsidDel="00000000" w:rsidR="00000000" w:rsidRPr="00000000">
        <w:rPr>
          <w:rtl w:val="0"/>
        </w:rPr>
        <w:t xml:space="preserve"> To create a file object for reading we define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std::ifstream</w:t>
      </w:r>
      <w:r w:rsidDel="00000000" w:rsidR="00000000" w:rsidRPr="00000000">
        <w:rPr>
          <w:rtl w:val="0"/>
        </w:rPr>
        <w:t xml:space="preserve"> class. </w:t>
      </w:r>
    </w:p>
    <w:tbl>
      <w:tblPr>
        <w:tblStyle w:val="Table2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99998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rtl w:val="0"/>
              </w:rPr>
              <w:t xml:space="preserve">::ifstream fin;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6a00"/>
                <w:rtl w:val="0"/>
              </w:rPr>
              <w:t xml:space="preserve">// defines a file object named fin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rtl w:val="0"/>
              </w:rPr>
              <w:br w:type="textWrapping"/>
              <w:t xml:space="preserve">fin.open(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41a16"/>
                <w:rtl w:val="0"/>
              </w:rPr>
              <w:t xml:space="preserve">"input.txt"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6a00"/>
                <w:rtl w:val="0"/>
              </w:rPr>
              <w:t xml:space="preserve">// connects input.txt to fin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color w:val="393a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