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5999"/>
          <w:sz w:val="22"/>
        </w:rPr>
        <w:t>NOVO LIFE Computerized System Validation Package</w:t>
        <w:br/>
      </w:r>
      <w:r>
        <w:rPr>
          <w:b/>
          <w:sz w:val="36"/>
        </w:rPr>
        <w:t>IT Requirement Risk Assessment (ITRRA) - Novo Life MES PAS-X</w:t>
        <w:br/>
      </w:r>
      <w:r>
        <w:rPr>
          <w:i/>
          <w:color w:val="5A5A5A"/>
          <w:sz w:val="19"/>
        </w:rPr>
        <w:t>Document ID: NL-MES-ITRRA-001  |  Version: 1.0  |  Status: Draft / In Review  |  Date: 2025-03-10</w:t>
        <w:br/>
      </w:r>
    </w:p>
    <w:tbl>
      <w:tblPr>
        <w:tblW w:type="auto" w:w="0"/>
        <w:jc w:val="center"/>
        <w:tblLook w:firstColumn="1" w:firstRow="1" w:lastColumn="0" w:lastRow="0" w:noHBand="0" w:noVBand="1" w:val="04A0"/>
      </w:tblPr>
      <w:tblGrid>
        <w:gridCol w:w="8640"/>
      </w:tblGrid>
      <w:tr>
        <w:tc>
          <w:tcPr>
            <w:tcW w:type="dxa" w:w="8640"/>
          </w:tcPr>
          <w:p>
            <w:pPr>
              <w:jc w:val="center"/>
            </w:pPr>
            <w:r>
              <w:rPr>
                <w:b/>
                <w:color w:val="A02828"/>
                <w:sz w:val="17"/>
              </w:rPr>
              <w:t>⚠️ DUMMY / HACKATHON / TRAINING SIMULATION RECORD</w:t>
              <w:br/>
              <w:t>This document is a synthetic simulation record for the Novo Life MES PAS-X hackathon scenario. It does not represent genuine approved operational data.</w:t>
            </w:r>
          </w:p>
        </w:tc>
      </w:tr>
    </w:tbl>
    <w:p/>
    <w:p>
      <w:pPr>
        <w:pStyle w:val="Heading1"/>
      </w:pPr>
      <w:r>
        <w:t>1. Executive Summary &amp; Baseline Statistics</w:t>
      </w:r>
    </w:p>
    <w:p>
      <w:r>
        <w:t>This ITRRA cross-references all 50 URS requirements from NL-MES-URS-001 against the 26 system risk items defined in NL-MES-ITRA-001.</w:t>
        <w:br/>
        <w:br/>
        <w:t>Working Risk Classification Breakdown:</w:t>
        <w:br/>
        <w:t>• Total Evaluated Requirements: 50</w:t>
        <w:br/>
        <w:t>• Working High Risk Requirements: 49</w:t>
        <w:br/>
        <w:t>• Working Medium Risk Requirements: 1 (URS-028: Audit Trail Display &amp; Filtering)</w:t>
        <w:br/>
        <w:t>• Working Low Risk Requirements: 0</w:t>
      </w:r>
    </w:p>
    <w:p>
      <w:pPr>
        <w:pStyle w:val="Heading1"/>
      </w:pPr>
      <w:r>
        <w:t>2. Critical Audit Observation: Residual Risk Status</w:t>
      </w:r>
    </w:p>
    <w:p>
      <w:r>
        <w:rPr>
          <w:b/>
          <w:color w:val="B41414"/>
        </w:rPr>
        <w:t>CRITICAL REGULATORY NOTICE: Residual risk is NOT RATED. While working risks have been classified, mitigation verification has not been completed, and residual risks have not been accepted by the Quality Unit. All 49 working high risks remain OPEN.</w:t>
      </w:r>
    </w:p>
    <w:p>
      <w:pPr>
        <w:pStyle w:val="Heading1"/>
      </w:pPr>
      <w:r>
        <w:t>3. Requirement Risk Mapping Excerpt</w:t>
      </w:r>
    </w:p>
    <w:tbl>
      <w:tblPr>
        <w:tblW w:type="auto" w:w="0"/>
        <w:tblLook w:firstColumn="1" w:firstRow="1" w:lastColumn="0" w:lastRow="0" w:noHBand="0" w:noVBand="1" w:val="04A0"/>
      </w:tblPr>
      <w:tblGrid>
        <w:gridCol w:w="2160"/>
        <w:gridCol w:w="2160"/>
        <w:gridCol w:w="2160"/>
        <w:gridCol w:w="2160"/>
      </w:tblGrid>
      <w:tr>
        <w:tc>
          <w:tcPr>
            <w:tcW w:type="dxa" w:w="2160"/>
          </w:tcPr>
          <w:p>
            <w:r>
              <w:rPr>
                <w:b/>
              </w:rPr>
              <w:t>URS ID</w:t>
            </w:r>
          </w:p>
        </w:tc>
        <w:tc>
          <w:tcPr>
            <w:tcW w:type="dxa" w:w="2160"/>
          </w:tcPr>
          <w:p>
            <w:r>
              <w:rPr>
                <w:b/>
              </w:rPr>
              <w:t>System Risk ID</w:t>
            </w:r>
          </w:p>
        </w:tc>
        <w:tc>
          <w:tcPr>
            <w:tcW w:type="dxa" w:w="2160"/>
          </w:tcPr>
          <w:p>
            <w:r>
              <w:rPr>
                <w:b/>
              </w:rPr>
              <w:t>Working Risk</w:t>
            </w:r>
          </w:p>
        </w:tc>
        <w:tc>
          <w:tcPr>
            <w:tcW w:type="dxa" w:w="2160"/>
          </w:tcPr>
          <w:p>
            <w:r>
              <w:rPr>
                <w:b/>
              </w:rPr>
              <w:t>Residual Risk State</w:t>
            </w:r>
          </w:p>
        </w:tc>
      </w:tr>
      <w:tr>
        <w:tc>
          <w:tcPr>
            <w:tcW w:type="dxa" w:w="2160"/>
          </w:tcPr>
          <w:p>
            <w:r>
              <w:t>URS-001</w:t>
            </w:r>
          </w:p>
        </w:tc>
        <w:tc>
          <w:tcPr>
            <w:tcW w:type="dxa" w:w="2160"/>
          </w:tcPr>
          <w:p>
            <w:r>
              <w:t>RSK-MES-001</w:t>
            </w:r>
          </w:p>
        </w:tc>
        <w:tc>
          <w:tcPr>
            <w:tcW w:type="dxa" w:w="2160"/>
          </w:tcPr>
          <w:p>
            <w:r>
              <w:t>HIGH</w:t>
            </w:r>
          </w:p>
        </w:tc>
        <w:tc>
          <w:tcPr>
            <w:tcW w:type="dxa" w:w="2160"/>
          </w:tcPr>
          <w:p>
            <w:r>
              <w:t>NOT RATED / OPEN</w:t>
            </w:r>
          </w:p>
        </w:tc>
      </w:tr>
      <w:tr>
        <w:tc>
          <w:tcPr>
            <w:tcW w:type="dxa" w:w="2160"/>
          </w:tcPr>
          <w:p>
            <w:r>
              <w:t>URS-002</w:t>
            </w:r>
          </w:p>
        </w:tc>
        <w:tc>
          <w:tcPr>
            <w:tcW w:type="dxa" w:w="2160"/>
          </w:tcPr>
          <w:p>
            <w:r>
              <w:t>RSK-MES-002</w:t>
            </w:r>
          </w:p>
        </w:tc>
        <w:tc>
          <w:tcPr>
            <w:tcW w:type="dxa" w:w="2160"/>
          </w:tcPr>
          <w:p>
            <w:r>
              <w:t>HIGH</w:t>
            </w:r>
          </w:p>
        </w:tc>
        <w:tc>
          <w:tcPr>
            <w:tcW w:type="dxa" w:w="2160"/>
          </w:tcPr>
          <w:p>
            <w:r>
              <w:t>NOT RATED / OPEN</w:t>
            </w:r>
          </w:p>
        </w:tc>
      </w:tr>
      <w:tr>
        <w:tc>
          <w:tcPr>
            <w:tcW w:type="dxa" w:w="2160"/>
          </w:tcPr>
          <w:p>
            <w:r>
              <w:t>URS-003</w:t>
            </w:r>
          </w:p>
        </w:tc>
        <w:tc>
          <w:tcPr>
            <w:tcW w:type="dxa" w:w="2160"/>
          </w:tcPr>
          <w:p>
            <w:r>
              <w:t>RSK-MES-003</w:t>
            </w:r>
          </w:p>
        </w:tc>
        <w:tc>
          <w:tcPr>
            <w:tcW w:type="dxa" w:w="2160"/>
          </w:tcPr>
          <w:p>
            <w:r>
              <w:t>HIGH</w:t>
            </w:r>
          </w:p>
        </w:tc>
        <w:tc>
          <w:tcPr>
            <w:tcW w:type="dxa" w:w="2160"/>
          </w:tcPr>
          <w:p>
            <w:r>
              <w:t>NOT RATED / OPEN</w:t>
            </w:r>
          </w:p>
        </w:tc>
      </w:tr>
      <w:tr>
        <w:tc>
          <w:tcPr>
            <w:tcW w:type="dxa" w:w="2160"/>
          </w:tcPr>
          <w:p>
            <w:r>
              <w:t>URS-007</w:t>
            </w:r>
          </w:p>
        </w:tc>
        <w:tc>
          <w:tcPr>
            <w:tcW w:type="dxa" w:w="2160"/>
          </w:tcPr>
          <w:p>
            <w:r>
              <w:t>RSK-MES-007</w:t>
            </w:r>
          </w:p>
        </w:tc>
        <w:tc>
          <w:tcPr>
            <w:tcW w:type="dxa" w:w="2160"/>
          </w:tcPr>
          <w:p>
            <w:r>
              <w:t>HIGH</w:t>
            </w:r>
          </w:p>
        </w:tc>
        <w:tc>
          <w:tcPr>
            <w:tcW w:type="dxa" w:w="2160"/>
          </w:tcPr>
          <w:p>
            <w:r>
              <w:t>NOT RATED / OPEN</w:t>
            </w:r>
          </w:p>
        </w:tc>
      </w:tr>
      <w:tr>
        <w:tc>
          <w:tcPr>
            <w:tcW w:type="dxa" w:w="2160"/>
          </w:tcPr>
          <w:p>
            <w:r>
              <w:t>URS-015</w:t>
            </w:r>
          </w:p>
        </w:tc>
        <w:tc>
          <w:tcPr>
            <w:tcW w:type="dxa" w:w="2160"/>
          </w:tcPr>
          <w:p>
            <w:r>
              <w:t>RSK-MES-014</w:t>
            </w:r>
          </w:p>
        </w:tc>
        <w:tc>
          <w:tcPr>
            <w:tcW w:type="dxa" w:w="2160"/>
          </w:tcPr>
          <w:p>
            <w:r>
              <w:t>HIGH</w:t>
            </w:r>
          </w:p>
        </w:tc>
        <w:tc>
          <w:tcPr>
            <w:tcW w:type="dxa" w:w="2160"/>
          </w:tcPr>
          <w:p>
            <w:r>
              <w:t>NOT RATED / OPEN</w:t>
            </w:r>
          </w:p>
        </w:tc>
      </w:tr>
      <w:tr>
        <w:tc>
          <w:tcPr>
            <w:tcW w:type="dxa" w:w="2160"/>
          </w:tcPr>
          <w:p>
            <w:r>
              <w:t>URS-028</w:t>
            </w:r>
          </w:p>
        </w:tc>
        <w:tc>
          <w:tcPr>
            <w:tcW w:type="dxa" w:w="2160"/>
          </w:tcPr>
          <w:p>
            <w:r>
              <w:t>RSK-MES-026</w:t>
            </w:r>
          </w:p>
        </w:tc>
        <w:tc>
          <w:tcPr>
            <w:tcW w:type="dxa" w:w="2160"/>
          </w:tcPr>
          <w:p>
            <w:r>
              <w:t>MEDIUM</w:t>
            </w:r>
          </w:p>
        </w:tc>
        <w:tc>
          <w:tcPr>
            <w:tcW w:type="dxa" w:w="2160"/>
          </w:tcPr>
          <w:p>
            <w:r>
              <w:t>NOT RATED / OPEN</w:t>
            </w:r>
          </w:p>
        </w:tc>
      </w:tr>
      <w:tr>
        <w:tc>
          <w:tcPr>
            <w:tcW w:type="dxa" w:w="2160"/>
          </w:tcPr>
          <w:p>
            <w:r>
              <w:t>URS-050</w:t>
            </w:r>
          </w:p>
        </w:tc>
        <w:tc>
          <w:tcPr>
            <w:tcW w:type="dxa" w:w="2160"/>
          </w:tcPr>
          <w:p>
            <w:r>
              <w:t>RSK-MES-007</w:t>
            </w:r>
          </w:p>
        </w:tc>
        <w:tc>
          <w:tcPr>
            <w:tcW w:type="dxa" w:w="2160"/>
          </w:tcPr>
          <w:p>
            <w:r>
              <w:t>HIGH</w:t>
            </w:r>
          </w:p>
        </w:tc>
        <w:tc>
          <w:tcPr>
            <w:tcW w:type="dxa" w:w="2160"/>
          </w:tcPr>
          <w:p>
            <w:r>
              <w:t>NOT RATED / OPEN</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6"/>
      </w:rPr>
      <w:t>NOT A GENUINE NOVO NORDISK RECORD — STRICTLY FOR HACKATHON DEMO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B43232"/>
        <w:sz w:val="17"/>
      </w:rPr>
      <w:t>DUMMY / HACKATHON / TRAINING SIMULATION RECORD | NL-MES-ITRRA-001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