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160" w:after="100" w:line="240" w:lineRule="auto"/>
        <w:jc w:val="center"/>
      </w:pPr>
      <w:r>
        <w:rPr>
          <w:rFonts w:ascii="Calibri" w:hAnsi="Calibri" w:eastAsia="Calibri"/>
          <w:b/>
          <w:i w:val="0"/>
          <w:color w:val="1F4E78"/>
          <w:sz w:val="22"/>
        </w:rPr>
        <w:t>NOVO LIFE MES PAS-X</w:t>
      </w:r>
    </w:p>
    <w:p>
      <w:pPr>
        <w:keepLines w:val="0"/>
        <w:widowControl/>
        <w:spacing w:before="60" w:after="140" w:line="240" w:lineRule="auto"/>
        <w:jc w:val="center"/>
      </w:pPr>
      <w:r>
        <w:rPr>
          <w:rFonts w:ascii="Calibri" w:hAnsi="Calibri" w:eastAsia="Calibri"/>
          <w:b/>
          <w:i w:val="0"/>
          <w:color w:val="17365D"/>
          <w:sz w:val="42"/>
        </w:rPr>
        <w:t>USER GUIDE</w:t>
      </w:r>
    </w:p>
    <w:p>
      <w:pPr>
        <w:keepLines w:val="0"/>
        <w:widowControl/>
        <w:spacing w:before="0" w:after="160" w:line="240" w:lineRule="auto"/>
        <w:jc w:val="center"/>
      </w:pPr>
      <w:r>
        <w:rPr>
          <w:rFonts w:ascii="Calibri" w:hAnsi="Calibri" w:eastAsia="Calibri"/>
          <w:b/>
          <w:i w:val="0"/>
          <w:color w:val="1F4E78"/>
          <w:sz w:val="20"/>
        </w:rPr>
        <w:t>NL-MES-UG-001  |  Version 0.1  |  11 Aug 2026</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GUIDE — fictional and conceptual content for hackathon/training simulation. No live screenshots, credentials, endpoints, production identifiers, or activation evidence are included.</w:t>
            </w:r>
          </w:p>
        </w:tc>
      </w:tr>
    </w:tbl>
    <w:p>
      <w:pPr>
        <w:spacing w:after="0"/>
      </w:pPr>
    </w:p>
    <w:tbl>
      <w:tblPr>
        <w:tblStyle w:val="TableGrid"/>
        <w:tblW w:type="dxa" w:w="9360"/>
        <w:tblLayout w:type="fixed"/>
        <w:tblLook w:firstColumn="1" w:firstRow="1" w:lastColumn="0" w:lastRow="0" w:noHBand="0" w:noVBand="1" w:val="04A0"/>
        <w:tblInd w:w="120" w:type="dxa"/>
        <w:tblCaption w:val="Document control"/>
        <w:tblDescription w:val="Controlled identification and use boundary for the User Guide"/>
      </w:tblPr>
      <w:tblGrid>
        <w:gridCol w:w="2400"/>
        <w:gridCol w:w="69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 field</w:t>
            </w:r>
          </w:p>
        </w:tc>
        <w:tc>
          <w:tcPr>
            <w:tcW w:type="dxa" w:w="6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Value</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Document title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Novo Life MES PAS-X User Guide</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Document ID</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NL-MES-UG-001</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Version / date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 / 11 Aug 2026</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Document type</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End-user guide / controlled DUMMY lifecycle artifact</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Status</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Simulated Reviewed and Approved for Demo/Training Use Only.</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Operating state</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PRE-OPERATIONAL / NOT ACTIVATED</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Scope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End-user operation, review, records, safe responses, and support intake</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Explicit exclusions</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Privileged administration, configuration, backend correction, live credentials/endpoints, release or handover authority</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Visual authority</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NL-MES-MLGP-001 retained package and style parts</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Issued package state</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Sequence 25 of 29; 25 issued after delivery; AG, SLA, TRN, and VSR remain Open</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Use limitation</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Not valid for operational, regulatory, inspection, or GxP release use</w:t>
            </w:r>
          </w:p>
        </w:tc>
      </w:tr>
    </w:tbl>
    <w:p>
      <w:pPr>
        <w:spacing w:after="0"/>
      </w:pPr>
    </w:p>
    <w:tbl>
      <w:tblPr>
        <w:tblStyle w:val="TableGrid"/>
        <w:tblW w:type="dxa" w:w="9360"/>
        <w:tblLayout w:type="fixed"/>
        <w:tblLook w:firstColumn="1" w:firstRow="1" w:lastColumn="0" w:lastRow="0" w:noHBand="0" w:noVBand="1" w:val="04A0"/>
        <w:tblInd w:w="120" w:type="dxa"/>
        <w:tblCaption w:val="CONTROLLED STATUS callout"/>
        <w:tblDescription w:val="Controlled callout: CONTROLLED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CONTROLLED STATUS</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Simulated Reviewed and Approved for Demo/Training Use Only. This status applies only to the DUMMY artifact. PRE-OPERATIONAL / NOT ACTIVATED; live access, production execution, deployment, handover, and release remain NOT AUTHORISED.</w:t>
            </w:r>
          </w:p>
        </w:tc>
      </w:tr>
    </w:tbl>
    <w:p>
      <w:pPr>
        <w:spacing w:after="0"/>
      </w:pPr>
    </w:p>
    <w:tbl>
      <w:tblPr>
        <w:tblStyle w:val="TableGrid"/>
        <w:tblW w:type="dxa" w:w="9360"/>
        <w:tblLayout w:type="fixed"/>
        <w:tblLook w:firstColumn="1" w:firstRow="1" w:lastColumn="0" w:lastRow="0" w:noHBand="0" w:noVBand="1" w:val="04A0"/>
        <w:tblInd w:w="120" w:type="dxa"/>
        <w:tblCaption w:val="Simulated review and approval"/>
        <w:tblDescription w:val="Fictional role approvals without names or signatures"/>
      </w:tblPr>
      <w:tblGrid>
        <w:gridCol w:w="1500"/>
        <w:gridCol w:w="2450"/>
        <w:gridCol w:w="1900"/>
        <w:gridCol w:w="1500"/>
        <w:gridCol w:w="201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 approval purpose</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Simulation evidence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2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Activation effect</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Business Process Owner</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 workflow and intended-use alignment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review entry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approved</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System Owner</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Role/access and system-boundary alignment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review entry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Simulated approved</w:t>
            </w:r>
          </w:p>
        </w:tc>
        <w:tc>
          <w:tcPr>
            <w:tcW w:type="dxa" w:w="2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Quality</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GDP, data integrity, signature, review and use limitation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review entry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approved</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MES SME</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Conceptual task flow and safe-response review</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review entry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Simulated approved</w:t>
            </w:r>
          </w:p>
        </w:tc>
        <w:tc>
          <w:tcPr>
            <w:tcW w:type="dxa" w:w="2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Training Owner</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Trainability and future curriculum handoff</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review entry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approved</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w:t>
            </w:r>
          </w:p>
        </w:tc>
      </w:tr>
    </w:tbl>
    <w:p>
      <w:pPr>
        <w:spacing w:after="0"/>
      </w:pPr>
    </w:p>
    <w:tbl>
      <w:tblPr>
        <w:tblStyle w:val="TableGrid"/>
        <w:tblW w:type="dxa" w:w="9360"/>
        <w:tblLayout w:type="fixed"/>
        <w:tblLook w:firstColumn="1" w:firstRow="1" w:lastColumn="0" w:lastRow="0" w:noHBand="0" w:noVBand="1" w:val="04A0"/>
        <w:tblInd w:w="120" w:type="dxa"/>
        <w:tblCaption w:val="Change log"/>
        <w:tblDescription w:val="Controlled DUMMY document change history"/>
      </w:tblPr>
      <w:tblGrid>
        <w:gridCol w:w="800"/>
        <w:gridCol w:w="1250"/>
        <w:gridCol w:w="2300"/>
        <w:gridCol w:w="3710"/>
        <w:gridCol w:w="130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Authoring role</w:t>
            </w:r>
          </w:p>
        </w:tc>
        <w:tc>
          <w:tcPr>
            <w:tcW w:type="dxa" w:w="3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 description</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11 Aug 2026</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lifecycle documentation role</w:t>
            </w:r>
          </w:p>
        </w:tc>
        <w:tc>
          <w:tcPr>
            <w:tcW w:type="dxa" w:w="3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User Guide with 30 tasks, safe responses, GDP rules, quick references, URS traceability, and activation actions.</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w:t>
            </w:r>
          </w:p>
        </w:tc>
      </w:tr>
    </w:tbl>
    <w:p>
      <w:pPr>
        <w:spacing w:after="0"/>
      </w:pPr>
    </w:p>
    <w:p>
      <w:pPr>
        <w:pStyle w:val="Heading1"/>
        <w:keepNext/>
        <w:keepLines/>
        <w:pageBreakBefore/>
        <w:spacing w:before="160" w:after="80"/>
      </w:pPr>
      <w:r>
        <w:rPr>
          <w:rFonts w:ascii="Calibri" w:hAnsi="Calibri" w:eastAsia="Calibri"/>
          <w:b/>
          <w:i w:val="0"/>
          <w:color w:val="17365D"/>
          <w:sz w:val="28"/>
        </w:rPr>
        <w:t>Contents</w:t>
      </w:r>
    </w:p>
    <w:tbl>
      <w:tblPr>
        <w:tblStyle w:val="TableGrid"/>
        <w:tblW w:type="dxa" w:w="9360"/>
        <w:tblLayout w:type="fixed"/>
        <w:tblLook w:firstColumn="1" w:firstRow="1" w:lastColumn="0" w:lastRow="0" w:noHBand="0" w:noVBand="1" w:val="04A0"/>
        <w:tblInd w:w="120" w:type="dxa"/>
        <w:tblCaption w:val="Contents"/>
        <w:tblDescription w:val="Static content map for the User Guide"/>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Section</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content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Executive operating decision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Activation and permitted-use boundary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1</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Purpose, scope, conventions and conceptual UI</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2</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Audience, roles and user journeys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3</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Readiness, Good Documentation Practice and data integrity</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4</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Access, sign-in, session and sign-out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5</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Workspace, work queue, order and batch context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6</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Guided instruction execution and data entry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7</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Material and equipment verification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8</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Holds, exceptions and controlled corrections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9</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Electronic signatures, audit context and review</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10</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Interface-dependent work and transaction uncertainty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11</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Completion, review, reports and controlled copies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12</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Downtime, degraded service and recovery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13</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Support and incident reporting</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14</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Security, privacy, maintenance and source control</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Appendix A</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Thirty end-user task cards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Appendix B</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Twenty messages and safe responses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Appendix C</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Sixteen GDP/data-integrity rules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Appendix D</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Twelve quick-reference scenarios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Appendix 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Ten readiness checks and ten activation actions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Appendix F</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Fifty-requirement URS-to-User-Guide trace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Appendix G</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Controlled source baseline and quality gate</w:t>
            </w:r>
          </w:p>
        </w:tc>
      </w:tr>
    </w:tbl>
    <w:p>
      <w:pPr>
        <w:spacing w:after="0"/>
      </w:pPr>
    </w:p>
    <w:p>
      <w:pPr>
        <w:pStyle w:val="Heading1"/>
        <w:keepNext/>
        <w:keepLines/>
        <w:pageBreakBefore/>
        <w:spacing w:before="160" w:after="80"/>
      </w:pPr>
      <w:r>
        <w:rPr>
          <w:rFonts w:ascii="Calibri" w:hAnsi="Calibri" w:eastAsia="Calibri"/>
          <w:b/>
          <w:i w:val="0"/>
          <w:color w:val="17365D"/>
          <w:sz w:val="28"/>
        </w:rPr>
        <w:t>Executive operating decision</w:t>
      </w:r>
    </w:p>
    <w:tbl>
      <w:tblPr>
        <w:tblStyle w:val="TableGrid"/>
        <w:tblW w:type="dxa" w:w="9360"/>
        <w:tblLayout w:type="fixed"/>
        <w:tblLook w:firstColumn="1" w:firstRow="1" w:lastColumn="0" w:lastRow="0" w:noHBand="0" w:noVBand="1" w:val="04A0"/>
        <w:tblInd w:w="120" w:type="dxa"/>
        <w:tblCaption w:val="OPERATING DECISION callout"/>
        <w:tblDescription w:val="Controlled callout: OPERATING DECI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OPERATING DECISION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Decision: this guide is NOT ACTIVATED. It may be used only for DUMMY training and audit simulation. Production use is blocked until all activation actions, training, handover, and release evidence are approved. G4, G5, and G6 remain Not Met.</w:t>
            </w:r>
          </w:p>
        </w:tc>
      </w:tr>
    </w:tbl>
    <w:p>
      <w:pPr>
        <w:spacing w:after="0"/>
      </w:pPr>
    </w:p>
    <w:p>
      <w:pPr>
        <w:keepLines w:val="0"/>
        <w:widowControl/>
        <w:spacing w:before="0" w:after="60" w:line="240" w:lineRule="auto"/>
      </w:pPr>
      <w:r>
        <w:rPr>
          <w:rFonts w:ascii="Calibri" w:hAnsi="Calibri" w:eastAsia="Calibri"/>
          <w:b w:val="0"/>
          <w:i w:val="0"/>
          <w:sz w:val="16"/>
        </w:rPr>
        <w:t>This guide translates the issued URS/FS design intent into user-facing behaviours without claiming that a live PAS-X environment has been configured or verified. The conceptual labels below describe control zones, not an exact product screen. Site-specific labels, values, routes, messages, and screenshots must be verified and controlled before activation.</w:t>
      </w:r>
    </w:p>
    <w:tbl>
      <w:tblPr>
        <w:tblStyle w:val="TableGrid"/>
        <w:tblW w:type="dxa" w:w="9360"/>
        <w:tblLayout w:type="fixed"/>
        <w:tblLook w:firstColumn="1" w:firstRow="1" w:lastColumn="0" w:lastRow="0" w:noHBand="0" w:noVBand="1" w:val="04A0"/>
        <w:tblInd w:w="120" w:type="dxa"/>
        <w:tblCaption w:val="Operating decision summary"/>
        <w:tblDescription w:val="Current state, required user behaviour and permitted conclusion"/>
      </w:tblPr>
      <w:tblGrid>
        <w:gridCol w:w="1900"/>
        <w:gridCol w:w="2750"/>
        <w:gridCol w:w="2760"/>
        <w:gridCol w:w="195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area</w:t>
            </w:r>
          </w:p>
        </w:tc>
        <w:tc>
          <w:tcPr>
            <w:tcW w:type="dxa" w:w="2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DUMMY state</w:t>
            </w:r>
          </w:p>
        </w:tc>
        <w:tc>
          <w:tcPr>
            <w:tcW w:type="dxa" w:w="2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User instruction</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Permitted conclusion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Document review</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Reviewed and Approved for Demo/Training Use Only.</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for simulation/training review only</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Guide content is controlled as DUMMY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Solution activation</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PRE-OPERATIONAL / NOT ACTIVATED</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not access or operate a live solution under this guide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activation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Verification</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IQ evidence exists; production verification/release remain open</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 not infer suitability for live use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production qualification conclusion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Risk</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26 of 26 risks Open; no residual ratings/acceptances</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Treat every stop condition conservatively</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risk acceptance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Training</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NL-MES-TRN-001 not yet issued</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live-role access from this guide alone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Training readiness Open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Handover/release</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AG, SLA, TRN, VSR and handover actions Open</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Await formal release communication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handover/release</w:t>
            </w:r>
          </w:p>
        </w:tc>
      </w:tr>
    </w:tbl>
    <w:p>
      <w:pPr>
        <w:spacing w:after="0"/>
      </w:pPr>
    </w:p>
    <w:p>
      <w:pPr>
        <w:pStyle w:val="Heading1"/>
        <w:keepNext/>
        <w:keepLines/>
        <w:pageBreakBefore/>
        <w:spacing w:before="160" w:after="80"/>
      </w:pPr>
      <w:r>
        <w:rPr>
          <w:rFonts w:ascii="Calibri" w:hAnsi="Calibri" w:eastAsia="Calibri"/>
          <w:b/>
          <w:i w:val="0"/>
          <w:color w:val="17365D"/>
          <w:sz w:val="28"/>
        </w:rPr>
        <w:t>1 Purpose, scope, conventions and conceptual UI</w:t>
      </w:r>
    </w:p>
    <w:p>
      <w:pPr>
        <w:pStyle w:val="Heading2"/>
        <w:keepNext/>
        <w:keepLines/>
        <w:pageBreakBefore w:val="0"/>
        <w:spacing w:before="100" w:after="40"/>
      </w:pPr>
      <w:r>
        <w:rPr>
          <w:rFonts w:ascii="Calibri" w:hAnsi="Calibri" w:eastAsia="Calibri"/>
          <w:b/>
          <w:i w:val="0"/>
          <w:color w:val="1F4E78"/>
          <w:sz w:val="21"/>
        </w:rPr>
        <w:t>1.1 Purpose and intended use</w:t>
      </w:r>
    </w:p>
    <w:p>
      <w:pPr>
        <w:keepLines w:val="0"/>
        <w:widowControl/>
        <w:spacing w:before="0" w:after="60" w:line="240" w:lineRule="auto"/>
      </w:pPr>
      <w:r>
        <w:rPr>
          <w:rFonts w:ascii="Calibri" w:hAnsi="Calibri" w:eastAsia="Calibri"/>
          <w:b w:val="0"/>
          <w:i w:val="0"/>
          <w:sz w:val="16"/>
        </w:rPr>
        <w:t>The purpose of this User Guide is to describe safe, attributable, role-based end-user interaction with the fictional Novo Life MES PAS-X solution. It supports future role training and operational handover preparation. It is not an Administrator Guide, configuration specification, validation report, production work instruction, or release record.</w:t>
      </w:r>
    </w:p>
    <w:p>
      <w:pPr>
        <w:pStyle w:val="Heading2"/>
        <w:keepNext/>
        <w:keepLines/>
        <w:pageBreakBefore w:val="0"/>
        <w:spacing w:before="100" w:after="40"/>
      </w:pPr>
      <w:r>
        <w:rPr>
          <w:rFonts w:ascii="Calibri" w:hAnsi="Calibri" w:eastAsia="Calibri"/>
          <w:b/>
          <w:i w:val="0"/>
          <w:color w:val="1F4E78"/>
          <w:sz w:val="21"/>
        </w:rPr>
        <w:t>1.2 In scope and out of scope</w:t>
      </w:r>
    </w:p>
    <w:tbl>
      <w:tblPr>
        <w:tblStyle w:val="TableGrid"/>
        <w:tblW w:type="dxa" w:w="9360"/>
        <w:tblLayout w:type="fixed"/>
        <w:tblLook w:firstColumn="1" w:firstRow="1" w:lastColumn="0" w:lastRow="0" w:noHBand="0" w:noVBand="1" w:val="04A0"/>
        <w:tblInd w:w="120" w:type="dxa"/>
        <w:tblCaption w:val="Scope boundary"/>
        <w:tblDescription w:val="End-user guide scope versus future administrative and operational controls"/>
      </w:tblPr>
      <w:tblGrid>
        <w:gridCol w:w="4680"/>
        <w:gridCol w:w="4680"/>
      </w:tblGrid>
      <w:tr>
        <w:trPr>
          <w:tblHeader w:val="true"/>
          <w:cantSplit/>
        </w:trPr>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 scope</w:t>
            </w:r>
          </w:p>
        </w:tc>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Out of scope / future control</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Unique-user sign-in, role/context verification, session protection</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Identity administration, role configuration, access recertification mechanics — NL-MES-AG-001</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Work queue, order/batch selection, instruction execution and end-user review</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Recipe/configuration authoring, promotion, technical maintenance and direct database action</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Material/equipment identity/status checks and user response</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Master-data correction, equipment system administration, label design</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Electronic signatures, exception entry, controlled correction initiation, audit review</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Backend correction, audit configuration, signature configuration</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Interface-message interpretation and safe escalation</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Payload repair, replay, queue administration, middleware operations — OMSOP/AG/SLA</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User-facing downtime safe state and resume boundary</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Backup, restore, infrastructure recovery, technical failover — NL-MES-IRP-001/OMSOP</w:t>
            </w:r>
          </w:p>
        </w:tc>
      </w:tr>
    </w:tbl>
    <w:p>
      <w:pPr>
        <w:spacing w:after="0"/>
      </w:pPr>
    </w:p>
    <w:p>
      <w:pPr>
        <w:pStyle w:val="Heading2"/>
        <w:keepNext/>
        <w:keepLines/>
        <w:pageBreakBefore w:val="0"/>
        <w:spacing w:before="100" w:after="40"/>
      </w:pPr>
      <w:r>
        <w:rPr>
          <w:rFonts w:ascii="Calibri" w:hAnsi="Calibri" w:eastAsia="Calibri"/>
          <w:b/>
          <w:i w:val="0"/>
          <w:color w:val="1F4E78"/>
          <w:sz w:val="21"/>
        </w:rPr>
        <w:t>1.3 Required interpretation</w:t>
      </w:r>
    </w:p>
    <w:tbl>
      <w:tblPr>
        <w:tblStyle w:val="TableGrid"/>
        <w:tblW w:type="dxa" w:w="9360"/>
        <w:tblLayout w:type="fixed"/>
        <w:tblLook w:firstColumn="1" w:firstRow="1" w:lastColumn="0" w:lastRow="0" w:noHBand="0" w:noVBand="1" w:val="04A0"/>
        <w:tblInd w:w="120" w:type="dxa"/>
        <w:tblCaption w:val="INTERPRETATION callout"/>
        <w:tblDescription w:val="Controlled callout: INTERPRET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INTERPRETATION</w:t>
            </w:r>
          </w:p>
        </w:tc>
      </w:tr>
      <w:tr>
        <w:trPr>
          <w:cantSplit/>
        </w:trPr>
        <w:tc>
          <w:tcPr>
            <w:tcW w:type="dxa" w:w="9360"/>
            <w:vAlign w:val="center"/>
            <w:tcMar>
              <w:top w:w="45" w:type="dxa"/>
              <w:start w:w="120" w:type="dxa"/>
              <w:bottom w:w="45" w:type="dxa"/>
              <w:end w:w="120" w:type="dxa"/>
            </w:tcMar>
            <w:shd w:fill="EAF3F8"/>
          </w:tcPr>
          <w:p>
            <w:pPr>
              <w:keepLines w:val="0"/>
              <w:widowControl/>
              <w:spacing w:before="0" w:after="0" w:line="226" w:lineRule="auto"/>
            </w:pPr>
            <w:r/>
            <w:r>
              <w:rPr>
                <w:rFonts w:ascii="Calibri" w:hAnsi="Calibri" w:eastAsia="Calibri"/>
                <w:b w:val="0"/>
                <w:i w:val="0"/>
                <w:color w:val="17365D"/>
                <w:sz w:val="15"/>
              </w:rPr>
              <w:t>Words such as shall, must, complete, approved, and available describe the intended controlled behaviour of this DUMMY guide. They do not assert that a production instance, parameter, role, route, message, or procedure is implemented or effective.</w:t>
            </w:r>
          </w:p>
        </w:tc>
      </w:tr>
    </w:tbl>
    <w:p>
      <w:pPr>
        <w:spacing w:after="0"/>
      </w:pPr>
    </w:p>
    <w:p>
      <w:pPr>
        <w:pStyle w:val="Heading2"/>
        <w:keepNext/>
        <w:keepLines/>
        <w:pageBreakBefore w:val="0"/>
        <w:spacing w:before="100" w:after="40"/>
      </w:pPr>
      <w:r>
        <w:rPr>
          <w:rFonts w:ascii="Calibri" w:hAnsi="Calibri" w:eastAsia="Calibri"/>
          <w:b/>
          <w:i w:val="0"/>
          <w:color w:val="1F4E78"/>
          <w:sz w:val="21"/>
        </w:rPr>
        <w:t>1.4 Conceptual interface zones</w:t>
      </w:r>
    </w:p>
    <w:tbl>
      <w:tblPr>
        <w:tblStyle w:val="TableGrid"/>
        <w:tblW w:type="dxa" w:w="9360"/>
        <w:tblLayout w:type="fixed"/>
        <w:tblLook w:firstColumn="1" w:firstRow="1" w:lastColumn="0" w:lastRow="0" w:noHBand="0" w:noVBand="1" w:val="04A0"/>
        <w:tblInd w:w="120" w:type="dxa"/>
        <w:tblCaption w:val="Conceptual interface zones"/>
        <w:tblDescription w:val="Non-screen-specific control zones used by this DUMMY guide"/>
      </w:tblPr>
      <w:tblGrid>
        <w:gridCol w:w="2100"/>
        <w:gridCol w:w="3550"/>
        <w:gridCol w:w="371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Conceptual zone</w:t>
            </w:r>
          </w:p>
        </w:tc>
        <w:tc>
          <w:tcPr>
            <w:tcW w:type="dxa" w:w="3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Purpose</w:t>
            </w:r>
          </w:p>
        </w:tc>
        <w:tc>
          <w:tcPr>
            <w:tcW w:type="dxa" w:w="3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User check before action</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Session banner</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Identity, role, environment, service notice, session state</w:t>
            </w:r>
          </w:p>
        </w:tc>
        <w:tc>
          <w:tcPr>
            <w:tcW w:type="dxa" w:w="3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Correct unique user, role, environment, and visible time</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Work queue</w:t>
            </w:r>
          </w:p>
        </w:tc>
        <w:tc>
          <w:tcPr>
            <w:tcW w:type="dxa" w:w="3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Assigned/authorised orders and status filters</w:t>
            </w:r>
          </w:p>
        </w:tc>
        <w:tc>
          <w:tcPr>
            <w:tcW w:type="dxa" w:w="3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Current as-of time, in-scope area, no duplicate/ambiguous item</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Batch header</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Stable order/batch/product/process and state context</w:t>
            </w:r>
          </w:p>
        </w:tc>
        <w:tc>
          <w:tcPr>
            <w:tcW w:type="dxa" w:w="3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Matches the intended work before entry/signature/review</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Instruction panel</w:t>
            </w:r>
          </w:p>
        </w:tc>
        <w:tc>
          <w:tcPr>
            <w:tcW w:type="dxa" w:w="3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Effective step, sequence, prerequisites, prompts</w:t>
            </w:r>
          </w:p>
        </w:tc>
        <w:tc>
          <w:tcPr>
            <w:tcW w:type="dxa" w:w="3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 instruction/version and enabled current step</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Data-entry panel</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Value, unit, source, validation and calculation context</w:t>
            </w:r>
          </w:p>
        </w:tc>
        <w:tc>
          <w:tcPr>
            <w:tcW w:type="dxa" w:w="3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True source, current observation, correct unit/format</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Material/equipment panel</w:t>
            </w:r>
          </w:p>
        </w:tc>
        <w:tc>
          <w:tcPr>
            <w:tcW w:type="dxa" w:w="3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Identity, status, applicability and lifecycle indicators</w:t>
            </w:r>
          </w:p>
        </w:tc>
        <w:tc>
          <w:tcPr>
            <w:tcW w:type="dxa" w:w="3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Resolved object is eligible for this batch/step</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Message/status panel</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Block, warning, interface, hold, recovery, or completion state</w:t>
            </w:r>
          </w:p>
        </w:tc>
        <w:tc>
          <w:tcPr>
            <w:tcW w:type="dxa" w:w="3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Read full message; follow safe response; avoid blind retry</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Signature panel</w:t>
            </w:r>
          </w:p>
        </w:tc>
        <w:tc>
          <w:tcPr>
            <w:tcW w:type="dxa" w:w="3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Meaning, record/action, signer and re-authentication</w:t>
            </w:r>
          </w:p>
        </w:tc>
        <w:tc>
          <w:tcPr>
            <w:tcW w:type="dxa" w:w="3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Meaning and context are accurate before personal signing</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Record/review panel</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Chronology, exceptions, corrections, signatures, audit context</w:t>
            </w:r>
          </w:p>
        </w:tc>
        <w:tc>
          <w:tcPr>
            <w:tcW w:type="dxa" w:w="3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Population/version/criteria are complete and in scope</w:t>
            </w:r>
          </w:p>
        </w:tc>
      </w:tr>
    </w:tbl>
    <w:p>
      <w:pPr>
        <w:spacing w:after="0"/>
      </w:pPr>
    </w:p>
    <w:p>
      <w:pPr>
        <w:pStyle w:val="Heading1"/>
        <w:keepNext/>
        <w:keepLines/>
        <w:pageBreakBefore/>
        <w:spacing w:before="160" w:after="80"/>
      </w:pPr>
      <w:r>
        <w:rPr>
          <w:rFonts w:ascii="Calibri" w:hAnsi="Calibri" w:eastAsia="Calibri"/>
          <w:b/>
          <w:i w:val="0"/>
          <w:color w:val="17365D"/>
          <w:sz w:val="28"/>
        </w:rPr>
        <w:t>2 Audience, roles and user journeys</w:t>
      </w:r>
    </w:p>
    <w:p>
      <w:pPr>
        <w:pStyle w:val="Heading2"/>
        <w:keepNext/>
        <w:keepLines/>
        <w:pageBreakBefore w:val="0"/>
        <w:spacing w:before="100" w:after="40"/>
      </w:pPr>
      <w:r>
        <w:rPr>
          <w:rFonts w:ascii="Calibri" w:hAnsi="Calibri" w:eastAsia="Calibri"/>
          <w:b/>
          <w:i w:val="0"/>
          <w:color w:val="1F4E78"/>
          <w:sz w:val="21"/>
        </w:rPr>
        <w:t>2.1 Role boundaries</w:t>
      </w:r>
    </w:p>
    <w:tbl>
      <w:tblPr>
        <w:tblStyle w:val="TableGrid"/>
        <w:tblW w:type="dxa" w:w="9360"/>
        <w:tblLayout w:type="fixed"/>
        <w:tblLook w:firstColumn="1" w:firstRow="1" w:lastColumn="0" w:lastRow="0" w:noHBand="0" w:noVBand="1" w:val="04A0"/>
        <w:tblInd w:w="120" w:type="dxa"/>
        <w:tblCaption w:val="End-user role matrix"/>
        <w:tblDescription w:val="Fictional roles, permitted purpose and segregation boundaries"/>
      </w:tblPr>
      <w:tblGrid>
        <w:gridCol w:w="1200"/>
        <w:gridCol w:w="1600"/>
        <w:gridCol w:w="3300"/>
        <w:gridCol w:w="32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 ID</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Permitted end-user purpose</w:t>
            </w:r>
          </w:p>
        </w:tc>
        <w:tc>
          <w:tcPr>
            <w:tcW w:type="dxa" w:w="3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Explicit boundary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ROLE-UG-001</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MES Operator</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Execute assigned, authorised instructions; record contemporaneous data; apply own signatures; raise holds/exceptions.</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Cannot approve own quality disposition, change configuration, administer access, or bypass sequence controls.</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ROLE-UG-002</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Production Supervisor</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Coordinate work; assess operational holds; review completeness; request authorised resume or termination.</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Cannot perform Quality approval where segregation is required or use privileged administration functions.</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ROLE-UG-003</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Quality Reviewer</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Review exceptions, corrections, signatures, audit context, and batch-record readiness; record authorised disposition.</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Cannot alter original execution data or approve outside assigned scope.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ROLE-UG-004</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Material/Equipment Coordinator</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authorised material/equipment identity and status in assigned workflows; support reconciliation.</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Cannot force an unavailable item, alter master data, or substitute an unapproved identifier.</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ROLE-UG-005</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Read-only/Audit Viewer</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Retrieve authorised records, reports, criteria, and provenance without altering regulated state.</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Cannot execute, correct, sign, disposition, export beyond scope, or administer the solution.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ROLE-UG-006</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Support Intake</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Receive controlled incident details, preserve case linkage, route to accountable support.</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Cannot request credentials, instruct direct data changes, or authorise regulated-state workarounds.</w:t>
            </w:r>
          </w:p>
        </w:tc>
      </w:tr>
    </w:tbl>
    <w:p>
      <w:pPr>
        <w:spacing w:after="0"/>
      </w:pPr>
    </w:p>
    <w:p>
      <w:pPr>
        <w:pStyle w:val="Heading2"/>
        <w:keepNext/>
        <w:keepLines/>
        <w:pageBreakBefore w:val="0"/>
        <w:spacing w:before="100" w:after="40"/>
      </w:pPr>
      <w:r>
        <w:rPr>
          <w:rFonts w:ascii="Calibri" w:hAnsi="Calibri" w:eastAsia="Calibri"/>
          <w:b/>
          <w:i w:val="0"/>
          <w:color w:val="1F4E78"/>
          <w:sz w:val="21"/>
        </w:rPr>
        <w:t>2.2 User journeys</w:t>
      </w:r>
    </w:p>
    <w:tbl>
      <w:tblPr>
        <w:tblStyle w:val="TableGrid"/>
        <w:tblW w:type="dxa" w:w="9360"/>
        <w:tblLayout w:type="fixed"/>
        <w:tblLook w:firstColumn="1" w:firstRow="1" w:lastColumn="0" w:lastRow="0" w:noHBand="0" w:noVBand="1" w:val="04A0"/>
        <w:tblInd w:w="120" w:type="dxa"/>
        <w:tblCaption w:val="User journeys"/>
        <w:tblDescription w:val="Twelve end-user journeys and task-card mapping"/>
      </w:tblPr>
      <w:tblGrid>
        <w:gridCol w:w="1200"/>
        <w:gridCol w:w="1700"/>
        <w:gridCol w:w="4200"/>
        <w:gridCol w:w="22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Journey</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Outcome</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path</w:t>
            </w:r>
          </w:p>
        </w:tc>
        <w:tc>
          <w:tcPr>
            <w:tcW w:type="dxa" w:w="2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Task reference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UJ-UG-001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Become ready</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role training; obtain approved unique access; verify current guidance.</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TASK-UG-001</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UJ-UG-002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Start and end a session</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Sign in, verify role/context, protect the session, and sign out.</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TASK-UG-002..003, 030</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UJ-UG-003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Find assigned work</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 the work queue and select only an authorised order.</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TASK-UG-004..005</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UJ-UG-004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Confirm execution context</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effective instruction, batch header, environment, material/equipment context, and readiness.</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TASK-UG-006..008</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UJ-UG-005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Execute a guided step</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Follow sequence, enter/confirm data, units, ranges, and calculations.</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TASK-UG-009..011, 016</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UJ-UG-006</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material and equipment</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Identify the object and confirm identity, status, and applicability before use.</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TASK-UG-012..015</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UJ-UG-007</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Control an interruption</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Place or respect a hold, request resume, or initiate controlled termination.</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TASK-UG-017..018</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UJ-UG-008</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Manage an exception or correction</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Create a traceable exception and use the controlled correction workflow.</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TASK-UG-019..020</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UJ-UG-009</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Apply or review a signature</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Confirm meaning/context, re-authenticate personally, and preserve linkage.</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TASK-UG-021..022</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UJ-UG-010</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Handle interface-dependent work</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Interpret status, reconcile uncertainty, and avoid duplicate or blind replay.</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TASK-UG-023..024</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UJ-UG-011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and review</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eligible steps/batches and perform authorised production/quality review.</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TASK-UG-025..028</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UJ-UG-012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Retrieve and get help</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Run controlled reports/copies, report incidents with safe evidence, and exit securely.</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TASK-UG-029..030; QRG-UG-010..012</w:t>
            </w:r>
          </w:p>
        </w:tc>
      </w:tr>
    </w:tbl>
    <w:p>
      <w:pPr>
        <w:spacing w:after="0"/>
      </w:pPr>
    </w:p>
    <w:p>
      <w:pPr>
        <w:pStyle w:val="Heading1"/>
        <w:keepNext/>
        <w:keepLines/>
        <w:pageBreakBefore/>
        <w:spacing w:before="160" w:after="80"/>
      </w:pPr>
      <w:r>
        <w:rPr>
          <w:rFonts w:ascii="Calibri" w:hAnsi="Calibri" w:eastAsia="Calibri"/>
          <w:b/>
          <w:i w:val="0"/>
          <w:color w:val="17365D"/>
          <w:sz w:val="28"/>
        </w:rPr>
        <w:t>3 Readiness, Good Documentation Practice and data integrity</w:t>
      </w:r>
    </w:p>
    <w:p>
      <w:pPr>
        <w:pStyle w:val="Heading2"/>
        <w:keepNext/>
        <w:keepLines/>
        <w:pageBreakBefore w:val="0"/>
        <w:spacing w:before="100" w:after="40"/>
      </w:pPr>
      <w:r>
        <w:rPr>
          <w:rFonts w:ascii="Calibri" w:hAnsi="Calibri" w:eastAsia="Calibri"/>
          <w:b/>
          <w:i w:val="0"/>
          <w:color w:val="1F4E78"/>
          <w:sz w:val="21"/>
        </w:rPr>
        <w:t>3.1 User readiness</w:t>
      </w:r>
    </w:p>
    <w:p>
      <w:pPr>
        <w:keepLines w:val="0"/>
        <w:widowControl/>
        <w:spacing w:before="0" w:after="60" w:line="240" w:lineRule="auto"/>
      </w:pPr>
      <w:r>
        <w:rPr>
          <w:rFonts w:ascii="Calibri" w:hAnsi="Calibri" w:eastAsia="Calibri"/>
          <w:b w:val="0"/>
          <w:i w:val="0"/>
          <w:sz w:val="16"/>
        </w:rPr>
        <w:t>A user may perform an assigned task only after the role, training, access, environment, current guide, and local operating instruction are approved and active. Completion of this DUMMY guide does not grant access. The future training package must link curriculum, assessment, role, guide version, and access decision.</w:t>
      </w:r>
    </w:p>
    <w:p>
      <w:pPr>
        <w:pStyle w:val="Heading2"/>
        <w:keepNext/>
        <w:keepLines/>
        <w:pageBreakBefore w:val="0"/>
        <w:spacing w:before="100" w:after="40"/>
      </w:pPr>
      <w:r>
        <w:rPr>
          <w:rFonts w:ascii="Calibri" w:hAnsi="Calibri" w:eastAsia="Calibri"/>
          <w:b/>
          <w:i w:val="0"/>
          <w:color w:val="1F4E78"/>
          <w:sz w:val="21"/>
        </w:rPr>
        <w:t>3.2 Identity and least privilege</w:t>
      </w:r>
    </w:p>
    <w:p>
      <w:pPr>
        <w:keepLines w:val="0"/>
        <w:widowControl/>
        <w:spacing w:before="0" w:after="60" w:line="240" w:lineRule="auto"/>
      </w:pPr>
      <w:r>
        <w:rPr>
          <w:rFonts w:ascii="Calibri" w:hAnsi="Calibri" w:eastAsia="Calibri"/>
          <w:b w:val="0"/>
          <w:i w:val="0"/>
          <w:sz w:val="16"/>
        </w:rPr>
        <w:t>Use one unique identity and only the minimum role required for the assigned work. Never share credentials, reuse another user's session, approve your own work where segregation is required, or ask support to perform regulated actions under your identity. Unexpected privilege is a defect and must be reported.</w:t>
      </w:r>
    </w:p>
    <w:p>
      <w:pPr>
        <w:pStyle w:val="Heading2"/>
        <w:keepNext/>
        <w:keepLines/>
        <w:pageBreakBefore w:val="0"/>
        <w:spacing w:before="100" w:after="40"/>
      </w:pPr>
      <w:r>
        <w:rPr>
          <w:rFonts w:ascii="Calibri" w:hAnsi="Calibri" w:eastAsia="Calibri"/>
          <w:b/>
          <w:i w:val="0"/>
          <w:color w:val="1F4E78"/>
          <w:sz w:val="21"/>
        </w:rPr>
        <w:t>3.3 GDP and ALCOA+ behaviour</w:t>
      </w:r>
    </w:p>
    <w:p>
      <w:pPr>
        <w:keepLines w:val="0"/>
        <w:widowControl/>
        <w:spacing w:before="0" w:after="60" w:line="240" w:lineRule="auto"/>
      </w:pPr>
      <w:r>
        <w:rPr>
          <w:rFonts w:ascii="Calibri" w:hAnsi="Calibri" w:eastAsia="Calibri"/>
          <w:b w:val="0"/>
          <w:i w:val="0"/>
          <w:sz w:val="16"/>
        </w:rPr>
        <w:t>Electronic entries and decisions must be attributable, legible/readable, contemporaneous, original or a verified true copy, accurate, complete, consistent, enduring, and available. Preserve metadata and chronology. Use controlled correction; never overwrite history. Appendix C contains the complete sixteen-rule user checklist.</w:t>
      </w:r>
    </w:p>
    <w:tbl>
      <w:tblPr>
        <w:tblStyle w:val="TableGrid"/>
        <w:tblW w:type="dxa" w:w="9360"/>
        <w:tblLayout w:type="fixed"/>
        <w:tblLook w:firstColumn="1" w:firstRow="1" w:lastColumn="0" w:lastRow="0" w:noHBand="0" w:noVBand="1" w:val="04A0"/>
        <w:tblInd w:w="120" w:type="dxa"/>
        <w:tblCaption w:val="STOP RULE callout"/>
        <w:tblDescription w:val="Controlled callout: STOP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STOP RULE</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Golden rule: when identity, context, source value, time, transaction state, audit persistence, or signature meaning is uncertain, STOP. Preserve what is visible, do not repeat the regulated action, and escalate through the controlled channel.</w:t>
            </w:r>
          </w:p>
        </w:tc>
      </w:tr>
    </w:tbl>
    <w:p>
      <w:pPr>
        <w:spacing w:after="0"/>
      </w:pPr>
    </w:p>
    <w:p>
      <w:pPr>
        <w:pStyle w:val="Heading1"/>
        <w:keepNext/>
        <w:keepLines/>
        <w:pageBreakBefore/>
        <w:spacing w:before="160" w:after="80"/>
      </w:pPr>
      <w:r>
        <w:rPr>
          <w:rFonts w:ascii="Calibri" w:hAnsi="Calibri" w:eastAsia="Calibri"/>
          <w:b/>
          <w:i w:val="0"/>
          <w:color w:val="17365D"/>
          <w:sz w:val="28"/>
        </w:rPr>
        <w:t>4 Access, sign-in, session and sign-out</w:t>
      </w:r>
    </w:p>
    <w:p>
      <w:pPr>
        <w:keepLines w:val="0"/>
        <w:widowControl/>
        <w:spacing w:before="0" w:after="60" w:line="240" w:lineRule="auto"/>
      </w:pPr>
      <w:r>
        <w:rPr>
          <w:rFonts w:ascii="Calibri" w:hAnsi="Calibri" w:eastAsia="Calibri"/>
          <w:b w:val="0"/>
          <w:i w:val="0"/>
          <w:sz w:val="16"/>
        </w:rPr>
        <w:t>Use TASK-UG-001 through TASK-UG-003 and TASK-UG-030. Confirm unique identity, correct role, environment, service state, and visible context. Lock the session when leaving the workstation and sign out at task end. Re-authentication for a signature is personal and cannot be delegated.</w:t>
      </w:r>
    </w:p>
    <w:tbl>
      <w:tblPr>
        <w:tblStyle w:val="TableGrid"/>
        <w:tblW w:type="dxa" w:w="9360"/>
        <w:tblLayout w:type="fixed"/>
        <w:tblLook w:firstColumn="1" w:firstRow="1" w:lastColumn="0" w:lastRow="0" w:noHBand="0" w:noVBand="1" w:val="04A0"/>
        <w:tblInd w:w="120" w:type="dxa"/>
        <w:tblCaption w:val="Access and session response"/>
        <w:tblDescription w:val="Safe response to common access/session conditions"/>
      </w:tblPr>
      <w:tblGrid>
        <w:gridCol w:w="2400"/>
        <w:gridCol w:w="4200"/>
        <w:gridCol w:w="27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Situation</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user response</w:t>
            </w:r>
          </w:p>
        </w:tc>
        <w:tc>
          <w:tcPr>
            <w:tcW w:type="dxa" w:w="2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to preserve</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Access missing or incorrect</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Stop; submit the controlled access/support request; await approval</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User/role requested, environment, time, observed message</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Unexpected excessive privilege</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not use it; sign out or stop; report immediately</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Displayed role/function and time; no sensitive screenshots unless approved</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Session lock/expiry</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Secure context; re-authenticate through approved path</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Batch/step and last completed controlled action</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Another user's session</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not act; secure and report</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Workstation/context and time without exposing credentials</w:t>
            </w:r>
          </w:p>
        </w:tc>
      </w:tr>
    </w:tbl>
    <w:p>
      <w:pPr>
        <w:spacing w:after="0"/>
      </w:pPr>
    </w:p>
    <w:p>
      <w:pPr>
        <w:pStyle w:val="Heading1"/>
        <w:keepNext/>
        <w:keepLines/>
        <w:pageBreakBefore/>
        <w:spacing w:before="160" w:after="80"/>
      </w:pPr>
      <w:r>
        <w:rPr>
          <w:rFonts w:ascii="Calibri" w:hAnsi="Calibri" w:eastAsia="Calibri"/>
          <w:b/>
          <w:i w:val="0"/>
          <w:color w:val="17365D"/>
          <w:sz w:val="28"/>
        </w:rPr>
        <w:t>5 Workspace, work queue, order and batch context</w:t>
      </w:r>
    </w:p>
    <w:p>
      <w:pPr>
        <w:pStyle w:val="Heading2"/>
        <w:keepNext/>
        <w:keepLines/>
        <w:pageBreakBefore w:val="0"/>
        <w:spacing w:before="100" w:after="40"/>
      </w:pPr>
      <w:r>
        <w:rPr>
          <w:rFonts w:ascii="Calibri" w:hAnsi="Calibri" w:eastAsia="Calibri"/>
          <w:b/>
          <w:i w:val="0"/>
          <w:color w:val="1F4E78"/>
          <w:sz w:val="21"/>
        </w:rPr>
        <w:t>5.1 Navigate by controlled context</w:t>
      </w:r>
    </w:p>
    <w:p>
      <w:pPr>
        <w:keepLines w:val="0"/>
        <w:widowControl/>
        <w:spacing w:before="0" w:after="60" w:line="240" w:lineRule="auto"/>
      </w:pPr>
      <w:r>
        <w:rPr>
          <w:rFonts w:ascii="Calibri" w:hAnsi="Calibri" w:eastAsia="Calibri"/>
          <w:b w:val="0"/>
          <w:i w:val="0"/>
          <w:sz w:val="16"/>
        </w:rPr>
        <w:t>Use the conceptual zones in Â§1.4 and local released labels when available. Do not rely on browser history, uncontrolled bookmarks, memorised paths, or a prior user's context. The stable batch header must remain visible or rechecked before every data entry, correction, signature, review, and completion decision.</w:t>
      </w:r>
    </w:p>
    <w:p>
      <w:pPr>
        <w:pStyle w:val="Heading2"/>
        <w:keepNext/>
        <w:keepLines/>
        <w:pageBreakBefore w:val="0"/>
        <w:spacing w:before="100" w:after="40"/>
      </w:pPr>
      <w:r>
        <w:rPr>
          <w:rFonts w:ascii="Calibri" w:hAnsi="Calibri" w:eastAsia="Calibri"/>
          <w:b/>
          <w:i w:val="0"/>
          <w:color w:val="1F4E78"/>
          <w:sz w:val="21"/>
        </w:rPr>
        <w:t>5.2 Select and start work</w:t>
      </w:r>
    </w:p>
    <w:p>
      <w:pPr>
        <w:keepLines w:val="0"/>
        <w:widowControl/>
        <w:spacing w:before="0" w:after="60" w:line="240" w:lineRule="auto"/>
      </w:pPr>
      <w:r>
        <w:rPr>
          <w:rFonts w:ascii="Calibri" w:hAnsi="Calibri" w:eastAsia="Calibri"/>
          <w:b w:val="0"/>
          <w:i w:val="0"/>
          <w:sz w:val="16"/>
        </w:rPr>
        <w:t>Follow TASK-UG-004 through TASK-UG-008. Verify one authorised order, valid master data, the effective instruction/recipe version, correct batch header, eligible material/equipment readiness, and no blocking condition. Select Start once and confirm the recorded transition.</w:t>
      </w:r>
    </w:p>
    <w:tbl>
      <w:tblPr>
        <w:tblStyle w:val="TableGrid"/>
        <w:tblW w:type="dxa" w:w="9360"/>
        <w:tblLayout w:type="fixed"/>
        <w:tblLook w:firstColumn="1" w:firstRow="1" w:lastColumn="0" w:lastRow="0" w:noHBand="0" w:noVBand="1" w:val="04A0"/>
        <w:tblInd w:w="120" w:type="dxa"/>
        <w:tblCaption w:val="START GATE callout"/>
        <w:tblDescription w:val="Controlled callout: START GAT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START GATE</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A visible order is not necessarily executable. Start only when the configured authorisation, master-data, effective-instruction, context, and prerequisite gates all show an acceptable state.</w:t>
            </w:r>
          </w:p>
        </w:tc>
      </w:tr>
    </w:tbl>
    <w:p>
      <w:pPr>
        <w:spacing w:after="0"/>
      </w:pPr>
    </w:p>
    <w:p>
      <w:pPr>
        <w:pStyle w:val="Heading1"/>
        <w:keepNext/>
        <w:keepLines/>
        <w:pageBreakBefore/>
        <w:spacing w:before="160" w:after="80"/>
      </w:pPr>
      <w:r>
        <w:rPr>
          <w:rFonts w:ascii="Calibri" w:hAnsi="Calibri" w:eastAsia="Calibri"/>
          <w:b/>
          <w:i w:val="0"/>
          <w:color w:val="17365D"/>
          <w:sz w:val="28"/>
        </w:rPr>
        <w:t>6 Guided instruction execution and data entry</w:t>
      </w:r>
    </w:p>
    <w:p>
      <w:pPr>
        <w:pStyle w:val="Heading2"/>
        <w:keepNext/>
        <w:keepLines/>
        <w:pageBreakBefore w:val="0"/>
        <w:spacing w:before="100" w:after="40"/>
      </w:pPr>
      <w:r>
        <w:rPr>
          <w:rFonts w:ascii="Calibri" w:hAnsi="Calibri" w:eastAsia="Calibri"/>
          <w:b/>
          <w:i w:val="0"/>
          <w:color w:val="1F4E78"/>
          <w:sz w:val="21"/>
        </w:rPr>
        <w:t>6.1 Follow the current step</w:t>
      </w:r>
    </w:p>
    <w:p>
      <w:pPr>
        <w:keepLines w:val="0"/>
        <w:widowControl/>
        <w:spacing w:before="0" w:after="60" w:line="240" w:lineRule="auto"/>
      </w:pPr>
      <w:r>
        <w:rPr>
          <w:rFonts w:ascii="Calibri" w:hAnsi="Calibri" w:eastAsia="Calibri"/>
          <w:b w:val="0"/>
          <w:i w:val="0"/>
          <w:sz w:val="16"/>
        </w:rPr>
        <w:t>Perform only the enabled current step. Read the instruction before acting; satisfy prerequisites; record the requested evidence; review the step summary; then complete once. Do not navigate directly to a future step or repeat a submitted action because the screen response is slow.</w:t>
      </w:r>
    </w:p>
    <w:p>
      <w:pPr>
        <w:pStyle w:val="Heading2"/>
        <w:keepNext/>
        <w:keepLines/>
        <w:pageBreakBefore w:val="0"/>
        <w:spacing w:before="100" w:after="40"/>
      </w:pPr>
      <w:r>
        <w:rPr>
          <w:rFonts w:ascii="Calibri" w:hAnsi="Calibri" w:eastAsia="Calibri"/>
          <w:b/>
          <w:i w:val="0"/>
          <w:color w:val="1F4E78"/>
          <w:sz w:val="21"/>
        </w:rPr>
        <w:t>6.2 Manual, automated and calculated data</w:t>
      </w:r>
    </w:p>
    <w:tbl>
      <w:tblPr>
        <w:tblStyle w:val="TableGrid"/>
        <w:tblW w:type="dxa" w:w="9360"/>
        <w:tblLayout w:type="fixed"/>
        <w:tblLook w:firstColumn="1" w:firstRow="1" w:lastColumn="0" w:lastRow="0" w:noHBand="0" w:noVBand="1" w:val="04A0"/>
        <w:tblInd w:w="120" w:type="dxa"/>
        <w:tblCaption w:val="Execution data control"/>
        <w:tblDescription w:val="User controls for manual, automated and calculated data"/>
      </w:tblPr>
      <w:tblGrid>
        <w:gridCol w:w="1700"/>
        <w:gridCol w:w="4650"/>
        <w:gridCol w:w="301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Data type</w:t>
            </w:r>
          </w:p>
        </w:tc>
        <w:tc>
          <w:tcPr>
            <w:tcW w:type="dxa" w:w="4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User responsibility</w:t>
            </w:r>
          </w:p>
        </w:tc>
        <w:tc>
          <w:tcPr>
            <w:tcW w:type="dxa" w:w="3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Stop condition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Manual</w:t>
            </w:r>
          </w:p>
        </w:tc>
        <w:tc>
          <w:tcPr>
            <w:tcW w:type="dxa" w:w="4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Observe contemporaneously; enter once; verify source, value, unit, actor, time, and context</w:t>
            </w:r>
          </w:p>
        </w:tc>
        <w:tc>
          <w:tcPr>
            <w:tcW w:type="dxa" w:w="3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Source absent/uncertain, wrong context, invalid unit, or audit-write uncertainty</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Automated</w:t>
            </w:r>
          </w:p>
        </w:tc>
        <w:tc>
          <w:tcPr>
            <w:tcW w:type="dxa" w:w="4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Confirm value belongs to the intended equipment/batch/step and carries the expected source/status</w:t>
            </w:r>
          </w:p>
        </w:tc>
        <w:tc>
          <w:tcPr>
            <w:tcW w:type="dxa" w:w="3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Context mismatch, stale value, missing source, timeout, or conflicting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Calculated</w:t>
            </w:r>
          </w:p>
        </w:tc>
        <w:tc>
          <w:tcPr>
            <w:tcW w:type="dxa" w:w="4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Verify inputs, units, rule/version where shown, result, and validation outcome</w:t>
            </w:r>
          </w:p>
        </w:tc>
        <w:tc>
          <w:tcPr>
            <w:tcW w:type="dxa" w:w="3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Missing input, unexpected result, wrong rule/version, or manual replacement request</w:t>
            </w:r>
          </w:p>
        </w:tc>
      </w:tr>
    </w:tbl>
    <w:p>
      <w:pPr>
        <w:spacing w:after="0"/>
      </w:pPr>
    </w:p>
    <w:p>
      <w:pPr>
        <w:pStyle w:val="Heading2"/>
        <w:keepNext/>
        <w:keepLines/>
        <w:pageBreakBefore w:val="0"/>
        <w:spacing w:before="100" w:after="40"/>
      </w:pPr>
      <w:r>
        <w:rPr>
          <w:rFonts w:ascii="Calibri" w:hAnsi="Calibri" w:eastAsia="Calibri"/>
          <w:b/>
          <w:i w:val="0"/>
          <w:color w:val="1F4E78"/>
          <w:sz w:val="21"/>
        </w:rPr>
        <w:t>6.3 Validation messages</w:t>
      </w:r>
    </w:p>
    <w:p>
      <w:pPr>
        <w:keepLines w:val="0"/>
        <w:widowControl/>
        <w:spacing w:before="0" w:after="60" w:line="240" w:lineRule="auto"/>
      </w:pPr>
      <w:r>
        <w:rPr>
          <w:rFonts w:ascii="Calibri" w:hAnsi="Calibri" w:eastAsia="Calibri"/>
          <w:b w:val="0"/>
          <w:i w:val="0"/>
          <w:sz w:val="16"/>
        </w:rPr>
        <w:t>A validation message is a control, not an obstacle. For format/unit errors, recheck the true source and correct only an entry mistake. For a true out-of-range value, preserve the value and use the required exception/hold workflow. Never change precision or re-enter alternatives until one passes.</w:t>
      </w:r>
    </w:p>
    <w:p>
      <w:pPr>
        <w:pStyle w:val="Heading1"/>
        <w:keepNext/>
        <w:keepLines/>
        <w:pageBreakBefore/>
        <w:spacing w:before="160" w:after="80"/>
      </w:pPr>
      <w:r>
        <w:rPr>
          <w:rFonts w:ascii="Calibri" w:hAnsi="Calibri" w:eastAsia="Calibri"/>
          <w:b/>
          <w:i w:val="0"/>
          <w:color w:val="17365D"/>
          <w:sz w:val="28"/>
        </w:rPr>
        <w:t>7 Material and equipment verification</w:t>
      </w:r>
    </w:p>
    <w:p>
      <w:pPr>
        <w:keepLines w:val="0"/>
        <w:widowControl/>
        <w:spacing w:before="0" w:after="60" w:line="240" w:lineRule="auto"/>
      </w:pPr>
      <w:r>
        <w:rPr>
          <w:rFonts w:ascii="Calibri" w:hAnsi="Calibri" w:eastAsia="Calibri"/>
          <w:b w:val="0"/>
          <w:i w:val="0"/>
          <w:sz w:val="16"/>
        </w:rPr>
        <w:t>Follow TASK-UG-012 through TASK-UG-015. Identification and status are separate checks: first resolve the intended object, then confirm its eligibility for the exact batch and step. Verify identity, lot/equipment identifier, location, quantity/unit where applicable, release/availability, expiry, cleaning, maintenance, calibration, qualification, and hold indicators required by the instruction.</w:t>
      </w:r>
    </w:p>
    <w:tbl>
      <w:tblPr>
        <w:tblStyle w:val="TableGrid"/>
        <w:tblW w:type="dxa" w:w="9360"/>
        <w:tblLayout w:type="fixed"/>
        <w:tblLook w:firstColumn="1" w:firstRow="1" w:lastColumn="0" w:lastRow="0" w:noHBand="0" w:noVBand="1" w:val="04A0"/>
        <w:tblInd w:w="120" w:type="dxa"/>
        <w:tblCaption w:val="Material and equipment decision"/>
        <w:tblDescription w:val="Eligibility checks and safe response"/>
      </w:tblPr>
      <w:tblGrid>
        <w:gridCol w:w="1700"/>
        <w:gridCol w:w="4450"/>
        <w:gridCol w:w="321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Object</w:t>
            </w:r>
          </w:p>
        </w:tc>
        <w:tc>
          <w:tcPr>
            <w:tcW w:type="dxa" w:w="4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Accept only when</w:t>
            </w:r>
          </w:p>
        </w:tc>
        <w:tc>
          <w:tcPr>
            <w:tcW w:type="dxa" w:w="3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If not acceptable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Material</w:t>
            </w:r>
          </w:p>
        </w:tc>
        <w:tc>
          <w:tcPr>
            <w:tcW w:type="dxa" w:w="4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Identity is unambiguous; status released/available; not expired; correct product/step; quantity/unit coherent</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 not use; secure/quarantine per local procedure; create/report the required record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Equipment</w:t>
            </w:r>
          </w:p>
        </w:tc>
        <w:tc>
          <w:tcPr>
            <w:tcW w:type="dxa" w:w="4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Identity/location correct; available; required cleaning/calibration/maintenance/qualification current; no hold</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not use or override; maintain safe state; report to the accountable role</w:t>
            </w:r>
          </w:p>
        </w:tc>
      </w:tr>
    </w:tbl>
    <w:p>
      <w:pPr>
        <w:spacing w:after="0"/>
      </w:pPr>
    </w:p>
    <w:p>
      <w:pPr>
        <w:pStyle w:val="Heading1"/>
        <w:keepNext/>
        <w:keepLines/>
        <w:pageBreakBefore/>
        <w:spacing w:before="160" w:after="80"/>
      </w:pPr>
      <w:r>
        <w:rPr>
          <w:rFonts w:ascii="Calibri" w:hAnsi="Calibri" w:eastAsia="Calibri"/>
          <w:b/>
          <w:i w:val="0"/>
          <w:color w:val="17365D"/>
          <w:sz w:val="28"/>
        </w:rPr>
        <w:t>8 Holds, exceptions and controlled corrections</w:t>
      </w:r>
    </w:p>
    <w:p>
      <w:pPr>
        <w:pStyle w:val="Heading2"/>
        <w:keepNext/>
        <w:keepLines/>
        <w:pageBreakBefore w:val="0"/>
        <w:spacing w:before="100" w:after="40"/>
      </w:pPr>
      <w:r>
        <w:rPr>
          <w:rFonts w:ascii="Calibri" w:hAnsi="Calibri" w:eastAsia="Calibri"/>
          <w:b/>
          <w:i w:val="0"/>
          <w:color w:val="1F4E78"/>
          <w:sz w:val="21"/>
        </w:rPr>
        <w:t>8.1 Hold, resume, and termination</w:t>
      </w:r>
    </w:p>
    <w:p>
      <w:pPr>
        <w:keepLines w:val="0"/>
        <w:widowControl/>
        <w:spacing w:before="0" w:after="60" w:line="240" w:lineRule="auto"/>
      </w:pPr>
      <w:r>
        <w:rPr>
          <w:rFonts w:ascii="Calibri" w:hAnsi="Calibri" w:eastAsia="Calibri"/>
          <w:b w:val="0"/>
          <w:i w:val="0"/>
          <w:sz w:val="16"/>
        </w:rPr>
        <w:t>Use a hold when instructed or when continued execution may compromise safety, quality, data integrity, or deterministic state. Record a factual reason and maintain the safe state. Resume or termination requires the configured authority, review of current physical and electronic state, disposition of open items, and a recorded transition.</w:t>
      </w:r>
    </w:p>
    <w:p>
      <w:pPr>
        <w:pStyle w:val="Heading2"/>
        <w:keepNext/>
        <w:keepLines/>
        <w:pageBreakBefore w:val="0"/>
        <w:spacing w:before="100" w:after="40"/>
      </w:pPr>
      <w:r>
        <w:rPr>
          <w:rFonts w:ascii="Calibri" w:hAnsi="Calibri" w:eastAsia="Calibri"/>
          <w:b/>
          <w:i w:val="0"/>
          <w:color w:val="1F4E78"/>
          <w:sz w:val="21"/>
        </w:rPr>
        <w:t>8.2 Exceptions</w:t>
      </w:r>
    </w:p>
    <w:p>
      <w:pPr>
        <w:keepLines w:val="0"/>
        <w:widowControl/>
        <w:spacing w:before="0" w:after="60" w:line="240" w:lineRule="auto"/>
      </w:pPr>
      <w:r>
        <w:rPr>
          <w:rFonts w:ascii="Calibri" w:hAnsi="Calibri" w:eastAsia="Calibri"/>
          <w:b w:val="0"/>
          <w:i w:val="0"/>
          <w:sz w:val="16"/>
        </w:rPr>
        <w:t>Create the exception from the affected batch/step/record wherever possible. Describe the observed condition, when it occurred, immediate safe action, and linked material/equipment/interface context. Do not speculate, assign blame, include credentials, or omit inconvenient facts.</w:t>
      </w:r>
    </w:p>
    <w:p>
      <w:pPr>
        <w:pStyle w:val="Heading2"/>
        <w:keepNext/>
        <w:keepLines/>
        <w:pageBreakBefore w:val="0"/>
        <w:spacing w:before="100" w:after="40"/>
      </w:pPr>
      <w:r>
        <w:rPr>
          <w:rFonts w:ascii="Calibri" w:hAnsi="Calibri" w:eastAsia="Calibri"/>
          <w:b/>
          <w:i w:val="0"/>
          <w:color w:val="1F4E78"/>
          <w:sz w:val="21"/>
        </w:rPr>
        <w:t>8.3 Corrections</w:t>
      </w:r>
    </w:p>
    <w:tbl>
      <w:tblPr>
        <w:tblStyle w:val="TableGrid"/>
        <w:tblW w:type="dxa" w:w="9360"/>
        <w:tblLayout w:type="fixed"/>
        <w:tblLook w:firstColumn="1" w:firstRow="1" w:lastColumn="0" w:lastRow="0" w:noHBand="0" w:noVBand="1" w:val="04A0"/>
        <w:tblInd w:w="120" w:type="dxa"/>
        <w:tblCaption w:val="CORRECTION RULE callout"/>
        <w:tblDescription w:val="Controlled callout: CORRECTION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CORRECTION RULE</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Correct through the authorised correction workflow only. The original value, corrected value, specific reason, actor, authoritative time, record context, and required review must remain linked and readable. Direct overwrite or deletion is prohibited.</w:t>
            </w:r>
          </w:p>
        </w:tc>
      </w:tr>
    </w:tbl>
    <w:p>
      <w:pPr>
        <w:spacing w:after="0"/>
      </w:pPr>
    </w:p>
    <w:p>
      <w:pPr>
        <w:pStyle w:val="Heading1"/>
        <w:keepNext/>
        <w:keepLines/>
        <w:pageBreakBefore/>
        <w:spacing w:before="160" w:after="80"/>
      </w:pPr>
      <w:r>
        <w:rPr>
          <w:rFonts w:ascii="Calibri" w:hAnsi="Calibri" w:eastAsia="Calibri"/>
          <w:b/>
          <w:i w:val="0"/>
          <w:color w:val="17365D"/>
          <w:sz w:val="28"/>
        </w:rPr>
        <w:t>9 Electronic signatures, audit context and review</w:t>
      </w:r>
    </w:p>
    <w:p>
      <w:pPr>
        <w:pStyle w:val="Heading2"/>
        <w:keepNext/>
        <w:keepLines/>
        <w:pageBreakBefore w:val="0"/>
        <w:spacing w:before="100" w:after="40"/>
      </w:pPr>
      <w:r>
        <w:rPr>
          <w:rFonts w:ascii="Calibri" w:hAnsi="Calibri" w:eastAsia="Calibri"/>
          <w:b/>
          <w:i w:val="0"/>
          <w:color w:val="1F4E78"/>
          <w:sz w:val="21"/>
        </w:rPr>
        <w:t>9.1 Electronic signatures</w:t>
      </w:r>
    </w:p>
    <w:p>
      <w:pPr>
        <w:keepLines w:val="0"/>
        <w:widowControl/>
        <w:spacing w:before="0" w:after="60" w:line="240" w:lineRule="auto"/>
      </w:pPr>
      <w:r>
        <w:rPr>
          <w:rFonts w:ascii="Calibri" w:hAnsi="Calibri" w:eastAsia="Calibri"/>
          <w:b w:val="0"/>
          <w:i w:val="0"/>
          <w:sz w:val="16"/>
        </w:rPr>
        <w:t>A signature is a personal regulated action. Read the exact meaning and confirm the affected record, batch/step, outcome, identity, and displayed statement immediately before re-authentication. Cancel if the context changes or the meaning is inaccurate. Never sign for another person or disclose credentials.</w:t>
      </w:r>
    </w:p>
    <w:p>
      <w:pPr>
        <w:pStyle w:val="Heading2"/>
        <w:keepNext/>
        <w:keepLines/>
        <w:pageBreakBefore w:val="0"/>
        <w:spacing w:before="100" w:after="40"/>
      </w:pPr>
      <w:r>
        <w:rPr>
          <w:rFonts w:ascii="Calibri" w:hAnsi="Calibri" w:eastAsia="Calibri"/>
          <w:b/>
          <w:i w:val="0"/>
          <w:color w:val="1F4E78"/>
          <w:sz w:val="21"/>
        </w:rPr>
        <w:t>9.2 Audit context</w:t>
      </w:r>
    </w:p>
    <w:p>
      <w:pPr>
        <w:keepLines w:val="0"/>
        <w:widowControl/>
        <w:spacing w:before="0" w:after="60" w:line="240" w:lineRule="auto"/>
      </w:pPr>
      <w:r>
        <w:rPr>
          <w:rFonts w:ascii="Calibri" w:hAnsi="Calibri" w:eastAsia="Calibri"/>
          <w:b w:val="0"/>
          <w:i w:val="0"/>
          <w:sz w:val="16"/>
        </w:rPr>
        <w:t>Authorised reviewers may search by record, batch, object, actor, event type, and time range within approved scope. Review prior/new values, reason, actor, time, signature linkage, and chronology. Preserve the search criteria and population used for a recorded review outcome.</w:t>
      </w:r>
    </w:p>
    <w:tbl>
      <w:tblPr>
        <w:tblStyle w:val="TableGrid"/>
        <w:tblW w:type="dxa" w:w="9360"/>
        <w:tblLayout w:type="fixed"/>
        <w:tblLook w:firstColumn="1" w:firstRow="1" w:lastColumn="0" w:lastRow="0" w:noHBand="0" w:noVBand="1" w:val="04A0"/>
        <w:tblInd w:w="120" w:type="dxa"/>
        <w:tblCaption w:val="Review evidence guide"/>
        <w:tblDescription w:val="Questions, acceptable evidence and prohibited shortcuts"/>
      </w:tblPr>
      <w:tblGrid>
        <w:gridCol w:w="2450"/>
        <w:gridCol w:w="3850"/>
        <w:gridCol w:w="306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question</w:t>
            </w:r>
          </w:p>
        </w:tc>
        <w:tc>
          <w:tcPr>
            <w:tcW w:type="dxa" w:w="3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Acceptable evidence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Unacceptable shortcut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Who performed the action?</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Unique actor identity and role in record/audit context</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Free-text name or assumed workstation user</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When did it occur?</w:t>
            </w:r>
          </w:p>
        </w:tc>
        <w:tc>
          <w:tcPr>
            <w:tcW w:type="dxa" w:w="3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Authoritative timestamp with controlled display context</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Manual/backdated time without source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What changed and why?</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Original/new values and specific linked reason</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Overwritten value or generic reason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What was signed?</w:t>
            </w:r>
          </w:p>
        </w:tc>
        <w:tc>
          <w:tcPr>
            <w:tcW w:type="dxa" w:w="3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Meaning, signer, time, record version and permanent linkage</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Signature image, initials, or detached approval</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Was the population complete?</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Reproducible criteria including exceptions/corrections/signatures</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Selected screenshot or incomplete export</w:t>
            </w:r>
          </w:p>
        </w:tc>
      </w:tr>
    </w:tbl>
    <w:p>
      <w:pPr>
        <w:spacing w:after="0"/>
      </w:pPr>
    </w:p>
    <w:p>
      <w:pPr>
        <w:pStyle w:val="Heading1"/>
        <w:keepNext/>
        <w:keepLines/>
        <w:pageBreakBefore/>
        <w:spacing w:before="160" w:after="80"/>
      </w:pPr>
      <w:r>
        <w:rPr>
          <w:rFonts w:ascii="Calibri" w:hAnsi="Calibri" w:eastAsia="Calibri"/>
          <w:b/>
          <w:i w:val="0"/>
          <w:color w:val="17365D"/>
          <w:sz w:val="28"/>
        </w:rPr>
        <w:t>10 Interface-dependent work and transaction uncertainty</w:t>
      </w:r>
    </w:p>
    <w:p>
      <w:pPr>
        <w:keepLines w:val="0"/>
        <w:widowControl/>
        <w:spacing w:before="0" w:after="60" w:line="240" w:lineRule="auto"/>
      </w:pPr>
      <w:r>
        <w:rPr>
          <w:rFonts w:ascii="Calibri" w:hAnsi="Calibri" w:eastAsia="Calibri"/>
          <w:b w:val="0"/>
          <w:i w:val="0"/>
          <w:sz w:val="16"/>
        </w:rPr>
        <w:t>The fictional solution exchanges orders/master data and confirmations with ERP, sample/result status with LIMS, commands/measurements with automation, publication/reporting data with the historian/reporting service, and identity outcomes with the enterprise identity service. Users interact only with the controlled status presented in MES; they do not repair payloads or replay queues.</w:t>
      </w:r>
    </w:p>
    <w:tbl>
      <w:tblPr>
        <w:tblStyle w:val="TableGrid"/>
        <w:tblW w:type="dxa" w:w="9360"/>
        <w:tblLayout w:type="fixed"/>
        <w:tblLook w:firstColumn="1" w:firstRow="1" w:lastColumn="0" w:lastRow="0" w:noHBand="0" w:noVBand="1" w:val="04A0"/>
        <w:tblInd w:w="120" w:type="dxa"/>
        <w:tblCaption w:val="Interface user boundary"/>
        <w:tblDescription w:val="User-facing purpose and safe response by interface"/>
      </w:tblPr>
      <w:tblGrid>
        <w:gridCol w:w="1900"/>
        <w:gridCol w:w="3600"/>
        <w:gridCol w:w="38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Interface context</w:t>
            </w:r>
          </w:p>
        </w:tc>
        <w:tc>
          <w:tcPr>
            <w:tcW w:type="dxa" w:w="3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User-visible purpose</w:t>
            </w:r>
          </w:p>
        </w:tc>
        <w:tc>
          <w:tcPr>
            <w:tcW w:type="dxa" w:w="3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Safe user response to uncertainty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ERP</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Inbound order/master data; outbound confirmation, consumption, yield, status</w:t>
            </w:r>
          </w:p>
        </w:tc>
        <w:tc>
          <w:tcPr>
            <w:tcW w:type="dxa" w:w="3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Hold affected action; preserve order/message IDs and status; do not duplicate or manually align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LIMS</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Sample request/status and result/disposition receipt</w:t>
            </w:r>
          </w:p>
        </w:tc>
        <w:tc>
          <w:tcPr>
            <w:tcW w:type="dxa" w:w="3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Hold dependent step; preserve sample/result IDs; do not transcribe or select a preferred result</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Automation</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Controlled command and measurement/state exchange</w:t>
            </w:r>
          </w:p>
        </w:tc>
        <w:tc>
          <w:tcPr>
            <w:tcW w:type="dxa" w:w="3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Place process safe; preserve batch/equipment/command context; do not resend or copy values</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Historian/reporting</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Controlled publication and authorised views/copies</w:t>
            </w:r>
          </w:p>
        </w:tc>
        <w:tc>
          <w:tcPr>
            <w:tcW w:type="dxa" w:w="3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Use source record when stale/incomplete; preserve criteria/as-of time; report discrepancy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Enterprise identity</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Unique authentication and role outcome</w:t>
            </w:r>
          </w:p>
        </w:tc>
        <w:tc>
          <w:tcPr>
            <w:tcW w:type="dxa" w:w="3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 not proceed on rejected, disabled, unknown, or excessive privilege</w:t>
            </w:r>
          </w:p>
        </w:tc>
      </w:tr>
    </w:tbl>
    <w:p>
      <w:pPr>
        <w:spacing w:after="0"/>
      </w:pPr>
    </w:p>
    <w:tbl>
      <w:tblPr>
        <w:tblStyle w:val="TableGrid"/>
        <w:tblW w:type="dxa" w:w="9360"/>
        <w:tblLayout w:type="fixed"/>
        <w:tblLook w:firstColumn="1" w:firstRow="1" w:lastColumn="0" w:lastRow="0" w:noHBand="0" w:noVBand="1" w:val="04A0"/>
        <w:tblInd w:w="120" w:type="dxa"/>
        <w:tblCaption w:val="NO BLIND RETRY callout"/>
        <w:tblDescription w:val="Controlled callout: NO BLIND RET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 BLIND RETRY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Unknown, delayed, timed-out, repeated, rejected, or conflicting status means DO NOT RESUBMIT. Check the authorised status once, preserve stable identifiers and time, then await controlled reconciliation.</w:t>
            </w:r>
          </w:p>
        </w:tc>
      </w:tr>
    </w:tbl>
    <w:p>
      <w:pPr>
        <w:spacing w:after="0"/>
      </w:pPr>
    </w:p>
    <w:p>
      <w:pPr>
        <w:pStyle w:val="Heading1"/>
        <w:keepNext/>
        <w:keepLines/>
        <w:pageBreakBefore/>
        <w:spacing w:before="160" w:after="80"/>
      </w:pPr>
      <w:r>
        <w:rPr>
          <w:rFonts w:ascii="Calibri" w:hAnsi="Calibri" w:eastAsia="Calibri"/>
          <w:b/>
          <w:i w:val="0"/>
          <w:color w:val="17365D"/>
          <w:sz w:val="28"/>
        </w:rPr>
        <w:t>11 Completion, review, reports and controlled copies</w:t>
      </w:r>
    </w:p>
    <w:p>
      <w:pPr>
        <w:pStyle w:val="Heading2"/>
        <w:keepNext/>
        <w:keepLines/>
        <w:pageBreakBefore w:val="0"/>
        <w:spacing w:before="100" w:after="40"/>
      </w:pPr>
      <w:r>
        <w:rPr>
          <w:rFonts w:ascii="Calibri" w:hAnsi="Calibri" w:eastAsia="Calibri"/>
          <w:b/>
          <w:i w:val="0"/>
          <w:color w:val="1F4E78"/>
          <w:sz w:val="21"/>
        </w:rPr>
        <w:t>11.1 Step completion</w:t>
      </w:r>
    </w:p>
    <w:p>
      <w:pPr>
        <w:keepLines w:val="0"/>
        <w:widowControl/>
        <w:spacing w:before="0" w:after="60" w:line="240" w:lineRule="auto"/>
      </w:pPr>
      <w:r>
        <w:rPr>
          <w:rFonts w:ascii="Calibri" w:hAnsi="Calibri" w:eastAsia="Calibri"/>
          <w:b w:val="0"/>
          <w:i w:val="0"/>
          <w:sz w:val="16"/>
        </w:rPr>
        <w:t>Before completing a step, review values, material/equipment evidence, exceptions, corrections, and signatures. Complete once only when the control is enabled and the expected state transition is shown.</w:t>
      </w:r>
    </w:p>
    <w:p>
      <w:pPr>
        <w:pStyle w:val="Heading2"/>
        <w:keepNext/>
        <w:keepLines/>
        <w:pageBreakBefore w:val="0"/>
        <w:spacing w:before="100" w:after="40"/>
      </w:pPr>
      <w:r>
        <w:rPr>
          <w:rFonts w:ascii="Calibri" w:hAnsi="Calibri" w:eastAsia="Calibri"/>
          <w:b/>
          <w:i w:val="0"/>
          <w:color w:val="1F4E78"/>
          <w:sz w:val="21"/>
        </w:rPr>
        <w:t>11.2 Batch completion</w:t>
      </w:r>
    </w:p>
    <w:p>
      <w:pPr>
        <w:keepLines w:val="0"/>
        <w:widowControl/>
        <w:spacing w:before="0" w:after="60" w:line="240" w:lineRule="auto"/>
      </w:pPr>
      <w:r>
        <w:rPr>
          <w:rFonts w:ascii="Calibri" w:hAnsi="Calibri" w:eastAsia="Calibri"/>
          <w:b w:val="0"/>
          <w:i w:val="0"/>
          <w:sz w:val="16"/>
        </w:rPr>
        <w:t>Use the completion-readiness view. Every mandatory step, value, review, signature, and blocking exception must be satisfied. Resolve each blocker at its source; never request suppression or repeated submission.</w:t>
      </w:r>
    </w:p>
    <w:p>
      <w:pPr>
        <w:pStyle w:val="Heading2"/>
        <w:keepNext/>
        <w:keepLines/>
        <w:pageBreakBefore w:val="0"/>
        <w:spacing w:before="100" w:after="40"/>
      </w:pPr>
      <w:r>
        <w:rPr>
          <w:rFonts w:ascii="Calibri" w:hAnsi="Calibri" w:eastAsia="Calibri"/>
          <w:b/>
          <w:i w:val="0"/>
          <w:color w:val="1F4E78"/>
          <w:sz w:val="21"/>
        </w:rPr>
        <w:t>11.3 Production and quality review</w:t>
      </w:r>
    </w:p>
    <w:p>
      <w:pPr>
        <w:keepLines w:val="0"/>
        <w:widowControl/>
        <w:spacing w:before="0" w:after="60" w:line="240" w:lineRule="auto"/>
      </w:pPr>
      <w:r>
        <w:rPr>
          <w:rFonts w:ascii="Calibri" w:hAnsi="Calibri" w:eastAsia="Calibri"/>
          <w:b w:val="0"/>
          <w:i w:val="0"/>
          <w:sz w:val="16"/>
        </w:rPr>
        <w:t>Review a stable record version and a reproducible population. Production review focuses on execution completeness and operational evidence; Quality review focuses on exceptions, corrections, signatures, audit evidence, dispositions, and blockers. Segregation must be respected.</w:t>
      </w:r>
    </w:p>
    <w:p>
      <w:pPr>
        <w:pStyle w:val="Heading2"/>
        <w:keepNext/>
        <w:keepLines/>
        <w:pageBreakBefore w:val="0"/>
        <w:spacing w:before="100" w:after="40"/>
      </w:pPr>
      <w:r>
        <w:rPr>
          <w:rFonts w:ascii="Calibri" w:hAnsi="Calibri" w:eastAsia="Calibri"/>
          <w:b/>
          <w:i w:val="0"/>
          <w:color w:val="1F4E78"/>
          <w:sz w:val="21"/>
        </w:rPr>
        <w:t>11.4 Reports and record copies</w:t>
      </w:r>
    </w:p>
    <w:p>
      <w:pPr>
        <w:keepLines w:val="0"/>
        <w:widowControl/>
        <w:spacing w:before="0" w:after="60" w:line="240" w:lineRule="auto"/>
      </w:pPr>
      <w:r>
        <w:rPr>
          <w:rFonts w:ascii="Calibri" w:hAnsi="Calibri" w:eastAsia="Calibri"/>
          <w:b w:val="0"/>
          <w:i w:val="0"/>
          <w:sz w:val="16"/>
        </w:rPr>
        <w:t>Use only approved reports/views. Preserve selected criteria, as-of time, record version, source/provenance, unresolved-data indicators, and controlled-copy status. Reconcile key identifiers/totals to the source record and store/distribute only through the approved process.</w:t>
      </w:r>
    </w:p>
    <w:p>
      <w:pPr>
        <w:pStyle w:val="Heading1"/>
        <w:keepNext/>
        <w:keepLines/>
        <w:pageBreakBefore/>
        <w:spacing w:before="160" w:after="80"/>
      </w:pPr>
      <w:r>
        <w:rPr>
          <w:rFonts w:ascii="Calibri" w:hAnsi="Calibri" w:eastAsia="Calibri"/>
          <w:b/>
          <w:i w:val="0"/>
          <w:color w:val="17365D"/>
          <w:sz w:val="28"/>
        </w:rPr>
        <w:t>12 Downtime, degraded service and recovery</w:t>
      </w:r>
    </w:p>
    <w:tbl>
      <w:tblPr>
        <w:tblStyle w:val="TableGrid"/>
        <w:tblW w:type="dxa" w:w="9360"/>
        <w:tblLayout w:type="fixed"/>
        <w:tblLook w:firstColumn="1" w:firstRow="1" w:lastColumn="0" w:lastRow="0" w:noHBand="0" w:noVBand="1" w:val="04A0"/>
        <w:tblInd w:w="120" w:type="dxa"/>
        <w:tblCaption w:val="RECOVERY BOUNDARY callout"/>
        <w:tblDescription w:val="Controlled callout: RECOVERY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RECOVERY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 reachable screen is not evidence of authorised recovery. Regulated execution may resume only after accountable reconciliation of application health, identity/time services, active-batch state, interfaces, exceptions, and record integrity, followed by controlled resume communication.</w:t>
            </w:r>
          </w:p>
        </w:tc>
      </w:tr>
    </w:tbl>
    <w:p>
      <w:pPr>
        <w:spacing w:after="0"/>
      </w:pPr>
    </w:p>
    <w:tbl>
      <w:tblPr>
        <w:tblStyle w:val="TableGrid"/>
        <w:tblW w:type="dxa" w:w="9360"/>
        <w:tblLayout w:type="fixed"/>
        <w:tblLook w:firstColumn="1" w:firstRow="1" w:lastColumn="0" w:lastRow="0" w:noHBand="0" w:noVBand="1" w:val="04A0"/>
        <w:tblInd w:w="120" w:type="dxa"/>
        <w:tblCaption w:val="Downtime and recovery user actions"/>
        <w:tblDescription w:val="Safe user posture through service interruption and recovery"/>
      </w:tblPr>
      <w:tblGrid>
        <w:gridCol w:w="1900"/>
        <w:gridCol w:w="4180"/>
        <w:gridCol w:w="328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41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User action</w:t>
            </w:r>
          </w:p>
        </w:tc>
        <w:tc>
          <w:tcPr>
            <w:tcW w:type="dxa" w:w="32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Prohibited action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Unavailable</w:t>
            </w:r>
          </w:p>
        </w:tc>
        <w:tc>
          <w:tcPr>
            <w:tcW w:type="dxa" w:w="41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Stop affected work safely; follow only an activated continuity instruction; record/report the interruption</w:t>
            </w:r>
          </w:p>
        </w:tc>
        <w:tc>
          <w:tcPr>
            <w:tcW w:type="dxa" w:w="32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Invent an offline record, use an unapproved spreadsheet, or continue from memory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Degraded/uncertain</w:t>
            </w:r>
          </w:p>
        </w:tc>
        <w:tc>
          <w:tcPr>
            <w:tcW w:type="dxa" w:w="41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Preserve current physical/electronic state; avoid new regulated transactions; capture context</w:t>
            </w:r>
          </w:p>
        </w:tc>
        <w:tc>
          <w:tcPr>
            <w:tcW w:type="dxa" w:w="32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Repeated clicks, blind retry, duplicate entry, or manual cross-system alignment</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Recovery in progress</w:t>
            </w:r>
          </w:p>
        </w:tc>
        <w:tc>
          <w:tcPr>
            <w:tcW w:type="dxa" w:w="41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Remain on hold; respond only to approved checks requested by accountable recovery roles</w:t>
            </w:r>
          </w:p>
        </w:tc>
        <w:tc>
          <w:tcPr>
            <w:tcW w:type="dxa" w:w="32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Assume readiness because one component responds</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Resume communicated</w:t>
            </w:r>
          </w:p>
        </w:tc>
        <w:tc>
          <w:tcPr>
            <w:tcW w:type="dxa" w:w="41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identity, time, batch/step, open exceptions, interfaces, and last confirmed action before continuing</w:t>
            </w:r>
          </w:p>
        </w:tc>
        <w:tc>
          <w:tcPr>
            <w:tcW w:type="dxa" w:w="32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Resume without recorded accountable authorisation or unresolved-state review</w:t>
            </w:r>
          </w:p>
        </w:tc>
      </w:tr>
    </w:tbl>
    <w:p>
      <w:pPr>
        <w:spacing w:after="0"/>
      </w:pPr>
    </w:p>
    <w:p>
      <w:pPr>
        <w:keepLines w:val="0"/>
        <w:widowControl/>
        <w:spacing w:before="0" w:after="60" w:line="240" w:lineRule="auto"/>
      </w:pPr>
      <w:r>
        <w:rPr>
          <w:rFonts w:ascii="Calibri" w:hAnsi="Calibri" w:eastAsia="Calibri"/>
          <w:b w:val="0"/>
          <w:i w:val="0"/>
          <w:sz w:val="15"/>
        </w:rPr>
        <w:t>The approved recovery plan target is RPO 30 minutes, RTO 4 hours, WRT 2 hours, and MTD 6 hours. The DUMMY test observed RPO 18 minutes, RTO 3 hours 06 minutes, WRT 1 hour 50 minutes, and MTD 4 hours 56 minutes. These results do not authorise production recovery or resume; DUMMY-DRF-MES-007 and ACT-IREP-007 remain Open.</w:t>
      </w:r>
    </w:p>
    <w:p>
      <w:pPr>
        <w:pStyle w:val="Heading1"/>
        <w:keepNext/>
        <w:keepLines/>
        <w:pageBreakBefore/>
        <w:spacing w:before="160" w:after="80"/>
      </w:pPr>
      <w:r>
        <w:rPr>
          <w:rFonts w:ascii="Calibri" w:hAnsi="Calibri" w:eastAsia="Calibri"/>
          <w:b/>
          <w:i w:val="0"/>
          <w:color w:val="17365D"/>
          <w:sz w:val="28"/>
        </w:rPr>
        <w:t>13 Support and incident reporting</w:t>
      </w:r>
    </w:p>
    <w:p>
      <w:pPr>
        <w:keepLines w:val="0"/>
        <w:widowControl/>
        <w:spacing w:before="0" w:after="60" w:line="240" w:lineRule="auto"/>
      </w:pPr>
      <w:r>
        <w:rPr>
          <w:rFonts w:ascii="Calibri" w:hAnsi="Calibri" w:eastAsia="Calibri"/>
          <w:b w:val="0"/>
          <w:i w:val="0"/>
          <w:sz w:val="16"/>
        </w:rPr>
        <w:t>Use the controlled support channel defined in the future SLA/local instruction. This DUMMY guide intentionally contains no real contact details. Report early when safety, quality, identity, time, record persistence, signature, interface, or duplicate-processing risk is possible.</w:t>
      </w:r>
    </w:p>
    <w:tbl>
      <w:tblPr>
        <w:tblStyle w:val="TableGrid"/>
        <w:tblW w:type="dxa" w:w="9360"/>
        <w:tblLayout w:type="fixed"/>
        <w:tblLook w:firstColumn="1" w:firstRow="1" w:lastColumn="0" w:lastRow="0" w:noHBand="0" w:noVBand="1" w:val="04A0"/>
        <w:tblInd w:w="120" w:type="dxa"/>
        <w:tblCaption w:val="Support intake content"/>
        <w:tblDescription w:val="Safe and sufficient incident information"/>
      </w:tblPr>
      <w:tblGrid>
        <w:gridCol w:w="3550"/>
        <w:gridCol w:w="2850"/>
        <w:gridCol w:w="2960"/>
      </w:tblGrid>
      <w:tr>
        <w:trPr>
          <w:tblHeader w:val="true"/>
          <w:cantSplit/>
        </w:trPr>
        <w:tc>
          <w:tcPr>
            <w:tcW w:type="dxa" w:w="3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Include</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 not include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Immediate priority indicators</w:t>
            </w:r>
          </w:p>
        </w:tc>
      </w:tr>
      <w:tr>
        <w:trPr>
          <w:cantSplit/>
        </w:trPr>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Date/time; environment; role; batch/order/step; material/equipment/message/transaction ID; exact message code/text; last successful action; current safe state</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Password, authentication secret, token, unnecessary personal data, uncontrolled screenshot/photo, speculative root cause, copied sensitive payload</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Wrong identity/context; audit-write failure; time untrusted; duplicate/uncertain transaction; automation mismatch; loss of control; potential product/data impact</w:t>
            </w:r>
          </w:p>
        </w:tc>
      </w:tr>
    </w:tbl>
    <w:p>
      <w:pPr>
        <w:spacing w:after="0"/>
      </w:pPr>
    </w:p>
    <w:p>
      <w:pPr>
        <w:keepLines w:val="0"/>
        <w:widowControl/>
        <w:spacing w:before="0" w:after="60" w:line="240" w:lineRule="auto"/>
      </w:pPr>
      <w:r>
        <w:rPr>
          <w:rFonts w:ascii="Calibri" w:hAnsi="Calibri" w:eastAsia="Calibri"/>
          <w:b w:val="0"/>
          <w:i w:val="0"/>
          <w:sz w:val="16"/>
        </w:rPr>
        <w:t>If a case reference is returned, link it to the affected exception/record without inventing or modifying the identifier. A workaround that changes regulated state requires explicit authorisation and audit evidence; support intake cannot grant that authority.</w:t>
      </w:r>
    </w:p>
    <w:p>
      <w:pPr>
        <w:pStyle w:val="Heading1"/>
        <w:keepNext/>
        <w:keepLines/>
        <w:pageBreakBefore/>
        <w:spacing w:before="160" w:after="80"/>
      </w:pPr>
      <w:r>
        <w:rPr>
          <w:rFonts w:ascii="Calibri" w:hAnsi="Calibri" w:eastAsia="Calibri"/>
          <w:b/>
          <w:i w:val="0"/>
          <w:color w:val="17365D"/>
          <w:sz w:val="28"/>
        </w:rPr>
        <w:t>14 Security, privacy, maintenance and source control</w:t>
      </w:r>
    </w:p>
    <w:p>
      <w:pPr>
        <w:pStyle w:val="Heading2"/>
        <w:keepNext/>
        <w:keepLines/>
        <w:pageBreakBefore w:val="0"/>
        <w:spacing w:before="100" w:after="40"/>
      </w:pPr>
      <w:r>
        <w:rPr>
          <w:rFonts w:ascii="Calibri" w:hAnsi="Calibri" w:eastAsia="Calibri"/>
          <w:b/>
          <w:i w:val="0"/>
          <w:color w:val="1F4E78"/>
          <w:sz w:val="21"/>
        </w:rPr>
        <w:t>14.1 Security and privacy</w:t>
      </w:r>
    </w:p>
    <w:p>
      <w:pPr>
        <w:keepLines w:val="0"/>
        <w:widowControl/>
        <w:spacing w:before="0" w:after="60" w:line="240" w:lineRule="auto"/>
      </w:pPr>
      <w:r>
        <w:rPr>
          <w:rFonts w:ascii="Calibri" w:hAnsi="Calibri" w:eastAsia="Calibri"/>
          <w:b w:val="0"/>
          <w:i w:val="0"/>
          <w:sz w:val="16"/>
        </w:rPr>
        <w:t>Use only approved devices, entry points, networks, roles, report destinations, and support routes. Protect screens and outputs from unauthorised viewing. Use the minimum personal data required; never place credentials or secrets in free text. Report suspected inappropriate access or disclosure immediately.</w:t>
      </w:r>
    </w:p>
    <w:p>
      <w:pPr>
        <w:pStyle w:val="Heading2"/>
        <w:keepNext/>
        <w:keepLines/>
        <w:pageBreakBefore w:val="0"/>
        <w:spacing w:before="100" w:after="40"/>
      </w:pPr>
      <w:r>
        <w:rPr>
          <w:rFonts w:ascii="Calibri" w:hAnsi="Calibri" w:eastAsia="Calibri"/>
          <w:b/>
          <w:i w:val="0"/>
          <w:color w:val="1F4E78"/>
          <w:sz w:val="21"/>
        </w:rPr>
        <w:t>14.2 Guide maintenance triggers</w:t>
      </w:r>
    </w:p>
    <w:tbl>
      <w:tblPr>
        <w:tblStyle w:val="TableGrid"/>
        <w:tblW w:type="dxa" w:w="9360"/>
        <w:tblLayout w:type="fixed"/>
        <w:tblLook w:firstColumn="1" w:firstRow="1" w:lastColumn="0" w:lastRow="0" w:noHBand="0" w:noVBand="1" w:val="04A0"/>
        <w:tblInd w:w="120" w:type="dxa"/>
        <w:tblCaption w:val="User Guide maintenance triggers"/>
        <w:tblDescription w:val="Events requiring impact assessment and controlled revision"/>
      </w:tblPr>
      <w:tblGrid>
        <w:gridCol w:w="3300"/>
        <w:gridCol w:w="6060"/>
      </w:tblGrid>
      <w:tr>
        <w:trPr>
          <w:tblHeader w:val="true"/>
          <w:cantSplit/>
        </w:trPr>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Trigger</w:t>
            </w:r>
          </w:p>
        </w:tc>
        <w:tc>
          <w:tcPr>
            <w:tcW w:type="dxa" w:w="6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controlled action</w:t>
            </w:r>
          </w:p>
        </w:tc>
      </w:tr>
      <w:tr>
        <w:trPr>
          <w:cantSplit/>
        </w:trPr>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Role, permission, or segregation change</w:t>
            </w:r>
          </w:p>
        </w:tc>
        <w:tc>
          <w:tcPr>
            <w:tcW w:type="dxa" w:w="6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Assess affected tasks, training, access evidence, and URS trace</w:t>
            </w:r>
          </w:p>
        </w:tc>
      </w:tr>
      <w:tr>
        <w:trPr>
          <w:cantSplit/>
        </w:trPr>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Screen label, navigation, workflow, message, or signature-meaning change</w:t>
            </w:r>
          </w:p>
        </w:tc>
        <w:tc>
          <w:tcPr>
            <w:tcW w:type="dxa" w:w="6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Update the affected task/message and verify against released configuration</w:t>
            </w:r>
          </w:p>
        </w:tc>
      </w:tr>
      <w:tr>
        <w:trPr>
          <w:cantSplit/>
        </w:trPr>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Interface or transaction-state change</w:t>
            </w:r>
          </w:p>
        </w:tc>
        <w:tc>
          <w:tcPr>
            <w:tcW w:type="dxa" w:w="6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Update safe response, runbook/SLA reference, training, and verification trace</w:t>
            </w:r>
          </w:p>
        </w:tc>
      </w:tr>
      <w:tr>
        <w:trPr>
          <w:cantSplit/>
        </w:trPr>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GDP, privacy, security, continuity, or record-control change</w:t>
            </w:r>
          </w:p>
        </w:tc>
        <w:tc>
          <w:tcPr>
            <w:tcW w:type="dxa" w:w="6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Assess all related rules, quick references, and training</w:t>
            </w:r>
          </w:p>
        </w:tc>
      </w:tr>
      <w:tr>
        <w:trPr>
          <w:cantSplit/>
        </w:trPr>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Incident, audit observation, deviation, defect, or periodic evaluation finding</w:t>
            </w:r>
          </w:p>
        </w:tc>
        <w:tc>
          <w:tcPr>
            <w:tcW w:type="dxa" w:w="6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Assess guide adequacy and issue controlled revision if needed</w:t>
            </w:r>
          </w:p>
        </w:tc>
      </w:tr>
      <w:tr>
        <w:trPr>
          <w:cantSplit/>
        </w:trPr>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New production release or configuration baseline</w:t>
            </w:r>
          </w:p>
        </w:tc>
        <w:tc>
          <w:tcPr>
            <w:tcW w:type="dxa" w:w="6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Verify full guide, screenshots/labels if used, training delta, and effective-date control</w:t>
            </w:r>
          </w:p>
        </w:tc>
      </w:tr>
    </w:tbl>
    <w:p>
      <w:pPr>
        <w:spacing w:after="0"/>
      </w:pPr>
    </w:p>
    <w:p>
      <w:pPr>
        <w:pStyle w:val="Heading2"/>
        <w:keepNext/>
        <w:keepLines/>
        <w:pageBreakBefore w:val="0"/>
        <w:spacing w:before="100" w:after="40"/>
      </w:pPr>
      <w:r>
        <w:rPr>
          <w:rFonts w:ascii="Calibri" w:hAnsi="Calibri" w:eastAsia="Calibri"/>
          <w:b/>
          <w:i w:val="0"/>
          <w:color w:val="1F4E78"/>
          <w:sz w:val="21"/>
        </w:rPr>
        <w:t>14.3 Current document-package conclusion</w:t>
      </w:r>
    </w:p>
    <w:p>
      <w:pPr>
        <w:keepLines w:val="0"/>
        <w:widowControl/>
        <w:spacing w:before="0" w:after="60" w:line="240" w:lineRule="auto"/>
      </w:pPr>
      <w:r>
        <w:rPr>
          <w:rFonts w:ascii="Calibri" w:hAnsi="Calibri" w:eastAsia="Calibri"/>
          <w:b w:val="0"/>
          <w:i w:val="0"/>
          <w:sz w:val="16"/>
        </w:rPr>
        <w:t>This issue fills sequence 25, NL-MES-UG-001. NL-MES-AG-001, NL-MES-SLA-001, NL-MES-TRN-001, and NL-MES-VSR-001 remain open. Operation and Maintenance, recovery, implementation reporting, risk, and verification documents retain their existing DUMMY conclusions; this guide does not supersede them.</w:t>
      </w:r>
    </w:p>
    <w:p>
      <w:pPr>
        <w:pStyle w:val="Heading1"/>
        <w:keepNext/>
        <w:keepLines/>
        <w:pageBreakBefore/>
        <w:spacing w:before="160" w:after="80"/>
      </w:pPr>
      <w:r>
        <w:rPr>
          <w:rFonts w:ascii="Calibri" w:hAnsi="Calibri" w:eastAsia="Calibri"/>
          <w:b/>
          <w:i w:val="0"/>
          <w:color w:val="17365D"/>
          <w:sz w:val="28"/>
        </w:rPr>
        <w:t>Appendix A — Thirty end-user task cards</w:t>
      </w:r>
    </w:p>
    <w:p>
      <w:pPr>
        <w:keepLines w:val="0"/>
        <w:widowControl/>
        <w:spacing w:before="0" w:after="60" w:line="240" w:lineRule="auto"/>
      </w:pPr>
      <w:r>
        <w:rPr>
          <w:rFonts w:ascii="Calibri" w:hAnsi="Calibri" w:eastAsia="Calibri"/>
          <w:b w:val="0"/>
          <w:i/>
          <w:color w:val="1F4E78"/>
          <w:sz w:val="16"/>
        </w:rPr>
        <w:t>Apply these task cards only after formal activation and site-specific verification. The card sequence supports training design; it is not an instruction to enter a live system now.</w:t>
      </w:r>
    </w:p>
    <w:p>
      <w:pPr>
        <w:pStyle w:val="Heading2"/>
        <w:keepNext/>
        <w:keepLines/>
        <w:pageBreakBefore w:val="0"/>
        <w:spacing w:before="100" w:after="40"/>
      </w:pPr>
      <w:r>
        <w:rPr>
          <w:rFonts w:ascii="Calibri" w:hAnsi="Calibri" w:eastAsia="Calibri"/>
          <w:b/>
          <w:i w:val="0"/>
          <w:color w:val="1F4E78"/>
          <w:sz w:val="21"/>
        </w:rPr>
        <w:t>A1 Access and work selection</w:t>
      </w:r>
    </w:p>
    <w:p>
      <w:pPr>
        <w:pStyle w:val="Heading3"/>
        <w:keepNext/>
        <w:keepLines/>
        <w:pageBreakBefore w:val="0"/>
        <w:spacing w:before="100" w:after="40"/>
      </w:pPr>
      <w:r>
        <w:rPr>
          <w:rFonts w:ascii="Calibri" w:hAnsi="Calibri" w:eastAsia="Calibri"/>
          <w:b/>
          <w:i w:val="0"/>
          <w:color w:val="1F4E78"/>
          <w:sz w:val="19"/>
        </w:rPr>
        <w:t>TASK-UG-001 | Complete training and obtain access</w:t>
      </w:r>
    </w:p>
    <w:tbl>
      <w:tblPr>
        <w:tblStyle w:val="TableGrid"/>
        <w:tblW w:type="dxa" w:w="9360"/>
        <w:tblLayout w:type="fixed"/>
        <w:tblLook w:firstColumn="1" w:firstRow="1" w:lastColumn="0" w:lastRow="0" w:noHBand="0" w:noVBand="1" w:val="04A0"/>
        <w:tblInd w:w="120" w:type="dxa"/>
        <w:tblCaption w:val="TASK-UG-001 control card"/>
        <w:tblDescription w:val="When, prerequisites, expected result and stop condition for Complete training and obtain access"/>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Before first use or a role change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Assigned role; approved training curriculum; controlled access request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Training and access evidence are linked to the user and role.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use another person's account or begin regulated work before activation and access approval.</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Complete the assigned curriculum and role assessment.</w:t>
      </w:r>
    </w:p>
    <w:p>
      <w:pPr>
        <w:keepLines/>
        <w:widowControl/>
        <w:spacing w:before="0" w:after="30" w:line="240" w:lineRule="auto"/>
      </w:pPr>
      <w:r>
        <w:rPr>
          <w:rFonts w:ascii="Calibri" w:hAnsi="Calibri" w:eastAsia="Calibri"/>
          <w:b w:val="0"/>
          <w:i w:val="0"/>
          <w:sz w:val="16"/>
        </w:rPr>
        <w:t>2. Confirm the requested role matches current duties and least privilege.</w:t>
      </w:r>
    </w:p>
    <w:p>
      <w:pPr>
        <w:keepLines/>
        <w:widowControl/>
        <w:spacing w:before="0" w:after="30" w:line="240" w:lineRule="auto"/>
      </w:pPr>
      <w:r>
        <w:rPr>
          <w:rFonts w:ascii="Calibri" w:hAnsi="Calibri" w:eastAsia="Calibri"/>
          <w:b w:val="0"/>
          <w:i w:val="0"/>
          <w:sz w:val="16"/>
        </w:rPr>
        <w:t>3. Use only the unique identity provisioned through the approved access process.</w:t>
      </w:r>
    </w:p>
    <w:p>
      <w:pPr>
        <w:keepLines/>
        <w:widowControl/>
        <w:spacing w:before="0" w:after="30" w:line="240" w:lineRule="auto"/>
      </w:pPr>
      <w:r>
        <w:rPr>
          <w:rFonts w:ascii="Calibri" w:hAnsi="Calibri" w:eastAsia="Calibri"/>
          <w:b w:val="0"/>
          <w:i w:val="0"/>
          <w:sz w:val="16"/>
        </w:rPr>
        <w:t>4. Read the current User Guide and applicable local instruction before use.</w:t>
      </w:r>
    </w:p>
    <w:p>
      <w:pPr>
        <w:pStyle w:val="Heading3"/>
        <w:keepNext/>
        <w:keepLines/>
        <w:pageBreakBefore w:val="0"/>
        <w:spacing w:before="100" w:after="40"/>
      </w:pPr>
      <w:r>
        <w:rPr>
          <w:rFonts w:ascii="Calibri" w:hAnsi="Calibri" w:eastAsia="Calibri"/>
          <w:b/>
          <w:i w:val="0"/>
          <w:color w:val="1F4E78"/>
          <w:sz w:val="19"/>
        </w:rPr>
        <w:t>TASK-UG-002 | Sign in</w:t>
      </w:r>
    </w:p>
    <w:tbl>
      <w:tblPr>
        <w:tblStyle w:val="TableGrid"/>
        <w:tblW w:type="dxa" w:w="9360"/>
        <w:tblLayout w:type="fixed"/>
        <w:tblLook w:firstColumn="1" w:firstRow="1" w:lastColumn="0" w:lastRow="0" w:noHBand="0" w:noVBand="1" w:val="04A0"/>
        <w:tblInd w:w="120" w:type="dxa"/>
        <w:tblCaption w:val="TASK-UG-002 control card"/>
        <w:tblDescription w:val="When, prerequisites, expected result and stop condition for Sign in"/>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At the start of an authorised session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Approved device/client; unique active identity; service declared available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 personal session opens in the intended environment and role.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If identity, environment, role, time, or notice is unexpected, stop and report it; do not retry repeatedly.</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Open the approved MES entry point identified by local controlled instruction.</w:t>
      </w:r>
    </w:p>
    <w:p>
      <w:pPr>
        <w:keepLines/>
        <w:widowControl/>
        <w:spacing w:before="0" w:after="30" w:line="240" w:lineRule="auto"/>
      </w:pPr>
      <w:r>
        <w:rPr>
          <w:rFonts w:ascii="Calibri" w:hAnsi="Calibri" w:eastAsia="Calibri"/>
          <w:b w:val="0"/>
          <w:i w:val="0"/>
          <w:sz w:val="16"/>
        </w:rPr>
        <w:t>2. Authenticate using your own credentials.</w:t>
      </w:r>
    </w:p>
    <w:p>
      <w:pPr>
        <w:keepLines/>
        <w:widowControl/>
        <w:spacing w:before="0" w:after="30" w:line="240" w:lineRule="auto"/>
      </w:pPr>
      <w:r>
        <w:rPr>
          <w:rFonts w:ascii="Calibri" w:hAnsi="Calibri" w:eastAsia="Calibri"/>
          <w:b w:val="0"/>
          <w:i w:val="0"/>
          <w:sz w:val="16"/>
        </w:rPr>
        <w:t>3. Confirm the displayed identity, role, and environment before continuing.</w:t>
      </w:r>
    </w:p>
    <w:p>
      <w:pPr>
        <w:keepLines/>
        <w:widowControl/>
        <w:spacing w:before="0" w:after="30" w:line="240" w:lineRule="auto"/>
      </w:pPr>
      <w:r>
        <w:rPr>
          <w:rFonts w:ascii="Calibri" w:hAnsi="Calibri" w:eastAsia="Calibri"/>
          <w:b w:val="0"/>
          <w:i w:val="0"/>
          <w:sz w:val="16"/>
        </w:rPr>
        <w:t>4. Acknowledge any authorised service notice.</w:t>
      </w:r>
    </w:p>
    <w:p>
      <w:pPr>
        <w:pStyle w:val="Heading3"/>
        <w:keepNext/>
        <w:keepLines/>
        <w:pageBreakBefore w:val="0"/>
        <w:spacing w:before="100" w:after="40"/>
      </w:pPr>
      <w:r>
        <w:rPr>
          <w:rFonts w:ascii="Calibri" w:hAnsi="Calibri" w:eastAsia="Calibri"/>
          <w:b/>
          <w:i w:val="0"/>
          <w:color w:val="1F4E78"/>
          <w:sz w:val="19"/>
        </w:rPr>
        <w:t>TASK-UG-003 | Verify role and session context</w:t>
      </w:r>
    </w:p>
    <w:tbl>
      <w:tblPr>
        <w:tblStyle w:val="TableGrid"/>
        <w:tblW w:type="dxa" w:w="9360"/>
        <w:tblLayout w:type="fixed"/>
        <w:tblLook w:firstColumn="1" w:firstRow="1" w:lastColumn="0" w:lastRow="0" w:noHBand="0" w:noVBand="1" w:val="04A0"/>
        <w:tblInd w:w="120" w:type="dxa"/>
        <w:tblCaption w:val="TASK-UG-003 control card"/>
        <w:tblDescription w:val="When, prerequisites, expected result and stop condition for Verify role and session context"/>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Immediately after sign-in and after a role/context change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Active session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user performs only tasks allowed by the active role/context.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continue with excessive privilege, missing permission, stale context, or another user's session.</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Confirm your displayed role supports the intended task.</w:t>
      </w:r>
    </w:p>
    <w:p>
      <w:pPr>
        <w:keepLines/>
        <w:widowControl/>
        <w:spacing w:before="0" w:after="30" w:line="240" w:lineRule="auto"/>
      </w:pPr>
      <w:r>
        <w:rPr>
          <w:rFonts w:ascii="Calibri" w:hAnsi="Calibri" w:eastAsia="Calibri"/>
          <w:b w:val="0"/>
          <w:i w:val="0"/>
          <w:sz w:val="16"/>
        </w:rPr>
        <w:t>2. Confirm site/area and environment are the authorised context.</w:t>
      </w:r>
    </w:p>
    <w:p>
      <w:pPr>
        <w:keepLines/>
        <w:widowControl/>
        <w:spacing w:before="0" w:after="30" w:line="240" w:lineRule="auto"/>
      </w:pPr>
      <w:r>
        <w:rPr>
          <w:rFonts w:ascii="Calibri" w:hAnsi="Calibri" w:eastAsia="Calibri"/>
          <w:b w:val="0"/>
          <w:i w:val="0"/>
          <w:sz w:val="16"/>
        </w:rPr>
        <w:t>3. Check that date/time and session state appear reasonable.</w:t>
      </w:r>
    </w:p>
    <w:p>
      <w:pPr>
        <w:keepLines/>
        <w:widowControl/>
        <w:spacing w:before="0" w:after="30" w:line="240" w:lineRule="auto"/>
      </w:pPr>
      <w:r>
        <w:rPr>
          <w:rFonts w:ascii="Calibri" w:hAnsi="Calibri" w:eastAsia="Calibri"/>
          <w:b w:val="0"/>
          <w:i w:val="0"/>
          <w:sz w:val="16"/>
        </w:rPr>
        <w:t>4. Lock or sign out whenever you leave the workstation.</w:t>
      </w:r>
    </w:p>
    <w:p>
      <w:pPr>
        <w:pStyle w:val="Heading3"/>
        <w:keepNext/>
        <w:keepLines/>
        <w:pageBreakBefore w:val="0"/>
        <w:spacing w:before="100" w:after="40"/>
      </w:pPr>
      <w:r>
        <w:rPr>
          <w:rFonts w:ascii="Calibri" w:hAnsi="Calibri" w:eastAsia="Calibri"/>
          <w:b/>
          <w:i w:val="0"/>
          <w:color w:val="1F4E78"/>
          <w:sz w:val="19"/>
        </w:rPr>
        <w:t>TASK-UG-004 | Review the work queue</w:t>
      </w:r>
    </w:p>
    <w:tbl>
      <w:tblPr>
        <w:tblStyle w:val="TableGrid"/>
        <w:tblW w:type="dxa" w:w="9360"/>
        <w:tblLayout w:type="fixed"/>
        <w:tblLook w:firstColumn="1" w:firstRow="1" w:lastColumn="0" w:lastRow="0" w:noHBand="0" w:noVBand="1" w:val="04A0"/>
        <w:tblInd w:w="120" w:type="dxa"/>
        <w:tblCaption w:val="TASK-UG-004 control card"/>
        <w:tblDescription w:val="When, prerequisites, expected result and stop condition for Review the work queue"/>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Before selecting work</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Authorised session and assigned area</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 current, in-scope candidate order is identified.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If the queue is stale, incomplete, duplicated, or outside scope, preserve the view and report it.</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Open the work queue.</w:t>
      </w:r>
    </w:p>
    <w:p>
      <w:pPr>
        <w:keepLines/>
        <w:widowControl/>
        <w:spacing w:before="0" w:after="30" w:line="240" w:lineRule="auto"/>
      </w:pPr>
      <w:r>
        <w:rPr>
          <w:rFonts w:ascii="Calibri" w:hAnsi="Calibri" w:eastAsia="Calibri"/>
          <w:b w:val="0"/>
          <w:i w:val="0"/>
          <w:sz w:val="16"/>
        </w:rPr>
        <w:t>2. Apply only authorised filters for area, status, or assignment.</w:t>
      </w:r>
    </w:p>
    <w:p>
      <w:pPr>
        <w:keepLines/>
        <w:widowControl/>
        <w:spacing w:before="0" w:after="30" w:line="240" w:lineRule="auto"/>
      </w:pPr>
      <w:r>
        <w:rPr>
          <w:rFonts w:ascii="Calibri" w:hAnsi="Calibri" w:eastAsia="Calibri"/>
          <w:b w:val="0"/>
          <w:i w:val="0"/>
          <w:sz w:val="16"/>
        </w:rPr>
        <w:t>3. Check the as-of/refresh indication and unresolved-data indicator.</w:t>
      </w:r>
    </w:p>
    <w:p>
      <w:pPr>
        <w:keepLines/>
        <w:widowControl/>
        <w:spacing w:before="0" w:after="30" w:line="240" w:lineRule="auto"/>
      </w:pPr>
      <w:r>
        <w:rPr>
          <w:rFonts w:ascii="Calibri" w:hAnsi="Calibri" w:eastAsia="Calibri"/>
          <w:b w:val="0"/>
          <w:i w:val="0"/>
          <w:sz w:val="16"/>
        </w:rPr>
        <w:t>4. Identify the intended order without changing its state.</w:t>
      </w:r>
    </w:p>
    <w:p>
      <w:pPr>
        <w:pStyle w:val="Heading3"/>
        <w:keepNext/>
        <w:keepLines/>
        <w:pageBreakBefore w:val="0"/>
        <w:spacing w:before="100" w:after="40"/>
      </w:pPr>
      <w:r>
        <w:rPr>
          <w:rFonts w:ascii="Calibri" w:hAnsi="Calibri" w:eastAsia="Calibri"/>
          <w:b/>
          <w:i w:val="0"/>
          <w:color w:val="1F4E78"/>
          <w:sz w:val="19"/>
        </w:rPr>
        <w:t>TASK-UG-005 | Select an authorised order</w:t>
      </w:r>
    </w:p>
    <w:tbl>
      <w:tblPr>
        <w:tblStyle w:val="TableGrid"/>
        <w:tblW w:type="dxa" w:w="9360"/>
        <w:tblLayout w:type="fixed"/>
        <w:tblLook w:firstColumn="1" w:firstRow="1" w:lastColumn="0" w:lastRow="0" w:noHBand="0" w:noVBand="1" w:val="04A0"/>
        <w:tblInd w:w="120" w:type="dxa"/>
        <w:tblCaption w:val="TASK-UG-005 control card"/>
        <w:tblDescription w:val="When, prerequisites, expected result and stop condition for Select an authorised order"/>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beginning assigned production work</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Order visible in the authorised queue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correct authorised order opens with stable context.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select an unreleased, duplicate, superseded, ambiguous, or mismatched order.</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Compare order identifier and product/context with the approved work assignment.</w:t>
      </w:r>
    </w:p>
    <w:p>
      <w:pPr>
        <w:keepLines/>
        <w:widowControl/>
        <w:spacing w:before="0" w:after="30" w:line="240" w:lineRule="auto"/>
      </w:pPr>
      <w:r>
        <w:rPr>
          <w:rFonts w:ascii="Calibri" w:hAnsi="Calibri" w:eastAsia="Calibri"/>
          <w:b w:val="0"/>
          <w:i w:val="0"/>
          <w:sz w:val="16"/>
        </w:rPr>
        <w:t>2. Confirm the order state is executable.</w:t>
      </w:r>
    </w:p>
    <w:p>
      <w:pPr>
        <w:keepLines/>
        <w:widowControl/>
        <w:spacing w:before="0" w:after="30" w:line="240" w:lineRule="auto"/>
      </w:pPr>
      <w:r>
        <w:rPr>
          <w:rFonts w:ascii="Calibri" w:hAnsi="Calibri" w:eastAsia="Calibri"/>
          <w:b w:val="0"/>
          <w:i w:val="0"/>
          <w:sz w:val="16"/>
        </w:rPr>
        <w:t>3. Confirm required master-data checks show acceptable status.</w:t>
      </w:r>
    </w:p>
    <w:p>
      <w:pPr>
        <w:keepLines/>
        <w:widowControl/>
        <w:spacing w:before="0" w:after="30" w:line="240" w:lineRule="auto"/>
      </w:pPr>
      <w:r>
        <w:rPr>
          <w:rFonts w:ascii="Calibri" w:hAnsi="Calibri" w:eastAsia="Calibri"/>
          <w:b w:val="0"/>
          <w:i w:val="0"/>
          <w:sz w:val="16"/>
        </w:rPr>
        <w:t>4. Select the order once; wait for a deterministic response.</w:t>
      </w:r>
    </w:p>
    <w:p>
      <w:pPr>
        <w:pStyle w:val="Heading3"/>
        <w:keepNext/>
        <w:keepLines/>
        <w:pageBreakBefore w:val="0"/>
        <w:spacing w:before="100" w:after="40"/>
      </w:pPr>
      <w:r>
        <w:rPr>
          <w:rFonts w:ascii="Calibri" w:hAnsi="Calibri" w:eastAsia="Calibri"/>
          <w:b/>
          <w:i w:val="0"/>
          <w:color w:val="1F4E78"/>
          <w:sz w:val="19"/>
        </w:rPr>
        <w:t>TASK-UG-006 | Verify the effective instruction</w:t>
      </w:r>
    </w:p>
    <w:tbl>
      <w:tblPr>
        <w:tblStyle w:val="TableGrid"/>
        <w:tblW w:type="dxa" w:w="9360"/>
        <w:tblLayout w:type="fixed"/>
        <w:tblLook w:firstColumn="1" w:firstRow="1" w:lastColumn="0" w:lastRow="0" w:noHBand="0" w:noVBand="1" w:val="04A0"/>
        <w:tblInd w:w="120" w:type="dxa"/>
        <w:tblCaption w:val="TASK-UG-006 control card"/>
        <w:tblDescription w:val="When, prerequisites, expected result and stop condition for Verify the effective instruction"/>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Before Start and after any interruption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Selected order</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current approved instruction is associated with the order.</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Stop if the version is missing, superseded, inconsistent, or not shown as effective.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Read the instruction/recipe identifier and version.</w:t>
      </w:r>
    </w:p>
    <w:p>
      <w:pPr>
        <w:keepLines/>
        <w:widowControl/>
        <w:spacing w:before="0" w:after="30" w:line="240" w:lineRule="auto"/>
      </w:pPr>
      <w:r>
        <w:rPr>
          <w:rFonts w:ascii="Calibri" w:hAnsi="Calibri" w:eastAsia="Calibri"/>
          <w:b w:val="0"/>
          <w:i w:val="0"/>
          <w:sz w:val="16"/>
        </w:rPr>
        <w:t>2. Confirm the status is effective for the selected order and time.</w:t>
      </w:r>
    </w:p>
    <w:p>
      <w:pPr>
        <w:keepLines/>
        <w:widowControl/>
        <w:spacing w:before="0" w:after="30" w:line="240" w:lineRule="auto"/>
      </w:pPr>
      <w:r>
        <w:rPr>
          <w:rFonts w:ascii="Calibri" w:hAnsi="Calibri" w:eastAsia="Calibri"/>
          <w:b w:val="0"/>
          <w:i w:val="0"/>
          <w:sz w:val="16"/>
        </w:rPr>
        <w:t>3. Compare the displayed instruction to the authorised execution context.</w:t>
      </w:r>
    </w:p>
    <w:p>
      <w:pPr>
        <w:keepLines/>
        <w:widowControl/>
        <w:spacing w:before="0" w:after="30" w:line="240" w:lineRule="auto"/>
      </w:pPr>
      <w:r>
        <w:rPr>
          <w:rFonts w:ascii="Calibri" w:hAnsi="Calibri" w:eastAsia="Calibri"/>
          <w:b w:val="0"/>
          <w:i w:val="0"/>
          <w:sz w:val="16"/>
        </w:rPr>
        <w:t>4. Do not rely on an uncontrolled printout or memory.</w:t>
      </w:r>
    </w:p>
    <w:p>
      <w:pPr>
        <w:pStyle w:val="Heading3"/>
        <w:keepNext/>
        <w:keepLines/>
        <w:pageBreakBefore w:val="0"/>
        <w:spacing w:before="100" w:after="40"/>
      </w:pPr>
      <w:r>
        <w:rPr>
          <w:rFonts w:ascii="Calibri" w:hAnsi="Calibri" w:eastAsia="Calibri"/>
          <w:b/>
          <w:i w:val="0"/>
          <w:color w:val="1F4E78"/>
          <w:sz w:val="19"/>
        </w:rPr>
        <w:t>TASK-UG-007 | Verify the batch header and context</w:t>
      </w:r>
    </w:p>
    <w:tbl>
      <w:tblPr>
        <w:tblStyle w:val="TableGrid"/>
        <w:tblW w:type="dxa" w:w="9360"/>
        <w:tblLayout w:type="fixed"/>
        <w:tblLook w:firstColumn="1" w:firstRow="1" w:lastColumn="0" w:lastRow="0" w:noHBand="0" w:noVBand="1" w:val="04A0"/>
        <w:tblInd w:w="120" w:type="dxa"/>
        <w:tblCaption w:val="TASK-UG-007 control card"/>
        <w:tblDescription w:val="When, prerequisites, expected result and stop condition for Verify the batch header and context"/>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Before Start, signature, correction, review, or completion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Order and instruction selected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action is bound to the intended batch, step, user, and environment.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If any context differs, cancel the action without signing or saving and preserve the evidence.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Confirm batch/order identifier, product/process context, site/area, and current step.</w:t>
      </w:r>
    </w:p>
    <w:p>
      <w:pPr>
        <w:keepLines/>
        <w:widowControl/>
        <w:spacing w:before="0" w:after="30" w:line="240" w:lineRule="auto"/>
      </w:pPr>
      <w:r>
        <w:rPr>
          <w:rFonts w:ascii="Calibri" w:hAnsi="Calibri" w:eastAsia="Calibri"/>
          <w:b w:val="0"/>
          <w:i w:val="0"/>
          <w:sz w:val="16"/>
        </w:rPr>
        <w:t>2. Confirm the displayed actor/role and state.</w:t>
      </w:r>
    </w:p>
    <w:p>
      <w:pPr>
        <w:keepLines/>
        <w:widowControl/>
        <w:spacing w:before="0" w:after="30" w:line="240" w:lineRule="auto"/>
      </w:pPr>
      <w:r>
        <w:rPr>
          <w:rFonts w:ascii="Calibri" w:hAnsi="Calibri" w:eastAsia="Calibri"/>
          <w:b w:val="0"/>
          <w:i w:val="0"/>
          <w:sz w:val="16"/>
        </w:rPr>
        <w:t>3. Check that no unresolved warning changes the intended action.</w:t>
      </w:r>
    </w:p>
    <w:p>
      <w:pPr>
        <w:keepLines/>
        <w:widowControl/>
        <w:spacing w:before="0" w:after="30" w:line="240" w:lineRule="auto"/>
      </w:pPr>
      <w:r>
        <w:rPr>
          <w:rFonts w:ascii="Calibri" w:hAnsi="Calibri" w:eastAsia="Calibri"/>
          <w:b w:val="0"/>
          <w:i w:val="0"/>
          <w:sz w:val="16"/>
        </w:rPr>
        <w:t>4. State the context aloud or use an independent comparison where the local procedure requires it.</w:t>
      </w:r>
    </w:p>
    <w:p>
      <w:pPr>
        <w:pStyle w:val="Heading3"/>
        <w:keepNext/>
        <w:keepLines/>
        <w:pageBreakBefore w:val="0"/>
        <w:spacing w:before="100" w:after="40"/>
      </w:pPr>
      <w:r>
        <w:rPr>
          <w:rFonts w:ascii="Calibri" w:hAnsi="Calibri" w:eastAsia="Calibri"/>
          <w:b/>
          <w:i w:val="0"/>
          <w:color w:val="1F4E78"/>
          <w:sz w:val="19"/>
        </w:rPr>
        <w:t>TASK-UG-008 | Start authorised execution</w:t>
      </w:r>
    </w:p>
    <w:tbl>
      <w:tblPr>
        <w:tblStyle w:val="TableGrid"/>
        <w:tblW w:type="dxa" w:w="9360"/>
        <w:tblLayout w:type="fixed"/>
        <w:tblLook w:firstColumn="1" w:firstRow="1" w:lastColumn="0" w:lastRow="0" w:noHBand="0" w:noVBand="1" w:val="04A0"/>
        <w:tblInd w:w="120" w:type="dxa"/>
        <w:tblCaption w:val="TASK-UG-008 control card"/>
        <w:tblDescription w:val="When, prerequisites, expected result and stop condition for Start authorised execution"/>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After all start checks pass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Authorised order, effective instruction, acceptable material/equipment readiness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batch enters the configured executable state and the event is recorded.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Never use an override or repeated Start attempt to defeat a blocked prerequisite.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Review the start-readiness summary.</w:t>
      </w:r>
    </w:p>
    <w:p>
      <w:pPr>
        <w:keepLines/>
        <w:widowControl/>
        <w:spacing w:before="0" w:after="30" w:line="240" w:lineRule="auto"/>
      </w:pPr>
      <w:r>
        <w:rPr>
          <w:rFonts w:ascii="Calibri" w:hAnsi="Calibri" w:eastAsia="Calibri"/>
          <w:b w:val="0"/>
          <w:i w:val="0"/>
          <w:sz w:val="16"/>
        </w:rPr>
        <w:t>2. Resolve each required prerequisite through its controlled workflow.</w:t>
      </w:r>
    </w:p>
    <w:p>
      <w:pPr>
        <w:keepLines/>
        <w:widowControl/>
        <w:spacing w:before="0" w:after="30" w:line="240" w:lineRule="auto"/>
      </w:pPr>
      <w:r>
        <w:rPr>
          <w:rFonts w:ascii="Calibri" w:hAnsi="Calibri" w:eastAsia="Calibri"/>
          <w:b w:val="0"/>
          <w:i w:val="0"/>
          <w:sz w:val="16"/>
        </w:rPr>
        <w:t>3. Select Start only when the control is enabled.</w:t>
      </w:r>
    </w:p>
    <w:p>
      <w:pPr>
        <w:keepLines/>
        <w:widowControl/>
        <w:spacing w:before="0" w:after="30" w:line="240" w:lineRule="auto"/>
      </w:pPr>
      <w:r>
        <w:rPr>
          <w:rFonts w:ascii="Calibri" w:hAnsi="Calibri" w:eastAsia="Calibri"/>
          <w:b w:val="0"/>
          <w:i w:val="0"/>
          <w:sz w:val="16"/>
        </w:rPr>
        <w:t>4. Confirm the transition and authoritative timestamp.</w:t>
      </w:r>
    </w:p>
    <w:p>
      <w:pPr>
        <w:pStyle w:val="Heading2"/>
        <w:keepNext/>
        <w:keepLines/>
        <w:pageBreakBefore w:val="0"/>
        <w:spacing w:before="100" w:after="40"/>
      </w:pPr>
      <w:r>
        <w:rPr>
          <w:rFonts w:ascii="Calibri" w:hAnsi="Calibri" w:eastAsia="Calibri"/>
          <w:b/>
          <w:i w:val="0"/>
          <w:color w:val="1F4E78"/>
          <w:sz w:val="21"/>
        </w:rPr>
        <w:t>A2 Execution data and object verification</w:t>
      </w:r>
    </w:p>
    <w:p>
      <w:pPr>
        <w:pStyle w:val="Heading3"/>
        <w:keepNext/>
        <w:keepLines/>
        <w:pageBreakBefore w:val="0"/>
        <w:spacing w:before="100" w:after="40"/>
      </w:pPr>
      <w:r>
        <w:rPr>
          <w:rFonts w:ascii="Calibri" w:hAnsi="Calibri" w:eastAsia="Calibri"/>
          <w:b/>
          <w:i w:val="0"/>
          <w:color w:val="1F4E78"/>
          <w:sz w:val="19"/>
        </w:rPr>
        <w:t>TASK-UG-009 | Record a manual value</w:t>
      </w:r>
    </w:p>
    <w:tbl>
      <w:tblPr>
        <w:tblStyle w:val="TableGrid"/>
        <w:tblW w:type="dxa" w:w="9360"/>
        <w:tblLayout w:type="fixed"/>
        <w:tblLook w:firstColumn="1" w:firstRow="1" w:lastColumn="0" w:lastRow="0" w:noHBand="0" w:noVBand="1" w:val="04A0"/>
        <w:tblInd w:w="120" w:type="dxa"/>
        <w:tblCaption w:val="TASK-UG-009 control card"/>
        <w:tblDescription w:val="When, prerequisites, expected result and stop condition for Record a manual value"/>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the active step requests an observation or entry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Correct batch/step; source available; user authorised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 contemporaneous, attributable value is stored in the correct record context.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estimate, pre-record, backdate, copy forward, or use an unapproved placeholder.</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Read the prompt, expected unit, format, and source.</w:t>
      </w:r>
    </w:p>
    <w:p>
      <w:pPr>
        <w:keepLines/>
        <w:widowControl/>
        <w:spacing w:before="0" w:after="30" w:line="240" w:lineRule="auto"/>
      </w:pPr>
      <w:r>
        <w:rPr>
          <w:rFonts w:ascii="Calibri" w:hAnsi="Calibri" w:eastAsia="Calibri"/>
          <w:b w:val="0"/>
          <w:i w:val="0"/>
          <w:sz w:val="16"/>
        </w:rPr>
        <w:t>2. Observe or obtain the value at the time of the activity.</w:t>
      </w:r>
    </w:p>
    <w:p>
      <w:pPr>
        <w:keepLines/>
        <w:widowControl/>
        <w:spacing w:before="0" w:after="30" w:line="240" w:lineRule="auto"/>
      </w:pPr>
      <w:r>
        <w:rPr>
          <w:rFonts w:ascii="Calibri" w:hAnsi="Calibri" w:eastAsia="Calibri"/>
          <w:b w:val="0"/>
          <w:i w:val="0"/>
          <w:sz w:val="16"/>
        </w:rPr>
        <w:t>3. Enter the value once and verify transcription before submission.</w:t>
      </w:r>
    </w:p>
    <w:p>
      <w:pPr>
        <w:keepLines/>
        <w:widowControl/>
        <w:spacing w:before="0" w:after="30" w:line="240" w:lineRule="auto"/>
      </w:pPr>
      <w:r>
        <w:rPr>
          <w:rFonts w:ascii="Calibri" w:hAnsi="Calibri" w:eastAsia="Calibri"/>
          <w:b w:val="0"/>
          <w:i w:val="0"/>
          <w:sz w:val="16"/>
        </w:rPr>
        <w:t>4. Confirm the accepted value, unit, source/context, actor, and time.</w:t>
      </w:r>
    </w:p>
    <w:p>
      <w:pPr>
        <w:pStyle w:val="Heading3"/>
        <w:keepNext/>
        <w:keepLines/>
        <w:pageBreakBefore w:val="0"/>
        <w:spacing w:before="100" w:after="40"/>
      </w:pPr>
      <w:r>
        <w:rPr>
          <w:rFonts w:ascii="Calibri" w:hAnsi="Calibri" w:eastAsia="Calibri"/>
          <w:b/>
          <w:i w:val="0"/>
          <w:color w:val="1F4E78"/>
          <w:sz w:val="19"/>
        </w:rPr>
        <w:t>TASK-UG-010 | Record or verify a calculation</w:t>
      </w:r>
    </w:p>
    <w:tbl>
      <w:tblPr>
        <w:tblStyle w:val="TableGrid"/>
        <w:tblW w:type="dxa" w:w="9360"/>
        <w:tblLayout w:type="fixed"/>
        <w:tblLook w:firstColumn="1" w:firstRow="1" w:lastColumn="0" w:lastRow="0" w:noHBand="0" w:noVBand="1" w:val="04A0"/>
        <w:tblInd w:w="120" w:type="dxa"/>
        <w:tblCaption w:val="TASK-UG-010 control card"/>
        <w:tblDescription w:val="When, prerequisites, expected result and stop condition for Record or verify a calculation"/>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the step displays a calculated result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Required inputs present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Inputs, rule/version, result, units, and validation outcome remain linked.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manually replace a system result to make it pass; raise an exception if it is unexpected.</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Confirm all inputs and units belong to the current step.</w:t>
      </w:r>
    </w:p>
    <w:p>
      <w:pPr>
        <w:keepLines/>
        <w:widowControl/>
        <w:spacing w:before="0" w:after="30" w:line="240" w:lineRule="auto"/>
      </w:pPr>
      <w:r>
        <w:rPr>
          <w:rFonts w:ascii="Calibri" w:hAnsi="Calibri" w:eastAsia="Calibri"/>
          <w:b w:val="0"/>
          <w:i w:val="0"/>
          <w:sz w:val="16"/>
        </w:rPr>
        <w:t>2. Review the calculation rule/version if displayed.</w:t>
      </w:r>
    </w:p>
    <w:p>
      <w:pPr>
        <w:keepLines/>
        <w:widowControl/>
        <w:spacing w:before="0" w:after="30" w:line="240" w:lineRule="auto"/>
      </w:pPr>
      <w:r>
        <w:rPr>
          <w:rFonts w:ascii="Calibri" w:hAnsi="Calibri" w:eastAsia="Calibri"/>
          <w:b w:val="0"/>
          <w:i w:val="0"/>
          <w:sz w:val="16"/>
        </w:rPr>
        <w:t>3. Compare the result and validation outcome with the instruction.</w:t>
      </w:r>
    </w:p>
    <w:p>
      <w:pPr>
        <w:keepLines/>
        <w:widowControl/>
        <w:spacing w:before="0" w:after="30" w:line="240" w:lineRule="auto"/>
      </w:pPr>
      <w:r>
        <w:rPr>
          <w:rFonts w:ascii="Calibri" w:hAnsi="Calibri" w:eastAsia="Calibri"/>
          <w:b w:val="0"/>
          <w:i w:val="0"/>
          <w:sz w:val="16"/>
        </w:rPr>
        <w:t>4. Submit only when the inputs and result are coherent.</w:t>
      </w:r>
    </w:p>
    <w:p>
      <w:pPr>
        <w:pStyle w:val="Heading3"/>
        <w:keepNext/>
        <w:keepLines/>
        <w:pageBreakBefore w:val="0"/>
        <w:spacing w:before="100" w:after="40"/>
      </w:pPr>
      <w:r>
        <w:rPr>
          <w:rFonts w:ascii="Calibri" w:hAnsi="Calibri" w:eastAsia="Calibri"/>
          <w:b/>
          <w:i w:val="0"/>
          <w:color w:val="1F4E78"/>
          <w:sz w:val="19"/>
        </w:rPr>
        <w:t>TASK-UG-011 | Resolve a format, unit, range, or mandatory-field check</w:t>
      </w:r>
    </w:p>
    <w:tbl>
      <w:tblPr>
        <w:tblStyle w:val="TableGrid"/>
        <w:tblW w:type="dxa" w:w="9360"/>
        <w:tblLayout w:type="fixed"/>
        <w:tblLook w:firstColumn="1" w:firstRow="1" w:lastColumn="0" w:lastRow="0" w:noHBand="0" w:noVBand="1" w:val="04A0"/>
        <w:tblInd w:w="120" w:type="dxa"/>
        <w:tblCaption w:val="TASK-UG-011 control card"/>
        <w:tblDescription w:val="When, prerequisites, expected result and stop condition for Resolve a format, unit, range, or mandatory-field check"/>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an entry is rejected or warned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Active data-entry task</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record contains the true value and the validation outcome is traceable.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manipulate precision, units, source data, or repeated attempts to evade a rule.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Read the exact message and identify the affected field.</w:t>
      </w:r>
    </w:p>
    <w:p>
      <w:pPr>
        <w:keepLines/>
        <w:widowControl/>
        <w:spacing w:before="0" w:after="30" w:line="240" w:lineRule="auto"/>
      </w:pPr>
      <w:r>
        <w:rPr>
          <w:rFonts w:ascii="Calibri" w:hAnsi="Calibri" w:eastAsia="Calibri"/>
          <w:b w:val="0"/>
          <w:i w:val="0"/>
          <w:sz w:val="16"/>
        </w:rPr>
        <w:t>2. Recheck source, value, unit, decimal/format, and context.</w:t>
      </w:r>
    </w:p>
    <w:p>
      <w:pPr>
        <w:keepLines/>
        <w:widowControl/>
        <w:spacing w:before="0" w:after="30" w:line="240" w:lineRule="auto"/>
      </w:pPr>
      <w:r>
        <w:rPr>
          <w:rFonts w:ascii="Calibri" w:hAnsi="Calibri" w:eastAsia="Calibri"/>
          <w:b w:val="0"/>
          <w:i w:val="0"/>
          <w:sz w:val="16"/>
        </w:rPr>
        <w:t>3. Correct a genuine entry error through the prompted path.</w:t>
      </w:r>
    </w:p>
    <w:p>
      <w:pPr>
        <w:keepLines/>
        <w:widowControl/>
        <w:spacing w:before="0" w:after="30" w:line="240" w:lineRule="auto"/>
      </w:pPr>
      <w:r>
        <w:rPr>
          <w:rFonts w:ascii="Calibri" w:hAnsi="Calibri" w:eastAsia="Calibri"/>
          <w:b w:val="0"/>
          <w:i w:val="0"/>
          <w:sz w:val="16"/>
        </w:rPr>
        <w:t>4. If the source value is truly out of range, create the required exception instead of changing it.</w:t>
      </w:r>
    </w:p>
    <w:p>
      <w:pPr>
        <w:pStyle w:val="Heading3"/>
        <w:keepNext/>
        <w:keepLines/>
        <w:pageBreakBefore w:val="0"/>
        <w:spacing w:before="100" w:after="40"/>
      </w:pPr>
      <w:r>
        <w:rPr>
          <w:rFonts w:ascii="Calibri" w:hAnsi="Calibri" w:eastAsia="Calibri"/>
          <w:b/>
          <w:i w:val="0"/>
          <w:color w:val="1F4E78"/>
          <w:sz w:val="19"/>
        </w:rPr>
        <w:t>TASK-UG-012 | Identify a material</w:t>
      </w:r>
    </w:p>
    <w:tbl>
      <w:tblPr>
        <w:tblStyle w:val="TableGrid"/>
        <w:tblW w:type="dxa" w:w="9360"/>
        <w:tblLayout w:type="fixed"/>
        <w:tblLook w:firstColumn="1" w:firstRow="1" w:lastColumn="0" w:lastRow="0" w:noHBand="0" w:noVBand="1" w:val="04A0"/>
        <w:tblInd w:w="120" w:type="dxa"/>
        <w:tblCaption w:val="TASK-UG-012 control card"/>
        <w:tblDescription w:val="When, prerequisites, expected result and stop condition for Identify a material"/>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Before material use or consumption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Active material request; approved identification method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identified material is linked to the correct batch and step.</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Quarantine the action if the label is damaged, unreadable, duplicated, or inconsistent.</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Scan or enter the authorised material identifier once.</w:t>
      </w:r>
    </w:p>
    <w:p>
      <w:pPr>
        <w:keepLines/>
        <w:widowControl/>
        <w:spacing w:before="0" w:after="30" w:line="240" w:lineRule="auto"/>
      </w:pPr>
      <w:r>
        <w:rPr>
          <w:rFonts w:ascii="Calibri" w:hAnsi="Calibri" w:eastAsia="Calibri"/>
          <w:b w:val="0"/>
          <w:i w:val="0"/>
          <w:sz w:val="16"/>
        </w:rPr>
        <w:t>2. Confirm material name, batch/lot, quantity/unit, and intended step.</w:t>
      </w:r>
    </w:p>
    <w:p>
      <w:pPr>
        <w:keepLines/>
        <w:widowControl/>
        <w:spacing w:before="0" w:after="30" w:line="240" w:lineRule="auto"/>
      </w:pPr>
      <w:r>
        <w:rPr>
          <w:rFonts w:ascii="Calibri" w:hAnsi="Calibri" w:eastAsia="Calibri"/>
          <w:b w:val="0"/>
          <w:i w:val="0"/>
          <w:sz w:val="16"/>
        </w:rPr>
        <w:t>3. Check that the identifier resolves without ambiguity.</w:t>
      </w:r>
    </w:p>
    <w:p>
      <w:pPr>
        <w:keepLines/>
        <w:widowControl/>
        <w:spacing w:before="0" w:after="30" w:line="240" w:lineRule="auto"/>
      </w:pPr>
      <w:r>
        <w:rPr>
          <w:rFonts w:ascii="Calibri" w:hAnsi="Calibri" w:eastAsia="Calibri"/>
          <w:b w:val="0"/>
          <w:i w:val="0"/>
          <w:sz w:val="16"/>
        </w:rPr>
        <w:t>4. Continue only after identity and context agree.</w:t>
      </w:r>
    </w:p>
    <w:p>
      <w:pPr>
        <w:pStyle w:val="Heading3"/>
        <w:keepNext/>
        <w:keepLines/>
        <w:pageBreakBefore w:val="0"/>
        <w:spacing w:before="100" w:after="40"/>
      </w:pPr>
      <w:r>
        <w:rPr>
          <w:rFonts w:ascii="Calibri" w:hAnsi="Calibri" w:eastAsia="Calibri"/>
          <w:b/>
          <w:i w:val="0"/>
          <w:color w:val="1F4E78"/>
          <w:sz w:val="19"/>
        </w:rPr>
        <w:t>TASK-UG-013 | Verify material status</w:t>
      </w:r>
    </w:p>
    <w:tbl>
      <w:tblPr>
        <w:tblStyle w:val="TableGrid"/>
        <w:tblW w:type="dxa" w:w="9360"/>
        <w:tblLayout w:type="fixed"/>
        <w:tblLook w:firstColumn="1" w:firstRow="1" w:lastColumn="0" w:lastRow="0" w:noHBand="0" w:noVBand="1" w:val="04A0"/>
        <w:tblInd w:w="120" w:type="dxa"/>
        <w:tblCaption w:val="TASK-UG-013 control card"/>
        <w:tblDescription w:val="When, prerequisites, expected result and stop condition for Verify material status"/>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After identification and before use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Material resolved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Only eligible material can proceed to use/consumption.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force, relabel, substitute, or consume blocked, expired, unreleased, or mismatched material.</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Confirm release/availability status and expiry or use-by information where applicable.</w:t>
      </w:r>
    </w:p>
    <w:p>
      <w:pPr>
        <w:keepLines/>
        <w:widowControl/>
        <w:spacing w:before="0" w:after="30" w:line="240" w:lineRule="auto"/>
      </w:pPr>
      <w:r>
        <w:rPr>
          <w:rFonts w:ascii="Calibri" w:hAnsi="Calibri" w:eastAsia="Calibri"/>
          <w:b w:val="0"/>
          <w:i w:val="0"/>
          <w:sz w:val="16"/>
        </w:rPr>
        <w:t>2. Confirm required storage/handling status and quantity.</w:t>
      </w:r>
    </w:p>
    <w:p>
      <w:pPr>
        <w:keepLines/>
        <w:widowControl/>
        <w:spacing w:before="0" w:after="30" w:line="240" w:lineRule="auto"/>
      </w:pPr>
      <w:r>
        <w:rPr>
          <w:rFonts w:ascii="Calibri" w:hAnsi="Calibri" w:eastAsia="Calibri"/>
          <w:b w:val="0"/>
          <w:i w:val="0"/>
          <w:sz w:val="16"/>
        </w:rPr>
        <w:t>3. Compare site/area and product applicability.</w:t>
      </w:r>
    </w:p>
    <w:p>
      <w:pPr>
        <w:keepLines/>
        <w:widowControl/>
        <w:spacing w:before="0" w:after="30" w:line="240" w:lineRule="auto"/>
      </w:pPr>
      <w:r>
        <w:rPr>
          <w:rFonts w:ascii="Calibri" w:hAnsi="Calibri" w:eastAsia="Calibri"/>
          <w:b w:val="0"/>
          <w:i w:val="0"/>
          <w:sz w:val="16"/>
        </w:rPr>
        <w:t>4. Accept only the configured eligible state.</w:t>
      </w:r>
    </w:p>
    <w:p>
      <w:pPr>
        <w:pStyle w:val="Heading3"/>
        <w:keepNext/>
        <w:keepLines/>
        <w:pageBreakBefore w:val="0"/>
        <w:spacing w:before="100" w:after="40"/>
      </w:pPr>
      <w:r>
        <w:rPr>
          <w:rFonts w:ascii="Calibri" w:hAnsi="Calibri" w:eastAsia="Calibri"/>
          <w:b/>
          <w:i w:val="0"/>
          <w:color w:val="1F4E78"/>
          <w:sz w:val="19"/>
        </w:rPr>
        <w:t>TASK-UG-014 | Identify equipment</w:t>
      </w:r>
    </w:p>
    <w:tbl>
      <w:tblPr>
        <w:tblStyle w:val="TableGrid"/>
        <w:tblW w:type="dxa" w:w="9360"/>
        <w:tblLayout w:type="fixed"/>
        <w:tblLook w:firstColumn="1" w:firstRow="1" w:lastColumn="0" w:lastRow="0" w:noHBand="0" w:noVBand="1" w:val="04A0"/>
        <w:tblInd w:w="120" w:type="dxa"/>
        <w:tblCaption w:val="TASK-UG-014 control card"/>
        <w:tblDescription w:val="When, prerequisites, expected result and stop condition for Identify equipment"/>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Before equipment-dependent execution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Active equipment request; approved identification method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intended equipment is linked to the batch/step context.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Stop on ambiguous, duplicate, wrong-area, or unexpected equipment identity.</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Scan or enter the authorised equipment identifier.</w:t>
      </w:r>
    </w:p>
    <w:p>
      <w:pPr>
        <w:keepLines/>
        <w:widowControl/>
        <w:spacing w:before="0" w:after="30" w:line="240" w:lineRule="auto"/>
      </w:pPr>
      <w:r>
        <w:rPr>
          <w:rFonts w:ascii="Calibri" w:hAnsi="Calibri" w:eastAsia="Calibri"/>
          <w:b w:val="0"/>
          <w:i w:val="0"/>
          <w:sz w:val="16"/>
        </w:rPr>
        <w:t>2. Confirm equipment class, location, and intended step.</w:t>
      </w:r>
    </w:p>
    <w:p>
      <w:pPr>
        <w:keepLines/>
        <w:widowControl/>
        <w:spacing w:before="0" w:after="30" w:line="240" w:lineRule="auto"/>
      </w:pPr>
      <w:r>
        <w:rPr>
          <w:rFonts w:ascii="Calibri" w:hAnsi="Calibri" w:eastAsia="Calibri"/>
          <w:b w:val="0"/>
          <w:i w:val="0"/>
          <w:sz w:val="16"/>
        </w:rPr>
        <w:t>3. Check that the identifier resolves once and to one object.</w:t>
      </w:r>
    </w:p>
    <w:p>
      <w:pPr>
        <w:keepLines/>
        <w:widowControl/>
        <w:spacing w:before="0" w:after="30" w:line="240" w:lineRule="auto"/>
      </w:pPr>
      <w:r>
        <w:rPr>
          <w:rFonts w:ascii="Calibri" w:hAnsi="Calibri" w:eastAsia="Calibri"/>
          <w:b w:val="0"/>
          <w:i w:val="0"/>
          <w:sz w:val="16"/>
        </w:rPr>
        <w:t>4. Proceed to status verification.</w:t>
      </w:r>
    </w:p>
    <w:p>
      <w:pPr>
        <w:pStyle w:val="Heading3"/>
        <w:keepNext/>
        <w:keepLines/>
        <w:pageBreakBefore w:val="0"/>
        <w:spacing w:before="100" w:after="40"/>
      </w:pPr>
      <w:r>
        <w:rPr>
          <w:rFonts w:ascii="Calibri" w:hAnsi="Calibri" w:eastAsia="Calibri"/>
          <w:b/>
          <w:i w:val="0"/>
          <w:color w:val="1F4E78"/>
          <w:sz w:val="19"/>
        </w:rPr>
        <w:t>TASK-UG-015 | Verify equipment status</w:t>
      </w:r>
    </w:p>
    <w:tbl>
      <w:tblPr>
        <w:tblStyle w:val="TableGrid"/>
        <w:tblW w:type="dxa" w:w="9360"/>
        <w:tblLayout w:type="fixed"/>
        <w:tblLook w:firstColumn="1" w:firstRow="1" w:lastColumn="0" w:lastRow="0" w:noHBand="0" w:noVBand="1" w:val="04A0"/>
        <w:tblInd w:w="120" w:type="dxa"/>
        <w:tblCaption w:val="TASK-UG-015 control card"/>
        <w:tblDescription w:val="When, prerequisites, expected result and stop condition for Verify equipment status"/>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After identification and before use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Equipment resolved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Only suitable equipment can be used for the step.</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clear, override, or ignore an unavailable, overdue, unclean, or held condition.</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Confirm availability and authorised status.</w:t>
      </w:r>
    </w:p>
    <w:p>
      <w:pPr>
        <w:keepLines/>
        <w:widowControl/>
        <w:spacing w:before="0" w:after="30" w:line="240" w:lineRule="auto"/>
      </w:pPr>
      <w:r>
        <w:rPr>
          <w:rFonts w:ascii="Calibri" w:hAnsi="Calibri" w:eastAsia="Calibri"/>
          <w:b w:val="0"/>
          <w:i w:val="0"/>
          <w:sz w:val="16"/>
        </w:rPr>
        <w:t>2. Confirm calibration, maintenance, cleaning, and qualification indicators required by the instruction.</w:t>
      </w:r>
    </w:p>
    <w:p>
      <w:pPr>
        <w:keepLines/>
        <w:widowControl/>
        <w:spacing w:before="0" w:after="30" w:line="240" w:lineRule="auto"/>
      </w:pPr>
      <w:r>
        <w:rPr>
          <w:rFonts w:ascii="Calibri" w:hAnsi="Calibri" w:eastAsia="Calibri"/>
          <w:b w:val="0"/>
          <w:i w:val="0"/>
          <w:sz w:val="16"/>
        </w:rPr>
        <w:t>3. Check that no hold or overdue condition is present.</w:t>
      </w:r>
    </w:p>
    <w:p>
      <w:pPr>
        <w:keepLines/>
        <w:widowControl/>
        <w:spacing w:before="0" w:after="30" w:line="240" w:lineRule="auto"/>
      </w:pPr>
      <w:r>
        <w:rPr>
          <w:rFonts w:ascii="Calibri" w:hAnsi="Calibri" w:eastAsia="Calibri"/>
          <w:b w:val="0"/>
          <w:i w:val="0"/>
          <w:sz w:val="16"/>
        </w:rPr>
        <w:t>4. Accept only the configured eligible state.</w:t>
      </w:r>
    </w:p>
    <w:p>
      <w:pPr>
        <w:pStyle w:val="Heading3"/>
        <w:keepNext/>
        <w:keepLines/>
        <w:pageBreakBefore w:val="0"/>
        <w:spacing w:before="100" w:after="40"/>
      </w:pPr>
      <w:r>
        <w:rPr>
          <w:rFonts w:ascii="Calibri" w:hAnsi="Calibri" w:eastAsia="Calibri"/>
          <w:b/>
          <w:i w:val="0"/>
          <w:color w:val="1F4E78"/>
          <w:sz w:val="19"/>
        </w:rPr>
        <w:t>TASK-UG-016 | Follow the controlled sequence</w:t>
      </w:r>
    </w:p>
    <w:tbl>
      <w:tblPr>
        <w:tblStyle w:val="TableGrid"/>
        <w:tblW w:type="dxa" w:w="9360"/>
        <w:tblLayout w:type="fixed"/>
        <w:tblLook w:firstColumn="1" w:firstRow="1" w:lastColumn="0" w:lastRow="0" w:noHBand="0" w:noVBand="1" w:val="04A0"/>
        <w:tblInd w:w="120" w:type="dxa"/>
        <w:tblCaption w:val="TASK-UG-016 control card"/>
        <w:tblDescription w:val="When, prerequisites, expected result and stop condition for Follow the controlled sequence"/>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During instruction execution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Current step enabled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Mandatory prerequisites remain satisfied and chronological execution is retained.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navigate directly, bypass a step, share work under one session, or use an unapproved override.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Perform only the displayed current step.</w:t>
      </w:r>
    </w:p>
    <w:p>
      <w:pPr>
        <w:keepLines/>
        <w:widowControl/>
        <w:spacing w:before="0" w:after="30" w:line="240" w:lineRule="auto"/>
      </w:pPr>
      <w:r>
        <w:rPr>
          <w:rFonts w:ascii="Calibri" w:hAnsi="Calibri" w:eastAsia="Calibri"/>
          <w:b w:val="0"/>
          <w:i w:val="0"/>
          <w:sz w:val="16"/>
        </w:rPr>
        <w:t>2. Complete required entries and checks in the stated order.</w:t>
      </w:r>
    </w:p>
    <w:p>
      <w:pPr>
        <w:keepLines/>
        <w:widowControl/>
        <w:spacing w:before="0" w:after="30" w:line="240" w:lineRule="auto"/>
      </w:pPr>
      <w:r>
        <w:rPr>
          <w:rFonts w:ascii="Calibri" w:hAnsi="Calibri" w:eastAsia="Calibri"/>
          <w:b w:val="0"/>
          <w:i w:val="0"/>
          <w:sz w:val="16"/>
        </w:rPr>
        <w:t>3. Use Next/Complete only after reviewing the step summary.</w:t>
      </w:r>
    </w:p>
    <w:p>
      <w:pPr>
        <w:keepLines/>
        <w:widowControl/>
        <w:spacing w:before="0" w:after="30" w:line="240" w:lineRule="auto"/>
      </w:pPr>
      <w:r>
        <w:rPr>
          <w:rFonts w:ascii="Calibri" w:hAnsi="Calibri" w:eastAsia="Calibri"/>
          <w:b w:val="0"/>
          <w:i w:val="0"/>
          <w:sz w:val="16"/>
        </w:rPr>
        <w:t>4. Confirm the expected transition before beginning the next activity.</w:t>
      </w:r>
    </w:p>
    <w:p>
      <w:pPr>
        <w:pStyle w:val="Heading2"/>
        <w:keepNext/>
        <w:keepLines/>
        <w:pageBreakBefore w:val="0"/>
        <w:spacing w:before="100" w:after="40"/>
      </w:pPr>
      <w:r>
        <w:rPr>
          <w:rFonts w:ascii="Calibri" w:hAnsi="Calibri" w:eastAsia="Calibri"/>
          <w:b/>
          <w:i w:val="0"/>
          <w:color w:val="1F4E78"/>
          <w:sz w:val="21"/>
        </w:rPr>
        <w:t>A3 Holds, exceptions, correction, signature and interfaces</w:t>
      </w:r>
    </w:p>
    <w:p>
      <w:pPr>
        <w:pStyle w:val="Heading3"/>
        <w:keepNext/>
        <w:keepLines/>
        <w:pageBreakBefore w:val="0"/>
        <w:spacing w:before="100" w:after="40"/>
      </w:pPr>
      <w:r>
        <w:rPr>
          <w:rFonts w:ascii="Calibri" w:hAnsi="Calibri" w:eastAsia="Calibri"/>
          <w:b/>
          <w:i w:val="0"/>
          <w:color w:val="1F4E78"/>
          <w:sz w:val="19"/>
        </w:rPr>
        <w:t>TASK-UG-017 | Place or respect a hold</w:t>
      </w:r>
    </w:p>
    <w:tbl>
      <w:tblPr>
        <w:tblStyle w:val="TableGrid"/>
        <w:tblW w:type="dxa" w:w="9360"/>
        <w:tblLayout w:type="fixed"/>
        <w:tblLook w:firstColumn="1" w:firstRow="1" w:lastColumn="0" w:lastRow="0" w:noHBand="0" w:noVBand="1" w:val="04A0"/>
        <w:tblInd w:w="120" w:type="dxa"/>
        <w:tblCaption w:val="TASK-UG-017 control card"/>
        <w:tblDescription w:val="When, prerequisites, expected result and stop condition for Place or respect a hold"/>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instructed or when safe/compliant execution is uncertain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Authorised role; current batch context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affected work remains prevented from progressing and the reason is traceable.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continue while a hold is active or use a generic reason that hides the condition.</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Stop the affected activity safely.</w:t>
      </w:r>
    </w:p>
    <w:p>
      <w:pPr>
        <w:keepLines/>
        <w:widowControl/>
        <w:spacing w:before="0" w:after="30" w:line="240" w:lineRule="auto"/>
      </w:pPr>
      <w:r>
        <w:rPr>
          <w:rFonts w:ascii="Calibri" w:hAnsi="Calibri" w:eastAsia="Calibri"/>
          <w:b w:val="0"/>
          <w:i w:val="0"/>
          <w:sz w:val="16"/>
        </w:rPr>
        <w:t>2. Select the applicable controlled hold route when authorised.</w:t>
      </w:r>
    </w:p>
    <w:p>
      <w:pPr>
        <w:keepLines/>
        <w:widowControl/>
        <w:spacing w:before="0" w:after="30" w:line="240" w:lineRule="auto"/>
      </w:pPr>
      <w:r>
        <w:rPr>
          <w:rFonts w:ascii="Calibri" w:hAnsi="Calibri" w:eastAsia="Calibri"/>
          <w:b w:val="0"/>
          <w:i w:val="0"/>
          <w:sz w:val="16"/>
        </w:rPr>
        <w:t>3. Record the factual reason and affected step/context.</w:t>
      </w:r>
    </w:p>
    <w:p>
      <w:pPr>
        <w:keepLines/>
        <w:widowControl/>
        <w:spacing w:before="0" w:after="30" w:line="240" w:lineRule="auto"/>
      </w:pPr>
      <w:r>
        <w:rPr>
          <w:rFonts w:ascii="Calibri" w:hAnsi="Calibri" w:eastAsia="Calibri"/>
          <w:b w:val="0"/>
          <w:i w:val="0"/>
          <w:sz w:val="16"/>
        </w:rPr>
        <w:t>4. Notify the supervisor/quality/support role required by the local procedure.</w:t>
      </w:r>
    </w:p>
    <w:p>
      <w:pPr>
        <w:pStyle w:val="Heading3"/>
        <w:keepNext/>
        <w:keepLines/>
        <w:pageBreakBefore w:val="0"/>
        <w:spacing w:before="100" w:after="40"/>
      </w:pPr>
      <w:r>
        <w:rPr>
          <w:rFonts w:ascii="Calibri" w:hAnsi="Calibri" w:eastAsia="Calibri"/>
          <w:b/>
          <w:i w:val="0"/>
          <w:color w:val="1F4E78"/>
          <w:sz w:val="19"/>
        </w:rPr>
        <w:t>TASK-UG-018 | Resume or request termination</w:t>
      </w:r>
    </w:p>
    <w:tbl>
      <w:tblPr>
        <w:tblStyle w:val="TableGrid"/>
        <w:tblW w:type="dxa" w:w="9360"/>
        <w:tblLayout w:type="fixed"/>
        <w:tblLook w:firstColumn="1" w:firstRow="1" w:lastColumn="0" w:lastRow="0" w:noHBand="0" w:noVBand="1" w:val="04A0"/>
        <w:tblInd w:w="120" w:type="dxa"/>
        <w:tblCaption w:val="TASK-UG-018 control card"/>
        <w:tblDescription w:val="When, prerequisites, expected result and stop condition for Resume or request termination"/>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After a held/interrupted state is assessed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Documented hold; required disposition/authority available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controlled decision, actor, time, reason, and new state are recorded.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Never resume on verbal assurance alone or terminate to remove unresolved evidence.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Review the hold history, impact, open exceptions, and current physical/process state.</w:t>
      </w:r>
    </w:p>
    <w:p>
      <w:pPr>
        <w:keepLines/>
        <w:widowControl/>
        <w:spacing w:before="0" w:after="30" w:line="240" w:lineRule="auto"/>
      </w:pPr>
      <w:r>
        <w:rPr>
          <w:rFonts w:ascii="Calibri" w:hAnsi="Calibri" w:eastAsia="Calibri"/>
          <w:b w:val="0"/>
          <w:i w:val="0"/>
          <w:sz w:val="16"/>
        </w:rPr>
        <w:t>2. Confirm the authorised decision and any repeat checks.</w:t>
      </w:r>
    </w:p>
    <w:p>
      <w:pPr>
        <w:keepLines/>
        <w:widowControl/>
        <w:spacing w:before="0" w:after="30" w:line="240" w:lineRule="auto"/>
      </w:pPr>
      <w:r>
        <w:rPr>
          <w:rFonts w:ascii="Calibri" w:hAnsi="Calibri" w:eastAsia="Calibri"/>
          <w:b w:val="0"/>
          <w:i w:val="0"/>
          <w:sz w:val="16"/>
        </w:rPr>
        <w:t>3. Use Resume or Terminate only through the configured path.</w:t>
      </w:r>
    </w:p>
    <w:p>
      <w:pPr>
        <w:keepLines/>
        <w:widowControl/>
        <w:spacing w:before="0" w:after="30" w:line="240" w:lineRule="auto"/>
      </w:pPr>
      <w:r>
        <w:rPr>
          <w:rFonts w:ascii="Calibri" w:hAnsi="Calibri" w:eastAsia="Calibri"/>
          <w:b w:val="0"/>
          <w:i w:val="0"/>
          <w:sz w:val="16"/>
        </w:rPr>
        <w:t>4. Verify the resulting state and record linkage.</w:t>
      </w:r>
    </w:p>
    <w:p>
      <w:pPr>
        <w:pStyle w:val="Heading3"/>
        <w:keepNext/>
        <w:keepLines/>
        <w:pageBreakBefore w:val="0"/>
        <w:spacing w:before="100" w:after="40"/>
      </w:pPr>
      <w:r>
        <w:rPr>
          <w:rFonts w:ascii="Calibri" w:hAnsi="Calibri" w:eastAsia="Calibri"/>
          <w:b/>
          <w:i w:val="0"/>
          <w:color w:val="1F4E78"/>
          <w:sz w:val="19"/>
        </w:rPr>
        <w:t>TASK-UG-019 | Raise an execution exception</w:t>
      </w:r>
    </w:p>
    <w:tbl>
      <w:tblPr>
        <w:tblStyle w:val="TableGrid"/>
        <w:tblW w:type="dxa" w:w="9360"/>
        <w:tblLayout w:type="fixed"/>
        <w:tblLook w:firstColumn="1" w:firstRow="1" w:lastColumn="0" w:lastRow="0" w:noHBand="0" w:noVBand="1" w:val="04A0"/>
        <w:tblInd w:w="120" w:type="dxa"/>
        <w:tblCaption w:val="TASK-UG-019 control card"/>
        <w:tblDescription w:val="When, prerequisites, expected result and stop condition for Raise an execution exception"/>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actual execution differs from the instruction or expected state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Correct batch/step context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 unique traceable exception is linked to the affected execution record.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delete evidence, conceal impact, diagnose beyond competence, or use sensitive data in free text.</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Stop or secure the activity as required.</w:t>
      </w:r>
    </w:p>
    <w:p>
      <w:pPr>
        <w:keepLines/>
        <w:widowControl/>
        <w:spacing w:before="0" w:after="30" w:line="240" w:lineRule="auto"/>
      </w:pPr>
      <w:r>
        <w:rPr>
          <w:rFonts w:ascii="Calibri" w:hAnsi="Calibri" w:eastAsia="Calibri"/>
          <w:b w:val="0"/>
          <w:i w:val="0"/>
          <w:sz w:val="16"/>
        </w:rPr>
        <w:t>2. Create the exception from the affected record/step.</w:t>
      </w:r>
    </w:p>
    <w:p>
      <w:pPr>
        <w:keepLines/>
        <w:widowControl/>
        <w:spacing w:before="0" w:after="30" w:line="240" w:lineRule="auto"/>
      </w:pPr>
      <w:r>
        <w:rPr>
          <w:rFonts w:ascii="Calibri" w:hAnsi="Calibri" w:eastAsia="Calibri"/>
          <w:b w:val="0"/>
          <w:i w:val="0"/>
          <w:sz w:val="16"/>
        </w:rPr>
        <w:t>3. Describe facts, time, observed condition, and immediate safe action without speculation.</w:t>
      </w:r>
    </w:p>
    <w:p>
      <w:pPr>
        <w:keepLines/>
        <w:widowControl/>
        <w:spacing w:before="0" w:after="30" w:line="240" w:lineRule="auto"/>
      </w:pPr>
      <w:r>
        <w:rPr>
          <w:rFonts w:ascii="Calibri" w:hAnsi="Calibri" w:eastAsia="Calibri"/>
          <w:b w:val="0"/>
          <w:i w:val="0"/>
          <w:sz w:val="16"/>
        </w:rPr>
        <w:t>4. Link relevant material, equipment, message, or interface context.</w:t>
      </w:r>
    </w:p>
    <w:p>
      <w:pPr>
        <w:pStyle w:val="Heading3"/>
        <w:keepNext/>
        <w:keepLines/>
        <w:pageBreakBefore w:val="0"/>
        <w:spacing w:before="100" w:after="40"/>
      </w:pPr>
      <w:r>
        <w:rPr>
          <w:rFonts w:ascii="Calibri" w:hAnsi="Calibri" w:eastAsia="Calibri"/>
          <w:b/>
          <w:i w:val="0"/>
          <w:color w:val="1F4E78"/>
          <w:sz w:val="19"/>
        </w:rPr>
        <w:t>TASK-UG-020 | Correct a GxP record</w:t>
      </w:r>
    </w:p>
    <w:tbl>
      <w:tblPr>
        <w:tblStyle w:val="TableGrid"/>
        <w:tblW w:type="dxa" w:w="9360"/>
        <w:tblLayout w:type="fixed"/>
        <w:tblLook w:firstColumn="1" w:firstRow="1" w:lastColumn="0" w:lastRow="0" w:noHBand="0" w:noVBand="1" w:val="04A0"/>
        <w:tblInd w:w="120" w:type="dxa"/>
        <w:tblCaption w:val="TASK-UG-020 control card"/>
        <w:tblDescription w:val="When, prerequisites, expected result and stop condition for Correct a GxP record"/>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an authorised correction is necessary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Original record exists; authorised correction workflow and role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original remains visible and the correction is permanently linked and reviewable.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Never overwrite, delete, obscure, backdate, or ask support to change data directly.</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Open the correction function from the affected record.</w:t>
      </w:r>
    </w:p>
    <w:p>
      <w:pPr>
        <w:keepLines/>
        <w:widowControl/>
        <w:spacing w:before="0" w:after="30" w:line="240" w:lineRule="auto"/>
      </w:pPr>
      <w:r>
        <w:rPr>
          <w:rFonts w:ascii="Calibri" w:hAnsi="Calibri" w:eastAsia="Calibri"/>
          <w:b w:val="0"/>
          <w:i w:val="0"/>
          <w:sz w:val="16"/>
        </w:rPr>
        <w:t>2. Confirm the original value and context.</w:t>
      </w:r>
    </w:p>
    <w:p>
      <w:pPr>
        <w:keepLines/>
        <w:widowControl/>
        <w:spacing w:before="0" w:after="30" w:line="240" w:lineRule="auto"/>
      </w:pPr>
      <w:r>
        <w:rPr>
          <w:rFonts w:ascii="Calibri" w:hAnsi="Calibri" w:eastAsia="Calibri"/>
          <w:b w:val="0"/>
          <w:i w:val="0"/>
          <w:sz w:val="16"/>
        </w:rPr>
        <w:t>3. Enter the true corrected value and a specific reason.</w:t>
      </w:r>
    </w:p>
    <w:p>
      <w:pPr>
        <w:keepLines/>
        <w:widowControl/>
        <w:spacing w:before="0" w:after="30" w:line="240" w:lineRule="auto"/>
      </w:pPr>
      <w:r>
        <w:rPr>
          <w:rFonts w:ascii="Calibri" w:hAnsi="Calibri" w:eastAsia="Calibri"/>
          <w:b w:val="0"/>
          <w:i w:val="0"/>
          <w:sz w:val="16"/>
        </w:rPr>
        <w:t>4. Review original/corrected values, actor, time, and required approval before submission.</w:t>
      </w:r>
    </w:p>
    <w:p>
      <w:pPr>
        <w:pStyle w:val="Heading3"/>
        <w:keepNext/>
        <w:keepLines/>
        <w:pageBreakBefore w:val="0"/>
        <w:spacing w:before="100" w:after="40"/>
      </w:pPr>
      <w:r>
        <w:rPr>
          <w:rFonts w:ascii="Calibri" w:hAnsi="Calibri" w:eastAsia="Calibri"/>
          <w:b/>
          <w:i w:val="0"/>
          <w:color w:val="1F4E78"/>
          <w:sz w:val="19"/>
        </w:rPr>
        <w:t>TASK-UG-021 | Apply an electronic signature</w:t>
      </w:r>
    </w:p>
    <w:tbl>
      <w:tblPr>
        <w:tblStyle w:val="TableGrid"/>
        <w:tblW w:type="dxa" w:w="9360"/>
        <w:tblLayout w:type="fixed"/>
        <w:tblLook w:firstColumn="1" w:firstRow="1" w:lastColumn="0" w:lastRow="0" w:noHBand="0" w:noVBand="1" w:val="04A0"/>
        <w:tblInd w:w="120" w:type="dxa"/>
        <w:tblCaption w:val="TASK-UG-021 control card"/>
        <w:tblDescription w:val="When, prerequisites, expected result and stop condition for Apply an electronic signature"/>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the configured action requires a signature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Correct record/context; authorised signer; signature meaning shown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Signer identity, date/time, meaning, and record link are retained.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Cancel if meaning or context is wrong. Never share credentials, sign for another person, or leave a signing dialog unattended.</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Read the exact signature meaning and affected record/action.</w:t>
      </w:r>
    </w:p>
    <w:p>
      <w:pPr>
        <w:keepLines/>
        <w:widowControl/>
        <w:spacing w:before="0" w:after="30" w:line="240" w:lineRule="auto"/>
      </w:pPr>
      <w:r>
        <w:rPr>
          <w:rFonts w:ascii="Calibri" w:hAnsi="Calibri" w:eastAsia="Calibri"/>
          <w:b w:val="0"/>
          <w:i w:val="0"/>
          <w:sz w:val="16"/>
        </w:rPr>
        <w:t>2. Verify batch, step, outcome, and any statement being affirmed.</w:t>
      </w:r>
    </w:p>
    <w:p>
      <w:pPr>
        <w:keepLines/>
        <w:widowControl/>
        <w:spacing w:before="0" w:after="30" w:line="240" w:lineRule="auto"/>
      </w:pPr>
      <w:r>
        <w:rPr>
          <w:rFonts w:ascii="Calibri" w:hAnsi="Calibri" w:eastAsia="Calibri"/>
          <w:b w:val="0"/>
          <w:i w:val="0"/>
          <w:sz w:val="16"/>
        </w:rPr>
        <w:t>3. Re-authenticate personally using the approved method.</w:t>
      </w:r>
    </w:p>
    <w:p>
      <w:pPr>
        <w:keepLines/>
        <w:widowControl/>
        <w:spacing w:before="0" w:after="30" w:line="240" w:lineRule="auto"/>
      </w:pPr>
      <w:r>
        <w:rPr>
          <w:rFonts w:ascii="Calibri" w:hAnsi="Calibri" w:eastAsia="Calibri"/>
          <w:b w:val="0"/>
          <w:i w:val="0"/>
          <w:sz w:val="16"/>
        </w:rPr>
        <w:t>4. Confirm the signed event and permanent linkage.</w:t>
      </w:r>
    </w:p>
    <w:p>
      <w:pPr>
        <w:pStyle w:val="Heading3"/>
        <w:keepNext/>
        <w:keepLines/>
        <w:pageBreakBefore w:val="0"/>
        <w:spacing w:before="100" w:after="40"/>
      </w:pPr>
      <w:r>
        <w:rPr>
          <w:rFonts w:ascii="Calibri" w:hAnsi="Calibri" w:eastAsia="Calibri"/>
          <w:b/>
          <w:i w:val="0"/>
          <w:color w:val="1F4E78"/>
          <w:sz w:val="19"/>
        </w:rPr>
        <w:t>TASK-UG-022 | Review activity and audit context</w:t>
      </w:r>
    </w:p>
    <w:tbl>
      <w:tblPr>
        <w:tblStyle w:val="TableGrid"/>
        <w:tblW w:type="dxa" w:w="9360"/>
        <w:tblLayout w:type="fixed"/>
        <w:tblLook w:firstColumn="1" w:firstRow="1" w:lastColumn="0" w:lastRow="0" w:noHBand="0" w:noVBand="1" w:val="04A0"/>
        <w:tblInd w:w="120" w:type="dxa"/>
        <w:tblCaption w:val="TASK-UG-022 control card"/>
        <w:tblDescription w:val="When, prerequisites, expected result and stop condition for Review activity and audit context"/>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During authorised review or investigation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Reviewer role and scoped record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reviewed population and outcome are attributable and reproducible.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alter source records, omit inconvenient events, or export beyond authorised scope.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Open the record/activity or audit view from the source context.</w:t>
      </w:r>
    </w:p>
    <w:p>
      <w:pPr>
        <w:keepLines/>
        <w:widowControl/>
        <w:spacing w:before="0" w:after="30" w:line="240" w:lineRule="auto"/>
      </w:pPr>
      <w:r>
        <w:rPr>
          <w:rFonts w:ascii="Calibri" w:hAnsi="Calibri" w:eastAsia="Calibri"/>
          <w:b w:val="0"/>
          <w:i w:val="0"/>
          <w:sz w:val="16"/>
        </w:rPr>
        <w:t>2. Set the authorised record, event, actor, and time criteria.</w:t>
      </w:r>
    </w:p>
    <w:p>
      <w:pPr>
        <w:keepLines/>
        <w:widowControl/>
        <w:spacing w:before="0" w:after="30" w:line="240" w:lineRule="auto"/>
      </w:pPr>
      <w:r>
        <w:rPr>
          <w:rFonts w:ascii="Calibri" w:hAnsi="Calibri" w:eastAsia="Calibri"/>
          <w:b w:val="0"/>
          <w:i w:val="0"/>
          <w:sz w:val="16"/>
        </w:rPr>
        <w:t>3. Review chronology, prior/new values, reasons, signatures, and unresolved items.</w:t>
      </w:r>
    </w:p>
    <w:p>
      <w:pPr>
        <w:keepLines/>
        <w:widowControl/>
        <w:spacing w:before="0" w:after="30" w:line="240" w:lineRule="auto"/>
      </w:pPr>
      <w:r>
        <w:rPr>
          <w:rFonts w:ascii="Calibri" w:hAnsi="Calibri" w:eastAsia="Calibri"/>
          <w:b w:val="0"/>
          <w:i w:val="0"/>
          <w:sz w:val="16"/>
        </w:rPr>
        <w:t>4. Preserve the selected criteria and record the review outcome where required.</w:t>
      </w:r>
    </w:p>
    <w:p>
      <w:pPr>
        <w:pStyle w:val="Heading3"/>
        <w:keepNext/>
        <w:keepLines/>
        <w:pageBreakBefore w:val="0"/>
        <w:spacing w:before="100" w:after="40"/>
      </w:pPr>
      <w:r>
        <w:rPr>
          <w:rFonts w:ascii="Calibri" w:hAnsi="Calibri" w:eastAsia="Calibri"/>
          <w:b/>
          <w:i w:val="0"/>
          <w:color w:val="1F4E78"/>
          <w:sz w:val="19"/>
        </w:rPr>
        <w:t>TASK-UG-023 | Handle an interface message</w:t>
      </w:r>
    </w:p>
    <w:tbl>
      <w:tblPr>
        <w:tblStyle w:val="TableGrid"/>
        <w:tblW w:type="dxa" w:w="9360"/>
        <w:tblLayout w:type="fixed"/>
        <w:tblLook w:firstColumn="1" w:firstRow="1" w:lastColumn="0" w:lastRow="0" w:noHBand="0" w:noVBand="1" w:val="04A0"/>
        <w:tblInd w:w="120" w:type="dxa"/>
        <w:tblCaption w:val="TASK-UG-023 control card"/>
        <w:tblDescription w:val="When, prerequisites, expected result and stop condition for Handle an interface message"/>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ERP, LIMS, automation, historian, identity, or reporting status is shown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Correct batch/transaction context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user response follows the deterministic transaction state and preserves traceability.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edit payloads, invent acknowledgements, bypass a block, or assume success from silence.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Read source, direction, object/message identifier, status, time, and affected step.</w:t>
      </w:r>
    </w:p>
    <w:p>
      <w:pPr>
        <w:keepLines/>
        <w:widowControl/>
        <w:spacing w:before="0" w:after="30" w:line="240" w:lineRule="auto"/>
      </w:pPr>
      <w:r>
        <w:rPr>
          <w:rFonts w:ascii="Calibri" w:hAnsi="Calibri" w:eastAsia="Calibri"/>
          <w:b w:val="0"/>
          <w:i w:val="0"/>
          <w:sz w:val="16"/>
        </w:rPr>
        <w:t>2. Determine whether the workflow instructs wait, hold, reject, or escalate.</w:t>
      </w:r>
    </w:p>
    <w:p>
      <w:pPr>
        <w:keepLines/>
        <w:widowControl/>
        <w:spacing w:before="0" w:after="30" w:line="240" w:lineRule="auto"/>
      </w:pPr>
      <w:r>
        <w:rPr>
          <w:rFonts w:ascii="Calibri" w:hAnsi="Calibri" w:eastAsia="Calibri"/>
          <w:b w:val="0"/>
          <w:i w:val="0"/>
          <w:sz w:val="16"/>
        </w:rPr>
        <w:t>3. Preserve the identifier and message text/code for support.</w:t>
      </w:r>
    </w:p>
    <w:p>
      <w:pPr>
        <w:keepLines/>
        <w:widowControl/>
        <w:spacing w:before="0" w:after="30" w:line="240" w:lineRule="auto"/>
      </w:pPr>
      <w:r>
        <w:rPr>
          <w:rFonts w:ascii="Calibri" w:hAnsi="Calibri" w:eastAsia="Calibri"/>
          <w:b w:val="0"/>
          <w:i w:val="0"/>
          <w:sz w:val="16"/>
        </w:rPr>
        <w:t>4. Continue only after the system shows the configured acceptable state.</w:t>
      </w:r>
    </w:p>
    <w:p>
      <w:pPr>
        <w:pStyle w:val="Heading3"/>
        <w:keepNext/>
        <w:keepLines/>
        <w:pageBreakBefore w:val="0"/>
        <w:spacing w:before="100" w:after="40"/>
      </w:pPr>
      <w:r>
        <w:rPr>
          <w:rFonts w:ascii="Calibri" w:hAnsi="Calibri" w:eastAsia="Calibri"/>
          <w:b/>
          <w:i w:val="0"/>
          <w:color w:val="1F4E78"/>
          <w:sz w:val="19"/>
        </w:rPr>
        <w:t>TASK-UG-024 | Reconcile an uncertain or duplicate transaction</w:t>
      </w:r>
    </w:p>
    <w:tbl>
      <w:tblPr>
        <w:tblStyle w:val="TableGrid"/>
        <w:tblW w:type="dxa" w:w="9360"/>
        <w:tblLayout w:type="fixed"/>
        <w:tblLook w:firstColumn="1" w:firstRow="1" w:lastColumn="0" w:lastRow="0" w:noHBand="0" w:noVBand="1" w:val="04A0"/>
        <w:tblInd w:w="120" w:type="dxa"/>
        <w:tblCaption w:val="TASK-UG-024 control card"/>
        <w:tblDescription w:val="When, prerequisites, expected result and stop condition for Reconcile an uncertain or duplicate transaction"/>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status is unknown, delayed, repeated, conflicting, or potentially duplicated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Stable message/batch/step context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transaction is resolved without duplicate processing or silent loss.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Never blind-retry, replay, create a second object, or manually align systems.</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Stop the affected action from being submitted again.</w:t>
      </w:r>
    </w:p>
    <w:p>
      <w:pPr>
        <w:keepLines/>
        <w:widowControl/>
        <w:spacing w:before="0" w:after="30" w:line="240" w:lineRule="auto"/>
      </w:pPr>
      <w:r>
        <w:rPr>
          <w:rFonts w:ascii="Calibri" w:hAnsi="Calibri" w:eastAsia="Calibri"/>
          <w:b w:val="0"/>
          <w:i w:val="0"/>
          <w:sz w:val="16"/>
        </w:rPr>
        <w:t>2. Check the current status and acknowledgement once using the authorised view.</w:t>
      </w:r>
    </w:p>
    <w:p>
      <w:pPr>
        <w:keepLines/>
        <w:widowControl/>
        <w:spacing w:before="0" w:after="30" w:line="240" w:lineRule="auto"/>
      </w:pPr>
      <w:r>
        <w:rPr>
          <w:rFonts w:ascii="Calibri" w:hAnsi="Calibri" w:eastAsia="Calibri"/>
          <w:b w:val="0"/>
          <w:i w:val="0"/>
          <w:sz w:val="16"/>
        </w:rPr>
        <w:t>3. Capture identifiers, time, visible state, and user action.</w:t>
      </w:r>
    </w:p>
    <w:p>
      <w:pPr>
        <w:keepLines/>
        <w:widowControl/>
        <w:spacing w:before="0" w:after="30" w:line="240" w:lineRule="auto"/>
      </w:pPr>
      <w:r>
        <w:rPr>
          <w:rFonts w:ascii="Calibri" w:hAnsi="Calibri" w:eastAsia="Calibri"/>
          <w:b w:val="0"/>
          <w:i w:val="0"/>
          <w:sz w:val="16"/>
        </w:rPr>
        <w:t>4. Report through the controlled support channel and await an authorised disposition.</w:t>
      </w:r>
    </w:p>
    <w:p>
      <w:pPr>
        <w:pStyle w:val="Heading2"/>
        <w:keepNext/>
        <w:keepLines/>
        <w:pageBreakBefore w:val="0"/>
        <w:spacing w:before="100" w:after="40"/>
      </w:pPr>
      <w:r>
        <w:rPr>
          <w:rFonts w:ascii="Calibri" w:hAnsi="Calibri" w:eastAsia="Calibri"/>
          <w:b/>
          <w:i w:val="0"/>
          <w:color w:val="1F4E78"/>
          <w:sz w:val="21"/>
        </w:rPr>
        <w:t>A4 Completion, review, reporting and secure exit</w:t>
      </w:r>
    </w:p>
    <w:p>
      <w:pPr>
        <w:pStyle w:val="Heading3"/>
        <w:keepNext/>
        <w:keepLines/>
        <w:pageBreakBefore w:val="0"/>
        <w:spacing w:before="100" w:after="40"/>
      </w:pPr>
      <w:r>
        <w:rPr>
          <w:rFonts w:ascii="Calibri" w:hAnsi="Calibri" w:eastAsia="Calibri"/>
          <w:b/>
          <w:i w:val="0"/>
          <w:color w:val="1F4E78"/>
          <w:sz w:val="19"/>
        </w:rPr>
        <w:t>TASK-UG-025 | Complete an execution step</w:t>
      </w:r>
    </w:p>
    <w:tbl>
      <w:tblPr>
        <w:tblStyle w:val="TableGrid"/>
        <w:tblW w:type="dxa" w:w="9360"/>
        <w:tblLayout w:type="fixed"/>
        <w:tblLook w:firstColumn="1" w:firstRow="1" w:lastColumn="0" w:lastRow="0" w:noHBand="0" w:noVBand="1" w:val="04A0"/>
        <w:tblInd w:w="120" w:type="dxa"/>
        <w:tblCaption w:val="TASK-UG-025 control card"/>
        <w:tblDescription w:val="When, prerequisites, expected result and stop condition for Complete an execution step"/>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After the activity and all required records are complete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Enabled current step; no blocking condition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step completes only when configured prerequisites are satisfied.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complete on behalf of another user or to conceal missing evidence.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Review entered and automated values, material/equipment evidence, exceptions, and signatures.</w:t>
      </w:r>
    </w:p>
    <w:p>
      <w:pPr>
        <w:keepLines/>
        <w:widowControl/>
        <w:spacing w:before="0" w:after="30" w:line="240" w:lineRule="auto"/>
      </w:pPr>
      <w:r>
        <w:rPr>
          <w:rFonts w:ascii="Calibri" w:hAnsi="Calibri" w:eastAsia="Calibri"/>
          <w:b w:val="0"/>
          <w:i w:val="0"/>
          <w:sz w:val="16"/>
        </w:rPr>
        <w:t>2. Resolve or link all required items.</w:t>
      </w:r>
    </w:p>
    <w:p>
      <w:pPr>
        <w:keepLines/>
        <w:widowControl/>
        <w:spacing w:before="0" w:after="30" w:line="240" w:lineRule="auto"/>
      </w:pPr>
      <w:r>
        <w:rPr>
          <w:rFonts w:ascii="Calibri" w:hAnsi="Calibri" w:eastAsia="Calibri"/>
          <w:b w:val="0"/>
          <w:i w:val="0"/>
          <w:sz w:val="16"/>
        </w:rPr>
        <w:t>3. Select Complete once.</w:t>
      </w:r>
    </w:p>
    <w:p>
      <w:pPr>
        <w:keepLines/>
        <w:widowControl/>
        <w:spacing w:before="0" w:after="30" w:line="240" w:lineRule="auto"/>
      </w:pPr>
      <w:r>
        <w:rPr>
          <w:rFonts w:ascii="Calibri" w:hAnsi="Calibri" w:eastAsia="Calibri"/>
          <w:b w:val="0"/>
          <w:i w:val="0"/>
          <w:sz w:val="16"/>
        </w:rPr>
        <w:t>4. Confirm the step state and next enabled action.</w:t>
      </w:r>
    </w:p>
    <w:p>
      <w:pPr>
        <w:pStyle w:val="Heading3"/>
        <w:keepNext/>
        <w:keepLines/>
        <w:pageBreakBefore w:val="0"/>
        <w:spacing w:before="100" w:after="40"/>
      </w:pPr>
      <w:r>
        <w:rPr>
          <w:rFonts w:ascii="Calibri" w:hAnsi="Calibri" w:eastAsia="Calibri"/>
          <w:b/>
          <w:i w:val="0"/>
          <w:color w:val="1F4E78"/>
          <w:sz w:val="19"/>
        </w:rPr>
        <w:t>TASK-UG-026 | Attempt batch completion</w:t>
      </w:r>
    </w:p>
    <w:tbl>
      <w:tblPr>
        <w:tblStyle w:val="TableGrid"/>
        <w:tblW w:type="dxa" w:w="9360"/>
        <w:tblLayout w:type="fixed"/>
        <w:tblLook w:firstColumn="1" w:firstRow="1" w:lastColumn="0" w:lastRow="0" w:noHBand="0" w:noVBand="1" w:val="04A0"/>
        <w:tblInd w:w="120" w:type="dxa"/>
        <w:tblCaption w:val="TASK-UG-026 control card"/>
        <w:tblDescription w:val="When, prerequisites, expected result and stop condition for Attempt batch completion"/>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After all instruction steps are complete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Authorised role; completion-readiness view</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final transition and readiness result are recorded with authoritative time.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ask support to suppress a blocker or repeatedly submit Complete.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Review the blocker list for mandatory steps, values, reviews, signatures, and exceptions.</w:t>
      </w:r>
    </w:p>
    <w:p>
      <w:pPr>
        <w:keepLines/>
        <w:widowControl/>
        <w:spacing w:before="0" w:after="30" w:line="240" w:lineRule="auto"/>
      </w:pPr>
      <w:r>
        <w:rPr>
          <w:rFonts w:ascii="Calibri" w:hAnsi="Calibri" w:eastAsia="Calibri"/>
          <w:b w:val="0"/>
          <w:i w:val="0"/>
          <w:sz w:val="16"/>
        </w:rPr>
        <w:t>2. Navigate to each listed source item and resolve it through its controlled workflow.</w:t>
      </w:r>
    </w:p>
    <w:p>
      <w:pPr>
        <w:keepLines/>
        <w:widowControl/>
        <w:spacing w:before="0" w:after="30" w:line="240" w:lineRule="auto"/>
      </w:pPr>
      <w:r>
        <w:rPr>
          <w:rFonts w:ascii="Calibri" w:hAnsi="Calibri" w:eastAsia="Calibri"/>
          <w:b w:val="0"/>
          <w:i w:val="0"/>
          <w:sz w:val="16"/>
        </w:rPr>
        <w:t>3. Refresh the readiness view once after changes.</w:t>
      </w:r>
    </w:p>
    <w:p>
      <w:pPr>
        <w:keepLines/>
        <w:widowControl/>
        <w:spacing w:before="0" w:after="30" w:line="240" w:lineRule="auto"/>
      </w:pPr>
      <w:r>
        <w:rPr>
          <w:rFonts w:ascii="Calibri" w:hAnsi="Calibri" w:eastAsia="Calibri"/>
          <w:b w:val="0"/>
          <w:i w:val="0"/>
          <w:sz w:val="16"/>
        </w:rPr>
        <w:t>4. Select Complete only when no configured blocker remains.</w:t>
      </w:r>
    </w:p>
    <w:p>
      <w:pPr>
        <w:pStyle w:val="Heading3"/>
        <w:keepNext/>
        <w:keepLines/>
        <w:pageBreakBefore w:val="0"/>
        <w:spacing w:before="100" w:after="40"/>
      </w:pPr>
      <w:r>
        <w:rPr>
          <w:rFonts w:ascii="Calibri" w:hAnsi="Calibri" w:eastAsia="Calibri"/>
          <w:b/>
          <w:i w:val="0"/>
          <w:color w:val="1F4E78"/>
          <w:sz w:val="19"/>
        </w:rPr>
        <w:t>TASK-UG-027 | Perform production-supervisor review</w:t>
      </w:r>
    </w:p>
    <w:tbl>
      <w:tblPr>
        <w:tblStyle w:val="TableGrid"/>
        <w:tblW w:type="dxa" w:w="9360"/>
        <w:tblLayout w:type="fixed"/>
        <w:tblLook w:firstColumn="1" w:firstRow="1" w:lastColumn="0" w:lastRow="0" w:noHBand="0" w:noVBand="1" w:val="04A0"/>
        <w:tblInd w:w="120" w:type="dxa"/>
        <w:tblCaption w:val="TASK-UG-027 control card"/>
        <w:tblDescription w:val="When, prerequisites, expected result and stop condition for Perform production-supervisor review"/>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At the configured production review point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Supervisor role; stable record version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production review population, outcome, reviewer, and time are retained.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self-approve a prohibited activity or treat an unresolved quality issue as complete.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Confirm batch identity/version and execution completeness.</w:t>
      </w:r>
    </w:p>
    <w:p>
      <w:pPr>
        <w:keepLines/>
        <w:widowControl/>
        <w:spacing w:before="0" w:after="30" w:line="240" w:lineRule="auto"/>
      </w:pPr>
      <w:r>
        <w:rPr>
          <w:rFonts w:ascii="Calibri" w:hAnsi="Calibri" w:eastAsia="Calibri"/>
          <w:b w:val="0"/>
          <w:i w:val="0"/>
          <w:sz w:val="16"/>
        </w:rPr>
        <w:t>2. Review holds, exceptions, corrections, material/equipment evidence, and unresolved items.</w:t>
      </w:r>
    </w:p>
    <w:p>
      <w:pPr>
        <w:keepLines/>
        <w:widowControl/>
        <w:spacing w:before="0" w:after="30" w:line="240" w:lineRule="auto"/>
      </w:pPr>
      <w:r>
        <w:rPr>
          <w:rFonts w:ascii="Calibri" w:hAnsi="Calibri" w:eastAsia="Calibri"/>
          <w:b w:val="0"/>
          <w:i w:val="0"/>
          <w:sz w:val="16"/>
        </w:rPr>
        <w:t>3. Record the factual review outcome and required follow-up.</w:t>
      </w:r>
    </w:p>
    <w:p>
      <w:pPr>
        <w:keepLines/>
        <w:widowControl/>
        <w:spacing w:before="0" w:after="30" w:line="240" w:lineRule="auto"/>
      </w:pPr>
      <w:r>
        <w:rPr>
          <w:rFonts w:ascii="Calibri" w:hAnsi="Calibri" w:eastAsia="Calibri"/>
          <w:b w:val="0"/>
          <w:i w:val="0"/>
          <w:sz w:val="16"/>
        </w:rPr>
        <w:t>4. Apply the configured signature only if authorised and accurate.</w:t>
      </w:r>
    </w:p>
    <w:p>
      <w:pPr>
        <w:pStyle w:val="Heading3"/>
        <w:keepNext/>
        <w:keepLines/>
        <w:pageBreakBefore w:val="0"/>
        <w:spacing w:before="100" w:after="40"/>
      </w:pPr>
      <w:r>
        <w:rPr>
          <w:rFonts w:ascii="Calibri" w:hAnsi="Calibri" w:eastAsia="Calibri"/>
          <w:b/>
          <w:i w:val="0"/>
          <w:color w:val="1F4E78"/>
          <w:sz w:val="19"/>
        </w:rPr>
        <w:t>TASK-UG-028 | Perform quality review</w:t>
      </w:r>
    </w:p>
    <w:tbl>
      <w:tblPr>
        <w:tblStyle w:val="TableGrid"/>
        <w:tblW w:type="dxa" w:w="9360"/>
        <w:tblLayout w:type="fixed"/>
        <w:tblLook w:firstColumn="1" w:firstRow="1" w:lastColumn="0" w:lastRow="0" w:noHBand="0" w:noVBand="1" w:val="04A0"/>
        <w:tblInd w:w="120" w:type="dxa"/>
        <w:tblCaption w:val="TASK-UG-028 control card"/>
        <w:tblDescription w:val="When, prerequisites, expected result and stop condition for Perform quality review"/>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At the configured quality review point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Quality role; stable record version and review population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quality disposition remains linked to its population and record version.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approve incomplete evidence, change execution data, or infer closure from a report alone.</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Confirm record version, review criteria, and complete exception population.</w:t>
      </w:r>
    </w:p>
    <w:p>
      <w:pPr>
        <w:keepLines/>
        <w:widowControl/>
        <w:spacing w:before="0" w:after="30" w:line="240" w:lineRule="auto"/>
      </w:pPr>
      <w:r>
        <w:rPr>
          <w:rFonts w:ascii="Calibri" w:hAnsi="Calibri" w:eastAsia="Calibri"/>
          <w:b w:val="0"/>
          <w:i w:val="0"/>
          <w:sz w:val="16"/>
        </w:rPr>
        <w:t>2. Review corrections, signatures, audit evidence, dispositions, and blockers.</w:t>
      </w:r>
    </w:p>
    <w:p>
      <w:pPr>
        <w:keepLines/>
        <w:widowControl/>
        <w:spacing w:before="0" w:after="30" w:line="240" w:lineRule="auto"/>
      </w:pPr>
      <w:r>
        <w:rPr>
          <w:rFonts w:ascii="Calibri" w:hAnsi="Calibri" w:eastAsia="Calibri"/>
          <w:b w:val="0"/>
          <w:i w:val="0"/>
          <w:sz w:val="16"/>
        </w:rPr>
        <w:t>3. Record the authorised outcome and rationale.</w:t>
      </w:r>
    </w:p>
    <w:p>
      <w:pPr>
        <w:keepLines/>
        <w:widowControl/>
        <w:spacing w:before="0" w:after="30" w:line="240" w:lineRule="auto"/>
      </w:pPr>
      <w:r>
        <w:rPr>
          <w:rFonts w:ascii="Calibri" w:hAnsi="Calibri" w:eastAsia="Calibri"/>
          <w:b w:val="0"/>
          <w:i w:val="0"/>
          <w:sz w:val="16"/>
        </w:rPr>
        <w:t>4. Apply the configured signature only when all required evidence supports it.</w:t>
      </w:r>
    </w:p>
    <w:p>
      <w:pPr>
        <w:pStyle w:val="Heading3"/>
        <w:keepNext/>
        <w:keepLines/>
        <w:pageBreakBefore w:val="0"/>
        <w:spacing w:before="100" w:after="40"/>
      </w:pPr>
      <w:r>
        <w:rPr>
          <w:rFonts w:ascii="Calibri" w:hAnsi="Calibri" w:eastAsia="Calibri"/>
          <w:b/>
          <w:i w:val="0"/>
          <w:color w:val="1F4E78"/>
          <w:sz w:val="19"/>
        </w:rPr>
        <w:t>TASK-UG-029 | Run a controlled report or record copy</w:t>
      </w:r>
    </w:p>
    <w:tbl>
      <w:tblPr>
        <w:tblStyle w:val="TableGrid"/>
        <w:tblW w:type="dxa" w:w="9360"/>
        <w:tblLayout w:type="fixed"/>
        <w:tblLook w:firstColumn="1" w:firstRow="1" w:lastColumn="0" w:lastRow="0" w:noHBand="0" w:noVBand="1" w:val="04A0"/>
        <w:tblInd w:w="120" w:type="dxa"/>
        <w:tblCaption w:val="TASK-UG-029 control card"/>
        <w:tblDescription w:val="When, prerequisites, expected result and stop condition for Run a controlled report or record copy"/>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When authorised information is needed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Approved report/view and access scope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The output retains criteria, source/provenance, version, time, and controlled-copy status.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Do not use an unlabelled screenshot, local ad-hoc export, or copy outside authorised retention/privacy controls.</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Choose the controlled report/view and authorised criteria.</w:t>
      </w:r>
    </w:p>
    <w:p>
      <w:pPr>
        <w:keepLines/>
        <w:widowControl/>
        <w:spacing w:before="0" w:after="30" w:line="240" w:lineRule="auto"/>
      </w:pPr>
      <w:r>
        <w:rPr>
          <w:rFonts w:ascii="Calibri" w:hAnsi="Calibri" w:eastAsia="Calibri"/>
          <w:b w:val="0"/>
          <w:i w:val="0"/>
          <w:sz w:val="16"/>
        </w:rPr>
        <w:t>2. Confirm as-of time, record version, unresolved-data indicator, and provenance.</w:t>
      </w:r>
    </w:p>
    <w:p>
      <w:pPr>
        <w:keepLines/>
        <w:widowControl/>
        <w:spacing w:before="0" w:after="30" w:line="240" w:lineRule="auto"/>
      </w:pPr>
      <w:r>
        <w:rPr>
          <w:rFonts w:ascii="Calibri" w:hAnsi="Calibri" w:eastAsia="Calibri"/>
          <w:b w:val="0"/>
          <w:i w:val="0"/>
          <w:sz w:val="16"/>
        </w:rPr>
        <w:t>3. Generate the output once and reconcile key totals/identifiers to source.</w:t>
      </w:r>
    </w:p>
    <w:p>
      <w:pPr>
        <w:keepLines/>
        <w:widowControl/>
        <w:spacing w:before="0" w:after="30" w:line="240" w:lineRule="auto"/>
      </w:pPr>
      <w:r>
        <w:rPr>
          <w:rFonts w:ascii="Calibri" w:hAnsi="Calibri" w:eastAsia="Calibri"/>
          <w:b w:val="0"/>
          <w:i w:val="0"/>
          <w:sz w:val="16"/>
        </w:rPr>
        <w:t>4. Store or distribute only through the approved controlled location/process.</w:t>
      </w:r>
    </w:p>
    <w:p>
      <w:pPr>
        <w:pStyle w:val="Heading3"/>
        <w:keepNext/>
        <w:keepLines/>
        <w:pageBreakBefore w:val="0"/>
        <w:spacing w:before="100" w:after="40"/>
      </w:pPr>
      <w:r>
        <w:rPr>
          <w:rFonts w:ascii="Calibri" w:hAnsi="Calibri" w:eastAsia="Calibri"/>
          <w:b/>
          <w:i w:val="0"/>
          <w:color w:val="1F4E78"/>
          <w:sz w:val="19"/>
        </w:rPr>
        <w:t>TASK-UG-030 | Report an issue and sign out securely</w:t>
      </w:r>
    </w:p>
    <w:tbl>
      <w:tblPr>
        <w:tblStyle w:val="TableGrid"/>
        <w:tblW w:type="dxa" w:w="9360"/>
        <w:tblLayout w:type="fixed"/>
        <w:tblLook w:firstColumn="1" w:firstRow="1" w:lastColumn="0" w:lastRow="0" w:noHBand="0" w:noVBand="1" w:val="04A0"/>
        <w:tblInd w:w="120" w:type="dxa"/>
        <w:tblCaption w:val="TASK-UG-030 control card"/>
        <w:tblDescription w:val="When, prerequisites, expected result and stop condition for Report an issue and sign out securely"/>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Use</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instruction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When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At task end, session end, or when help is required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Preconditions</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Active session and known issue/context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Expected result</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Support receives sufficient safe context and the user session ends securely.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STOP / escalate</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Never send passwords, secret values, unnecessary personal data, uncontrolled photos, or leave a session open.</w:t>
            </w:r>
          </w:p>
        </w:tc>
      </w:tr>
    </w:tbl>
    <w:p>
      <w:pPr>
        <w:spacing w:after="0"/>
      </w:pPr>
    </w:p>
    <w:p>
      <w:pPr>
        <w:keepLines/>
        <w:widowControl/>
        <w:spacing w:before="20" w:after="20" w:line="240" w:lineRule="auto"/>
      </w:pPr>
      <w:r>
        <w:rPr>
          <w:rFonts w:ascii="Calibri" w:hAnsi="Calibri" w:eastAsia="Calibri"/>
          <w:b/>
          <w:i w:val="0"/>
          <w:color w:val="1F4E78"/>
          <w:sz w:val="16"/>
        </w:rPr>
        <w:t>Steps</w:t>
      </w:r>
    </w:p>
    <w:p>
      <w:pPr>
        <w:keepLines/>
        <w:widowControl/>
        <w:spacing w:before="0" w:after="30" w:line="240" w:lineRule="auto"/>
      </w:pPr>
      <w:r>
        <w:rPr>
          <w:rFonts w:ascii="Calibri" w:hAnsi="Calibri" w:eastAsia="Calibri"/>
          <w:b w:val="0"/>
          <w:i w:val="0"/>
          <w:sz w:val="16"/>
        </w:rPr>
        <w:t>1. Capture factual time, role, environment, batch/step, message code, and last successful action without credentials.</w:t>
      </w:r>
    </w:p>
    <w:p>
      <w:pPr>
        <w:keepLines/>
        <w:widowControl/>
        <w:spacing w:before="0" w:after="30" w:line="240" w:lineRule="auto"/>
      </w:pPr>
      <w:r>
        <w:rPr>
          <w:rFonts w:ascii="Calibri" w:hAnsi="Calibri" w:eastAsia="Calibri"/>
          <w:b w:val="0"/>
          <w:i w:val="0"/>
          <w:sz w:val="16"/>
        </w:rPr>
        <w:t>2. Submit through the controlled support channel and record the returned case reference when available.</w:t>
      </w:r>
    </w:p>
    <w:p>
      <w:pPr>
        <w:keepLines/>
        <w:widowControl/>
        <w:spacing w:before="0" w:after="30" w:line="240" w:lineRule="auto"/>
      </w:pPr>
      <w:r>
        <w:rPr>
          <w:rFonts w:ascii="Calibri" w:hAnsi="Calibri" w:eastAsia="Calibri"/>
          <w:b w:val="0"/>
          <w:i w:val="0"/>
          <w:sz w:val="16"/>
        </w:rPr>
        <w:t>3. Secure the work area and sign out.</w:t>
      </w:r>
    </w:p>
    <w:p>
      <w:pPr>
        <w:keepLines/>
        <w:widowControl/>
        <w:spacing w:before="0" w:after="30" w:line="240" w:lineRule="auto"/>
      </w:pPr>
      <w:r>
        <w:rPr>
          <w:rFonts w:ascii="Calibri" w:hAnsi="Calibri" w:eastAsia="Calibri"/>
          <w:b w:val="0"/>
          <w:i w:val="0"/>
          <w:sz w:val="16"/>
        </w:rPr>
        <w:t>4. Confirm the session is closed; preserve linked evidence according to the procedure.</w:t>
      </w:r>
    </w:p>
    <w:p>
      <w:pPr>
        <w:pStyle w:val="Heading1"/>
        <w:keepNext/>
        <w:keepLines/>
        <w:pageBreakBefore/>
        <w:spacing w:before="160" w:after="80"/>
      </w:pPr>
      <w:r>
        <w:rPr>
          <w:rFonts w:ascii="Calibri" w:hAnsi="Calibri" w:eastAsia="Calibri"/>
          <w:b/>
          <w:i w:val="0"/>
          <w:color w:val="17365D"/>
          <w:sz w:val="28"/>
        </w:rPr>
        <w:t>Appendix B — Twenty messages and safe responses</w:t>
      </w:r>
    </w:p>
    <w:tbl>
      <w:tblPr>
        <w:tblStyle w:val="TableGrid"/>
        <w:tblW w:type="dxa" w:w="9360"/>
        <w:tblLayout w:type="fixed"/>
        <w:tblLook w:firstColumn="1" w:firstRow="1" w:lastColumn="0" w:lastRow="0" w:noHBand="0" w:noVBand="1" w:val="04A0"/>
        <w:tblInd w:w="120" w:type="dxa"/>
        <w:tblCaption w:val="Message and safe-response matrix"/>
        <w:tblDescription w:val="Twenty conceptual messages, meanings, safe responses and prohibited actions"/>
      </w:tblPr>
      <w:tblGrid>
        <w:gridCol w:w="1100"/>
        <w:gridCol w:w="2050"/>
        <w:gridCol w:w="2170"/>
        <w:gridCol w:w="2500"/>
        <w:gridCol w:w="154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Message ID</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Condition</w:t>
            </w:r>
          </w:p>
        </w:tc>
        <w:tc>
          <w:tcPr>
            <w:tcW w:type="dxa" w:w="217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Meaning</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Safe response</w:t>
            </w:r>
          </w:p>
        </w:tc>
        <w:tc>
          <w:tcPr>
            <w:tcW w:type="dxa" w:w="154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Never</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MSG-UG-001</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Identity rejected or role unavailable</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Identity/access outcome is not acceptable for the requested task.</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Stop; verify identity/environment once; report access issue.</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use another account or request excessive privilege.</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MSG-UG-002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Session expired or locked</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The prior session is no longer authorised.</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Secure context; sign in again only through the approved path.</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leave work under an uncertain user identity.</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MSG-UG-003</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Instruction/recipe not effective</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The selected version is missing, superseded, or not authorised.</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Keep Start blocked; capture order/version; report to supervisor/support.</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use a printout, memory, or alternate version.</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MSG-UG-004</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Batch, order, or environment mismatch</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Displayed context differs from intended work.</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Cancel without saving/signing; preserve identifiers; report.</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continue and correct the context later.</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MSG-UG-005</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Mandatory data missing</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 required field or prerequisite is incomplete.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Return to the source requirement and enter only true available data.</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use placeholders or fabricated values.</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MSG-UG-006</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Invalid format or unit</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The entry does not meet the configured type/unit rule.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Recheck prompt, source, unit, and transcription; correct only a true entry error.</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transform the source merely to pass validation.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MSG-UG-007</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Range violation</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The true value is outside a configured range or warning limit.</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Preserve the true value; follow the exception/hold route.</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round, re-enter, or select another value to force acceptance.</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MSG-UG-008</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Material unavailable, expired, or mismatched</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Material is not eligible for this context.</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use it; secure/quarantine as locally required; report.</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relabel, substitute, or clear the status.</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MSG-UG-009</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Equipment unavailable or mismatched</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Equipment is not eligible or not the intended object.</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use it; preserve status; report to the accountable role.</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override qualification, cleaning, calibration, or hold state.</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MSG-UG-010</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Prerequisite incomplete</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The current step cannot proceed in sequence.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 the blocker and complete it through its source workflow.</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bypass, navigate directly, or request support to remove it.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MSG-UG-011</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Hold active</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Work is intentionally prevented from progressing.</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Read reason/owner; maintain safe state; await authorised disposition.</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resume on verbal instruction alone.</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MSG-UG-012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Signature failed or meaning/context mismatch</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The signing event cannot be trusted or completed.</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Cancel; verify identity, meaning, and context; report repeated failure.</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retry blindly, share credentials, or sign a changed statement.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MSG-UG-013</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Audit/record write failed</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The system may not have retained the regulated event.</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Stop further regulated action; preserve exact context; report urgently.</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repeat until an authorised reconciliation confirms state.</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MSG-UG-014</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Interface pending or timed out</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final deterministic transaction state is available.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Wait per instruction, then check status once and escalate with identifiers.</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resubmit or infer failure/success from elapsed time alone.</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MSG-UG-015</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Duplicate detected</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The same business object/message may already exist.</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Keep the item blocked; record both identifiers; request reconciliation.</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delete, merge, or send another transaction.</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MSG-UG-016</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LIMS result late, rejected, or conflicting</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Laboratory state does not support the intended step/disposition.</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Hold the dependent action; preserve sample/result IDs; escalate.</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transcribe a result manually or choose the preferred result.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MSG-UG-017</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Automation context mismatch or timeout</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Command/measurement context or acknowledgement is uncertain.</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Place process in safe state; preserve command, equipment, and batch context; escalate.</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resend a command or copy a measurement across contexts.</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MSG-UG-018</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Historian/report incomplete or stale</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The view is not a reliable complete representation.</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 source record; preserve criteria/as-of time; report discrepancy.</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use the incomplete output for approval or disposition.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MSG-UG-019</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Time source untrusted</w:t>
            </w:r>
          </w:p>
        </w:tc>
        <w:tc>
          <w:tcPr>
            <w:tcW w:type="dxa" w:w="21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Timestamps may not be authoritative or aligned.</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Stop affected regulated actions; preserve visible time/context; report urgently.</w:t>
            </w:r>
          </w:p>
        </w:tc>
        <w:tc>
          <w:tcPr>
            <w:tcW w:type="dxa" w:w="1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change workstation time or backdate records.</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MSG-UG-020</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Service unavailable or recovery mode</w:t>
            </w:r>
          </w:p>
        </w:tc>
        <w:tc>
          <w:tcPr>
            <w:tcW w:type="dxa" w:w="21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Normal validated-path behaviour is unavailable or not yet reconciled.</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Maintain safe state; follow only an activated continuity instruction; await resume notice.</w:t>
            </w:r>
          </w:p>
        </w:tc>
        <w:tc>
          <w:tcPr>
            <w:tcW w:type="dxa" w:w="1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invent an offline record or resume because the screen is reachable.</w:t>
            </w:r>
          </w:p>
        </w:tc>
      </w:tr>
    </w:tbl>
    <w:p>
      <w:pPr>
        <w:spacing w:after="0"/>
      </w:pPr>
    </w:p>
    <w:p>
      <w:pPr>
        <w:pStyle w:val="Heading1"/>
        <w:keepNext/>
        <w:keepLines/>
        <w:pageBreakBefore/>
        <w:spacing w:before="160" w:after="80"/>
      </w:pPr>
      <w:r>
        <w:rPr>
          <w:rFonts w:ascii="Calibri" w:hAnsi="Calibri" w:eastAsia="Calibri"/>
          <w:b/>
          <w:i w:val="0"/>
          <w:color w:val="17365D"/>
          <w:sz w:val="28"/>
        </w:rPr>
        <w:t>Appendix C — Sixteen GDP and data-integrity rules</w:t>
      </w:r>
    </w:p>
    <w:tbl>
      <w:tblPr>
        <w:tblStyle w:val="TableGrid"/>
        <w:tblW w:type="dxa" w:w="9360"/>
        <w:tblLayout w:type="fixed"/>
        <w:tblLook w:firstColumn="1" w:firstRow="1" w:lastColumn="0" w:lastRow="0" w:noHBand="0" w:noVBand="1" w:val="04A0"/>
        <w:tblInd w:w="120" w:type="dxa"/>
        <w:tblCaption w:val="GDP and data-integrity rules"/>
        <w:tblDescription w:val="Sixteen controlled user behaviours for electronic records"/>
      </w:tblPr>
      <w:tblGrid>
        <w:gridCol w:w="1400"/>
        <w:gridCol w:w="2700"/>
        <w:gridCol w:w="52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Rule ID</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Rule</w:t>
            </w:r>
          </w:p>
        </w:tc>
        <w:tc>
          <w:tcPr>
            <w:tcW w:type="dxa" w:w="5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User instruction</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GDP-UG-001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your own unique identity</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Every regulated action must be attributable; never share credentials or work in another user's session.</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GDP-UG-002</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Record at the time of work</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Enter observations and decisions contemporaneously; never pre-record or backdate.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GDP-UG-003</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Record what actually happened</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factual values and descriptions; do not estimate, hide, or beautify data.</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GDP-UG-004</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Verify context before entry</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Confirm batch, step, product/process, material/equipment, role, and environment.</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GDP-UG-005</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Keep units and precision</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the prompted unit and actual source precision; never manipulate rounding to meet a limit.</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GDP-UG-006</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Preserve source and provenance</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Link entries, reports, and copies to the authoritative source, version, criteria, and time.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GDP-UG-007</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controlled corrections</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Retain original and corrected values, reason, actor, time, and required review.</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GDP-UG-008</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Never silently overwrite or delete</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History must remain readable, chronological, and permanently linked.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GDP-UG-009</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specific reasons</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Describe the factual cause for correction, hold, exception, or disposition; avoid vague boilerplate.</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GDP-UG-010</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Respect sequence and prerequisites</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not bypass, force, or use unsupported navigation/overrides.</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GDP-UG-011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Sign only your own accurate statement</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Read the meaning and context immediately before personal re-authentication.</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GDP-UG-012</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Preserve metadata</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not strip identifiers, timestamps, actor, version, criteria, or relationships from a record copy.</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GDP-UG-013</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Review complete populations</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reproducible criteria and include exceptions, corrections, signatures, and relevant audit events.</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GDP-UG-014</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Protect confidentiality</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Use only authorised views/locations; avoid unnecessary personal or sensitive data in free text.</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GDP-UG-015</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Stop on uncertainty</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When state, identity, time, interface, or persistence is uncertain, stop, preserve, and escalate.</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GDP-UG-016</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Keep records available and enduring</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Store outputs only in the approved controlled repository/process and follow retention rules.</w:t>
            </w:r>
          </w:p>
        </w:tc>
      </w:tr>
    </w:tbl>
    <w:p>
      <w:pPr>
        <w:spacing w:after="0"/>
      </w:pPr>
    </w:p>
    <w:p>
      <w:pPr>
        <w:pStyle w:val="Heading1"/>
        <w:keepNext/>
        <w:keepLines/>
        <w:pageBreakBefore/>
        <w:spacing w:before="160" w:after="80"/>
      </w:pPr>
      <w:r>
        <w:rPr>
          <w:rFonts w:ascii="Calibri" w:hAnsi="Calibri" w:eastAsia="Calibri"/>
          <w:b/>
          <w:i w:val="0"/>
          <w:color w:val="17365D"/>
          <w:sz w:val="28"/>
        </w:rPr>
        <w:t>Appendix D — Twelve quick-reference scenarios</w:t>
      </w:r>
    </w:p>
    <w:tbl>
      <w:tblPr>
        <w:tblStyle w:val="TableGrid"/>
        <w:tblW w:type="dxa" w:w="9360"/>
        <w:tblLayout w:type="fixed"/>
        <w:tblLook w:firstColumn="1" w:firstRow="1" w:lastColumn="0" w:lastRow="0" w:noHBand="0" w:noVBand="1" w:val="04A0"/>
        <w:tblInd w:w="120" w:type="dxa"/>
        <w:tblCaption w:val="Quick-reference scenarios"/>
        <w:tblDescription w:val="Twelve pre-action and exception quick references"/>
      </w:tblPr>
      <w:tblGrid>
        <w:gridCol w:w="1300"/>
        <w:gridCol w:w="2000"/>
        <w:gridCol w:w="4200"/>
        <w:gridCol w:w="18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QRG ID</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 / action</w:t>
            </w:r>
          </w:p>
        </w:tc>
        <w:tc>
          <w:tcPr>
            <w:tcW w:type="dxa" w:w="1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If not satisfied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QRG-UG-001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Before sign-in</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 current; unique access approved; correct authorised entry point; service available.</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 not proceed before activation.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QRG-UG-002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Before Start</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Order authorised; instruction effective; batch/context correct; material/equipment acceptable; no blockers.</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Keep Start blocked and escalate.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QRG-UG-003</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Before data entry</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Correct batch/step; source present; prompt/unit understood; observation current.</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 not guess or copy forward.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QRG-UG-004</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Before material/equipment use</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Identity, status, location, applicability, and required lifecycle indicators acceptable.</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Do not use; secure and report.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QRG-UG-005</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Before a signature</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Meaning, record, batch/step, outcome, identity, and displayed context correct.</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Cancel without signing.</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QRG-UG-006</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When a range rule fires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Preserve true value; check source/unit; follow exception/hold instruction.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Never change a true value to 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QRG-UG-007</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When an interface is uncertain</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 not resubmit; capture stable IDs/status/time; check once; escalate.</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Prevent duplicate/manual reconciliation.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QRG-UG-008</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When a hold is active</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Maintain safe state; read reason/owner; await documented authorised disposition.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Never resume on verbal assurance.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QRG-UG-009</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Before completion</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mandatory steps/data/reviews/signatures complete; blockers and exceptions resolved or correctly linked.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 not suppress the blocker.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QRG-UG-010</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For a report/copy</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Authorised scope; criteria, as-of time, version, provenance, unresolved indicator, controlled destination.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Do not use ad-hoc exports.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QRG-UG-011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For support</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Time, role, environment, batch/step, message code, last successful action; no credentials.</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Stop if data state is uncertain.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QRG-UG-012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At session end</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Save only completed controlled actions; close sensitive views; sign out; confirm closure.</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Never abandon an open session.</w:t>
            </w:r>
          </w:p>
        </w:tc>
      </w:tr>
    </w:tbl>
    <w:p>
      <w:pPr>
        <w:spacing w:after="0"/>
      </w:pPr>
    </w:p>
    <w:p>
      <w:pPr>
        <w:pStyle w:val="Heading1"/>
        <w:keepNext/>
        <w:keepLines/>
        <w:pageBreakBefore/>
        <w:spacing w:before="160" w:after="80"/>
      </w:pPr>
      <w:r>
        <w:rPr>
          <w:rFonts w:ascii="Calibri" w:hAnsi="Calibri" w:eastAsia="Calibri"/>
          <w:b/>
          <w:i w:val="0"/>
          <w:color w:val="17365D"/>
          <w:sz w:val="28"/>
        </w:rPr>
        <w:t>Appendix E — Readiness checks and activation actions</w:t>
      </w:r>
    </w:p>
    <w:p>
      <w:pPr>
        <w:pStyle w:val="Heading2"/>
        <w:keepNext/>
        <w:keepLines/>
        <w:pageBreakBefore w:val="0"/>
        <w:spacing w:before="100" w:after="40"/>
      </w:pPr>
      <w:r>
        <w:rPr>
          <w:rFonts w:ascii="Calibri" w:hAnsi="Calibri" w:eastAsia="Calibri"/>
          <w:b/>
          <w:i w:val="0"/>
          <w:color w:val="1F4E78"/>
          <w:sz w:val="21"/>
        </w:rPr>
        <w:t>E1 User readiness and evidence checks</w:t>
      </w:r>
    </w:p>
    <w:tbl>
      <w:tblPr>
        <w:tblStyle w:val="TableGrid"/>
        <w:tblW w:type="dxa" w:w="9360"/>
        <w:tblLayout w:type="fixed"/>
        <w:tblLook w:firstColumn="1" w:firstRow="1" w:lastColumn="0" w:lastRow="0" w:noHBand="0" w:noVBand="1" w:val="04A0"/>
        <w:tblInd w:w="120" w:type="dxa"/>
        <w:tblCaption w:val="User readiness checks"/>
        <w:tblDescription w:val="Ten readiness/evidence checks required before live use"/>
      </w:tblPr>
      <w:tblGrid>
        <w:gridCol w:w="1300"/>
        <w:gridCol w:w="3100"/>
        <w:gridCol w:w="3050"/>
        <w:gridCol w:w="19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condition</w:t>
            </w:r>
          </w:p>
        </w:tc>
        <w:tc>
          <w:tcPr>
            <w:tcW w:type="dxa" w:w="3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Objective evidence</w:t>
            </w:r>
          </w:p>
        </w:tc>
        <w:tc>
          <w:tcPr>
            <w:tcW w:type="dxa" w:w="1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CHK-UG-001</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User identity and approved role are visible and correct.</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Role/access evidence and user confirmation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 until activation evidence is approved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CHK-UG-002</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Role-based training and assessment are completed for the released guide.</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Training record linked to released curriculum</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 until NL-MES-TRN-001</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CHK-UG-003</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Controlled entry point, environment labels, and local contact route are approved.</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local deployment instruction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CHK-UG-004</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Screen labels and task paths match the released configuration.</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Configuration-to-guide walkthrough</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CHK-UG-005</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Signature meanings and signing events are approved and verified.</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configuration and verification evidence</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CHK-UG-006</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Material/equipment eligibility rules and user messages are approved.</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Configured-rule baseline and test evidence</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CHK-UG-007</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Interface messages, transaction states, and escalation paths are approved.</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Interface runbook/SLA and verification evidence</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CHK-UG-008</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Downtime/continuity and regulated-resume instructions are approved and rehearsed.</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continuity instruction and training evidence</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CHK-UG-009</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Report/copy provenance and authorised destinations are approved.</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 specification and record-control evidence</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CHK-UG-010</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Operational handover, release decision, and user communication are complete.</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handover/release records</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bl>
    <w:p>
      <w:pPr>
        <w:spacing w:after="0"/>
      </w:pPr>
    </w:p>
    <w:p>
      <w:pPr>
        <w:pStyle w:val="Heading2"/>
        <w:keepNext/>
        <w:keepLines/>
        <w:pageBreakBefore/>
        <w:spacing w:before="100" w:after="40"/>
      </w:pPr>
      <w:r>
        <w:rPr>
          <w:rFonts w:ascii="Calibri" w:hAnsi="Calibri" w:eastAsia="Calibri"/>
          <w:b/>
          <w:i w:val="0"/>
          <w:color w:val="1F4E78"/>
          <w:sz w:val="21"/>
        </w:rPr>
        <w:t>E2 Activation and training action register</w:t>
      </w:r>
    </w:p>
    <w:tbl>
      <w:tblPr>
        <w:tblStyle w:val="TableGrid"/>
        <w:tblW w:type="dxa" w:w="9360"/>
        <w:tblLayout w:type="fixed"/>
        <w:tblLook w:firstColumn="1" w:firstRow="1" w:lastColumn="0" w:lastRow="0" w:noHBand="0" w:noVBand="1" w:val="04A0"/>
        <w:tblInd w:w="120" w:type="dxa"/>
        <w:tblCaption w:val="User Guide activation actions"/>
        <w:tblDescription w:val="Ten open actions that preserve the no-activation boundary"/>
      </w:tblPr>
      <w:tblGrid>
        <w:gridCol w:w="1300"/>
        <w:gridCol w:w="3900"/>
        <w:gridCol w:w="1950"/>
        <w:gridCol w:w="950"/>
        <w:gridCol w:w="12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closure</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role</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gate</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ACT-UG-001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Replace conceptual navigation labels with the released site/configuration labels.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System Owner + Business Process Owner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ACT-UG-002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every task path against the approved production-equivalent baseline.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Validation Lead + MES SME</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ACT-UG-003</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final role-to-task permissions and segregation rules.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System Owner + Quality</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ACT-UG-004</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 signing events, meanings, and re-authentication behaviour.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Quality + System Owner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ACT-UG-005</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user-facing interface messages and safe-response instructions.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Integration Owner + Business Process Owner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ACT-UG-006</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 downtime/continuity user actions and regulated-resume notification.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Service Owner + Quality</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ACT-UG-007</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Insert approved local support channel and escalation references without exposing secrets.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Service Owner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ACT-UG-008</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Create and approve NL-MES-TRN-001 using the released guide and role curricula.</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Training Owner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ACT-UG-009</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role-based training, assessment, and access linkage for intended users.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Line Manager + Access Owner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ACT-UG-010</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Confirm operational handover and production release before enabling this guide for live use.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Accountable Owner + Quality</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G6</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bl>
    <w:p>
      <w:pPr>
        <w:spacing w:after="0"/>
      </w:pPr>
    </w:p>
    <w:tbl>
      <w:tblPr>
        <w:tblStyle w:val="TableGrid"/>
        <w:tblW w:type="dxa" w:w="9360"/>
        <w:tblLayout w:type="fixed"/>
        <w:tblLook w:firstColumn="1" w:firstRow="1" w:lastColumn="0" w:lastRow="0" w:noHBand="0" w:noVBand="1" w:val="04A0"/>
        <w:tblInd w:w="120" w:type="dxa"/>
        <w:tblCaption w:val="ACTIVATION HOLD callout"/>
        <w:tblDescription w:val="Controlled callout: ACTIVATION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ACTIVATION HOLD</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10 ACT-UG actions are Open. Closing only this DUMMY document does not close training, handover, release, or any shared risk.</w:t>
            </w:r>
          </w:p>
        </w:tc>
      </w:tr>
    </w:tbl>
    <w:p>
      <w:pPr>
        <w:spacing w:after="0"/>
      </w:pPr>
    </w:p>
    <w:p>
      <w:pPr>
        <w:pStyle w:val="Heading1"/>
        <w:keepNext/>
        <w:keepLines/>
        <w:pageBreakBefore/>
        <w:spacing w:before="160" w:after="80"/>
      </w:pPr>
      <w:r>
        <w:rPr>
          <w:rFonts w:ascii="Calibri" w:hAnsi="Calibri" w:eastAsia="Calibri"/>
          <w:b/>
          <w:i w:val="0"/>
          <w:color w:val="17365D"/>
          <w:sz w:val="28"/>
        </w:rPr>
        <w:t>Appendix F — Fifty-requirement URS-to-User-Guide trace</w:t>
      </w:r>
    </w:p>
    <w:tbl>
      <w:tblPr>
        <w:tblStyle w:val="TableGrid"/>
        <w:tblW w:type="dxa" w:w="9360"/>
        <w:tblLayout w:type="fixed"/>
        <w:tblLook w:firstColumn="1" w:firstRow="1" w:lastColumn="0" w:lastRow="0" w:noHBand="0" w:noVBand="1" w:val="04A0"/>
        <w:tblInd w:w="120" w:type="dxa"/>
        <w:tblCaption w:val="URS-to-User-Guide trace"/>
        <w:tblDescription w:val="All fifty issued user requirements mapped to guide or explicit non-end-user control"/>
      </w:tblPr>
      <w:tblGrid>
        <w:gridCol w:w="1250"/>
        <w:gridCol w:w="2500"/>
        <w:gridCol w:w="1900"/>
        <w:gridCol w:w="2250"/>
        <w:gridCol w:w="14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URS</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title</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User Guide location</w:t>
            </w:r>
          </w:p>
        </w:tc>
        <w:tc>
          <w:tcPr>
            <w:tcW w:type="dxa" w:w="2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Treatment</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order and instruction selection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Â§5.2; TASK-UG-005..008</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URS-MES-002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execution sequence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Â§6; TASK-UG-016, 025</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Execution data and calculation capture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Â§6; TASK-UG-009..011</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URS-MES-004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Material and equipment status verification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Â§7; TASK-UG-012..015</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hold, resume, and termination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Â§8; TASK-UG-017..018</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URS-MES-006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Exception and review-by-exception handling</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Â§8; TASK-UG-019; MSG-UG-003..020</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electronic batch record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Â§11; TASK-UG-025..029</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End-user execution/review/retrieval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URS-MES-008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Batch-record completion control</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Â§11; TASK-UG-025..029</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End-user execution/review/retrieval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Authorised batch-record review</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Â§11; TASK-UG-025..029</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End-user execution/review/retrieval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Record retention and retrieval</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Â§11; TASK-UG-025..029</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End-user execution/review/retrieval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and accurate record copies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Â§11; TASK-UG-025..029</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End-user execution/review/retrieval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Unique identity and authentication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Â§4; TASK-UG-002..003</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Role-based least-privilege access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Â§3.2, Â§4; ROLE-UG-001..006</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access lifecycle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Â§3.2; CHK-UG-001..003</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 prerequisite; lifecycle administration in NL-MES-AG-001</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Privileged and service-account control</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Â§3.2</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an end-user task; privileged/service-account control in NL-MES-AG-001</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Segregation and periodic access review</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Â§3.2; CHK-UG-001..003</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 prerequisite; lifecycle administration in NL-MES-AG-001</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Authorised electronic-signature application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Â§9; TASK-UG-021</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Signature meaning and content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Â§9; TASK-UG-021</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Permanent signature-to-record linkage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Â§9; TASK-UG-021</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Direct end-user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Automatic audit-trail capture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Â§3.3, Â§9; GDP-UG-001..016</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 behaviour; system protection remains technical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Audit-trail protection and retention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Â§3.3, Â§9; GDP-UG-001..016</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 behaviour; system protection remains technical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Audit-trail search and review presentation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Â§9; TASK-UG-022</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Authorised reviewer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Risk-based audit-trail review evidence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Â§9; TASK-UG-022</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Authorised reviewer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ALCOA+ data lifecycle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Â§3.3, Â§8; TASK-UG-009, 019..020</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Direct end-user data-integrity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Authoritative and consistent time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Â§3.3; MSG-UG-019</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 stop/escalate control; time service is operational/technical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correction of GxP data</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Â§3.3, Â§8; TASK-UG-009, 019..020</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Direct end-user data-integrity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Preservation through transfer, retention, and migration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Â§3.3, Â§11.4; TASK-UG-029</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 provenance/record handling; technical preservation outside guide</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ERP inbound orders and master data</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Â§10; TASK-UG-023..024</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User-facing interface control; configuration/runbook remains elsewhere</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ERP outbound manufacturing confirmation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Â§10; TASK-UG-023..024</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User-facing interface control; configuration/runbook remains elsewhere</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LIMS sample request and status transfer</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Â§10; TASK-UG-023..024</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User-facing interface control; configuration/runbook remains elsewhere</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LIMS result and disposition receipt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Â§10; TASK-UG-023..024</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User-facing interface control; configuration/runbook remains elsewhere</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commands to automation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Â§10; TASK-UG-023..024</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User-facing interface control; configuration/runbook remains elsewhere</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Automation data receipt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Â§10; TASK-UG-023..024</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User-facing interface control; configuration/runbook remains elsewhere</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Historian and reporting publication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Â§10; TASK-UG-023..024</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User-facing interface control; configuration/runbook remains elsewhere</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Enterprise identity integration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Â§10; TASK-UG-023..024</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User-facing interface control; configuration/runbook remains elsewhere</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Common interface integrity and failure control</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Â§10; TASK-UG-023..024</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User-facing interface control; configuration/runbook remains elsewhere</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Risk-based backup coverage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Â§12; MSG-UG-020</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 safe-state/resume boundary; recovery execution in NL-MES-IRP-001/OMSOP</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and accurate restoration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Â§12; MSG-UG-020</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 safe-state/resume boundary; recovery execution in NL-MES-IRP-001/OMSOP</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Coordinated service recovery</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Â§12; MSG-UG-020</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 safe-state/resume boundary; recovery execution in NL-MES-IRP-001/OMSOP</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Backup and recovery verification and monitoring</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Â§12; MSG-UG-020</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 safe-state/resume boundary; recovery execution in NL-MES-IRP-001/OMSOP</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Operational execution reporting</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Â§11.4; TASK-UG-022, 027..029</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Authorised view/report/review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Quality and review-by-exception reporting</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Â§11.4; TASK-UG-022, 027..029</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Authorised view/report/review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 and exception reconciliation reporting</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Â§11.4; TASK-UG-022, 027..029</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Authorised view/report/review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report and extract provenance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Â§11.4; TASK-UG-022, 027..029</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Authorised view/report/review control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Operational monitoring and alerting</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Â§12..13; TASK-UG-030</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 notification/reporting; monitoring is an O&amp;M control</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Incident and problem control</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Â§13; TASK-UG-019, 030</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Direct user incident input; incident process in OMSOP/SLA</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change and configuration baseline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Â§1.3, Â§14</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an end-user task; controlled by lifecycle/O&amp;M/supplier/periodic evaluation</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Supplier and service-provider assurance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Â§1.3, Â§14</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an end-user task; controlled by lifecycle/O&amp;M/supplier/periodic evaluation</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Periodic evaluation of continued fitness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Â§1.3, Â§14</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an end-user task; controlled by lifecycle/O&amp;M/supplier/periodic evaluation</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Mapped; shared control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URS-MES-050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Role-based training and controlled guidance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Â§3.1; TASK-UG-001; ACT-UG-008..009</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Direct user prerequisite; training package still Open</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Mapped; shared control state retained</w:t>
            </w:r>
          </w:p>
        </w:tc>
      </w:tr>
    </w:tbl>
    <w:p>
      <w:pPr>
        <w:spacing w:after="0"/>
      </w:pPr>
    </w:p>
    <w:tbl>
      <w:tblPr>
        <w:tblStyle w:val="TableGrid"/>
        <w:tblW w:type="dxa" w:w="9360"/>
        <w:tblLayout w:type="fixed"/>
        <w:tblLook w:firstColumn="1" w:firstRow="1" w:lastColumn="0" w:lastRow="0" w:noHBand="0" w:noVBand="1" w:val="04A0"/>
        <w:tblInd w:w="120" w:type="dxa"/>
        <w:tblCaption w:val="TRACEABILITY BOUNDARY callout"/>
        <w:tblDescription w:val="Controlled callout: TRACEABILITY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TRACEABILITY BOUNDARY</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Traceability conclusion: 50 of 50 URS IDs are mapped. A mapping describes documentation coverage only; it is not verification evidence, control effectiveness, residual-risk acceptance, or production release.</w:t>
            </w:r>
          </w:p>
        </w:tc>
      </w:tr>
    </w:tbl>
    <w:p>
      <w:pPr>
        <w:spacing w:after="0"/>
      </w:pPr>
    </w:p>
    <w:p>
      <w:pPr>
        <w:pStyle w:val="Heading1"/>
        <w:keepNext/>
        <w:keepLines/>
        <w:pageBreakBefore/>
        <w:spacing w:before="160" w:after="80"/>
      </w:pPr>
      <w:r>
        <w:rPr>
          <w:rFonts w:ascii="Calibri" w:hAnsi="Calibri" w:eastAsia="Calibri"/>
          <w:b/>
          <w:i w:val="0"/>
          <w:color w:val="17365D"/>
          <w:sz w:val="28"/>
        </w:rPr>
        <w:t>Appendix G — Controlled source baseline and quality gate</w:t>
      </w:r>
    </w:p>
    <w:p>
      <w:pPr>
        <w:pStyle w:val="Heading2"/>
        <w:keepNext/>
        <w:keepLines/>
        <w:pageBreakBefore w:val="0"/>
        <w:spacing w:before="100" w:after="40"/>
      </w:pPr>
      <w:r>
        <w:rPr>
          <w:rFonts w:ascii="Calibri" w:hAnsi="Calibri" w:eastAsia="Calibri"/>
          <w:b/>
          <w:i w:val="0"/>
          <w:color w:val="1F4E78"/>
          <w:sz w:val="21"/>
        </w:rPr>
        <w:t>G1 Designated NN guidance</w:t>
      </w:r>
    </w:p>
    <w:tbl>
      <w:tblPr>
        <w:tblStyle w:val="TableGrid"/>
        <w:tblW w:type="dxa" w:w="9360"/>
        <w:tblLayout w:type="fixed"/>
        <w:tblLook w:firstColumn="1" w:firstRow="1" w:lastColumn="0" w:lastRow="0" w:noHBand="0" w:noVBand="1" w:val="04A0"/>
        <w:tblInd w:w="120" w:type="dxa"/>
        <w:tblCaption w:val="Designated NN guidance"/>
        <w:tblDescription w:val="NN SharePoint sources applied to the User Guide"/>
      </w:tblPr>
      <w:tblGrid>
        <w:gridCol w:w="1600"/>
        <w:gridCol w:w="3100"/>
        <w:gridCol w:w="466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4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Application in this guide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Q0359339 v4.0</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Manage documentation for IT solutions</w:t>
            </w:r>
          </w:p>
        </w:tc>
        <w:tc>
          <w:tcPr>
            <w:tcW w:type="dxa" w:w="4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Risk-scaled documentation; format adaptation permitted when purpose/intent fulfilled; no direct User Guide template found</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Q0355420 v7.0</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Manage users of IT solutions</w:t>
            </w:r>
          </w:p>
        </w:tc>
        <w:tc>
          <w:tcPr>
            <w:tcW w:type="dxa" w:w="4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Unique identity, least privilege, access lifecycle, review, account ownership and shared-account exception controls</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Q054929 v14.0</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Good Documentation Practice and Data Integrity</w:t>
            </w:r>
          </w:p>
        </w:tc>
        <w:tc>
          <w:tcPr>
            <w:tcW w:type="dxa" w:w="4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Attribution/time, contemporaneous entry, controlled correction, readability, originals/copies, metadata and review</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Q0644580 v1.0</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Practices for Electronic Records</w:t>
            </w:r>
          </w:p>
        </w:tc>
        <w:tc>
          <w:tcPr>
            <w:tcW w:type="dxa" w:w="4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Controlled correction with linking identifier, reason and retained original/correction context</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Q0359333 v2.0</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Checklist for handover of IT solution</w:t>
            </w:r>
          </w:p>
        </w:tc>
        <w:tc>
          <w:tcPr>
            <w:tcW w:type="dxa" w:w="4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User Guide/training are handover outputs; missing operational outputs need actions</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Q187219 v12.0</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Manage IT systems including digital solutions</w:t>
            </w:r>
          </w:p>
        </w:tc>
        <w:tc>
          <w:tcPr>
            <w:tcW w:type="dxa" w:w="4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Fit intended use, lifecycle control, system-specific instructions and verification before release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Q0693715 v6.0</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IT O&amp;M Description template</w:t>
            </w:r>
          </w:p>
        </w:tc>
        <w:tc>
          <w:tcPr>
            <w:tcW w:type="dxa" w:w="4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User communication/support/training; Administrator Guide remains separate</w:t>
            </w:r>
          </w:p>
        </w:tc>
      </w:tr>
    </w:tbl>
    <w:p>
      <w:pPr>
        <w:spacing w:after="0"/>
      </w:pPr>
    </w:p>
    <w:p>
      <w:pPr>
        <w:keepLines w:val="0"/>
        <w:widowControl/>
        <w:spacing w:before="0" w:after="60" w:line="240" w:lineRule="auto"/>
      </w:pPr>
      <w:r>
        <w:rPr>
          <w:rFonts w:ascii="Calibri" w:hAnsi="Calibri" w:eastAsia="Calibri"/>
          <w:b w:val="0"/>
          <w:i/>
          <w:color w:val="1F4E78"/>
          <w:sz w:val="16"/>
        </w:rPr>
        <w:t>Template decision: no dedicated User Guide template or controlled screenshots were identified in the designated source folder. This guide therefore adapts the retained MLGP controlled format and uses conceptual text-only UI zones under Q0359339's purpose-and-intent allowance.</w:t>
      </w:r>
    </w:p>
    <w:p>
      <w:pPr>
        <w:pStyle w:val="Heading2"/>
        <w:keepNext/>
        <w:keepLines/>
        <w:pageBreakBefore/>
        <w:spacing w:before="100" w:after="40"/>
      </w:pPr>
      <w:r>
        <w:rPr>
          <w:rFonts w:ascii="Calibri" w:hAnsi="Calibri" w:eastAsia="Calibri"/>
          <w:b/>
          <w:i w:val="0"/>
          <w:color w:val="1F4E78"/>
          <w:sz w:val="21"/>
        </w:rPr>
        <w:t>G2 Issued DUMMY package baseline</w:t>
      </w:r>
    </w:p>
    <w:tbl>
      <w:tblPr>
        <w:tblStyle w:val="TableGrid"/>
        <w:tblW w:type="dxa" w:w="9360"/>
        <w:tblLayout w:type="fixed"/>
        <w:tblLook w:firstColumn="1" w:firstRow="1" w:lastColumn="0" w:lastRow="0" w:noHBand="0" w:noVBand="1" w:val="04A0"/>
        <w:tblInd w:w="120" w:type="dxa"/>
        <w:tblCaption w:val="Issued source baseline"/>
        <w:tblDescription w:val="Twenty-four root DUMMY Word files reconciled before User Guide authoring"/>
      </w:tblPr>
      <w:tblGrid>
        <w:gridCol w:w="1500"/>
        <w:gridCol w:w="3880"/>
        <w:gridCol w:w="3000"/>
        <w:gridCol w:w="98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8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NL-MES-BRVR-001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NOVOLIFE-MES-BRVR-Backup and Restore Verification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EA7C6009C110DD5F4C8C01C393FD654DE1527C3AB5AA7727AE2F86F87B795DE9</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64804</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NL-MES-CS-001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NOVOLIFE-MES-CS-Configuration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8F4078E36FED3D3A523A0A4BB565E9BBCCF1DFF32112E53BCA6EE4ECE1EA97FC</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91307</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NL-MES-DEFL-001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NOVOLIFE-MES-DEFL-Defect Log-v0.1-DUMMY.docx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BDB8CF30C89EF0904F5CBA509AE908318F03C7D70EE70A8F9B90898AD3743E75</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79930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NL-MES-DEVL-001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NOVOLIFE-MES-DEVL-Deviation Log-v0.1-DUMMY.docx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7D03DCD025F3838D49E612C5D75F2980AFF066579E84C530CE6B984036FE5DCF</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74298</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NL-MES-DIA-001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NOVOLIFE-MES-DIA-Data Integrity Assessment-v0.1-DUMMY.docx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B796EC45FE517BA95C9722CE28D96B6D791586CFDEFD489E2714F7D093102DC8</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94744</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NL-MES-DRR-001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NOVOLIFE-MES-DRR-Design Review Report-v0.1-DUMMY.docx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B813A6952F062902386D0167B1EC80D035B4480B878978B82796319A515D0B4C</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75977</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NL-MES-DS-001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NOVOLIFE-MES-DS-Design Specification-v0.1-DUMMY.docx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E1A8E41194D607D8ADB8B042B8D2AD29A587D7FC24E26D34A20AB19560B79392</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90588</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NL-MES-FS-001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NOVOLIFE-MES-FS-Functional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8E40D5921E7A77A8BF15C263D5F7DB692DC4CD397339D2BB14B6F647872B9618</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77007</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NL-MES-IPLAN-001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NOVOLIFE-MES-IPLAN-IT Implementation Plan-v0.1-DUMMY.docx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B285EC5379FB80AE89CE087756E096B4D678A029BCDCF7521F8C07C2465AB1C9</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65078</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NL-MES-IQP-001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NOVOLIFE-MES-IQP-Installation Qualification Protocol-v0.1-DUMMY.docx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41EB6086AA6F424BFEEDE6AEFD5872049AB84281A16B5329D97AD8E5CF9ECA68</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79587</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NL-MES-IQR-001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NOVOLIFE-MES-IQR-IQ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4B329CEC3B474FC3F35DBD60CDFD4FCC6654502CFB3894A1BD59261F3A2BDA67</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68428</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NL-MES-IQTC-001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NOVOLIFE-MES-IQTC-IQ Test Cases-v0.1-DUMMY.docx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FB142153117CF0CC9A684951363E74D74D82B09C525ABF8045E16309163B6029</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182285</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NL-MES-IREP-001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NOVOLIFE-MES-IREP-IT Implementation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61463A7ECFB07ADBF2E7FE870AAB6A9CFDF75E32B9B28E6FB940A38ED3C64081</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76373</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NL-MES-IRP-001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NOVOLIFE-MES-IRP-IT Recovery Plan-v0.1-DUMMY.docx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D1214D7E47B8BEBB13AC8417D8E7C6E8D78DDA345B6E9232767ED2BFF28D91C6</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79870</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NL-MES-IRTR-001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NOVOLIFE-MES-IRTR-IT Recovery Test Protocol and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E33969B33885D400CEBD5EA28486E0E8738BF5C897BA68B9FD6FB84CC4696E79</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81110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NOVOLIFE-MES-IS-Integration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E7E96103779203A8E8652B119C04C0F7D6860F05E3173173029DD880C81DE32F</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90712</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NL-MES-ITRA-001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NOVOLIFE-MES-ITRA-IT Risk Assessment-v0.1-DUMMY.docx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6D91B4D8B1EB9771FC767987AC42AB1E68E548B880F9071EE9522837285B5798</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82700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NL-MES-ITRRA-001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NOVOLIFE-MES-ITRRA-IT Requirement Risk Assessment-v0.1-DUMMY.docx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A63BC70EB0BA184AF0544DE78C18DBFBCE00585F3BD2B25FAA6AF478BB42BEAF</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89244</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NL-MES-MLGP-001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NOVOLIFE-MES-MLGP-Master Lifecycle Generation Plan-v0.1-DUMMY.docx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58DF06F0CFDD20FDAE47DB054D62B66DA640576CDCD2B14132502E6C60277453</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64240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NL-MES-OMSOP-001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NOVOLIFE-MES-OMSOP-Operation and Maintenance SOP-v0.1-DUMMY.docx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44F096E8E7A0A7DE27CB647AEE814E647B78B0E9E3EE379BDAE3ED810281DE30</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87196</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NL-MES-SUPA-001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NOVOLIFE-MES-SUPA-Supplier Assessment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DF2BD6401E9105CE5DC9EC28E9D2D60F3776E2B7A3852D06D6368B12AE2C8BDA</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67356</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NL-MES-SYS-001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NOVOLIFE-MES-SYS-System Overview and Description-v0.1-DUMMY.docx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0C2D6C7F6CA960538A78DD91DB130ECA9384B1A251458700B2AABEB71B94E987</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60205</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NL-MES-TRM-001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NOVOLIFE-MES-TRM-Traceability Matrix-v0.1-DUMMY.docx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9081D1DB2E675AE7EA2F86FA31B4717EFD4A664674BC4DA5992A6CCB79DDAFBC</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85691</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NL-MES-URS-001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NOVOLIFE-MES-URS-User Requirement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FC480E613AF60A29C59B293EC7F0F42D14C1ECA3B1C8D7A3E63C372D78C6B856</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88124</w:t>
            </w:r>
          </w:p>
        </w:tc>
      </w:tr>
    </w:tbl>
    <w:p>
      <w:pPr>
        <w:spacing w:after="0"/>
      </w:pPr>
    </w:p>
    <w:p>
      <w:pPr>
        <w:pStyle w:val="Heading2"/>
        <w:keepNext/>
        <w:keepLines/>
        <w:pageBreakBefore/>
        <w:spacing w:before="100" w:after="40"/>
      </w:pPr>
      <w:r>
        <w:rPr>
          <w:rFonts w:ascii="Calibri" w:hAnsi="Calibri" w:eastAsia="Calibri"/>
          <w:b/>
          <w:i w:val="0"/>
          <w:color w:val="1F4E78"/>
          <w:sz w:val="21"/>
        </w:rPr>
        <w:t>G3 Quality gate</w:t>
      </w:r>
    </w:p>
    <w:tbl>
      <w:tblPr>
        <w:tblStyle w:val="TableGrid"/>
        <w:tblW w:type="dxa" w:w="9360"/>
        <w:tblLayout w:type="fixed"/>
        <w:tblLook w:firstColumn="1" w:firstRow="1" w:lastColumn="0" w:lastRow="0" w:noHBand="0" w:noVBand="1" w:val="04A0"/>
        <w:tblInd w:w="120" w:type="dxa"/>
        <w:tblCaption w:val="User Guide quality gate"/>
        <w:tblDescription w:val="Content, traceability, privacy, accessibility, package and delivery checks"/>
      </w:tblPr>
      <w:tblGrid>
        <w:gridCol w:w="1300"/>
        <w:gridCol w:w="2100"/>
        <w:gridCol w:w="43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UG-QG-01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Identification</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NL-MES-UG-001; v0.1; 11 Aug 2026; exact DUMMY status/footer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UG-QG-02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Operating boundary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PRE-OPERATIONAL / NOT ACTIVATED; production use/release/handover not authorised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UG-QG-03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Controlled populations</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journeys; 30 tasks; 20 messages; 16 GDP rules; 12 QRG; 10 checks; 10 Open actions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UG-QG-04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URS trace</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50 of 50 URS IDs mapped once in Appendix F</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UG-QG-05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 and access</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Unique identity, least privilege, segregation, training/access prerequisites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UG-QG-06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Data integrity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Contemporaneous entry, provenance, controlled correction, audit and signature controls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UG-QG-07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Safe response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Stop/preserve/no-blind-retry/escalate applied to uncertain states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UG-QG-08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Privacy/security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names, signatures, emails, URLs, live endpoints, secrets or production IDs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UG-QG-09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Template and package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MLGP style/numbering/theme/footer/font/web-settings retained byte-identically</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UG-QG-10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Accessibility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Heading hierarchy; repeated headers; non-splitting rows; table titles/descriptions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UG-QG-11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Open-state integrity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 risks Open; 10 UG actions Open; AG/SLA/TRN/VSR and handover/release 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UG-QG-12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 and delivery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delivered byte/page/pixel equality required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The guide is complete only as a DUMMY documentation artifact. It does not activate users, the MES, interfaces, continuity arrangements, handover, validation, or production release.</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NL-MES-UG-001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NL-MES-UG-001 - User Guide</dc:title>
  <dc:subject>DUMMY end-user guidance for fictional Novo Life MES PAS-X</dc:subject>
  <dc:creator/>
  <cp:keywords>DUMMY, training, user guide, MES, PAS-X, data integrity</cp:keywords>
  <dc:description>Hackathon/training simulation only</dc:description>
  <cp:lastModifiedBy/>
  <dcterms:created xsi:type="dcterms:W3CDTF">2026-08-11T00:00:00Z</dcterms:created>
  <dcterms:modified xsi:type="dcterms:W3CDTF">2026-08-11T00:00:00Z</dcterms:modified>
  <cp:revision>1</cp:revision>
</cp:coreProperties>
</file>