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AUDIT &amp; LIFECYCLE INTELLIGENCE REPORT</w:t>
      </w:r>
    </w:p>
    <w:p>
      <w:pPr>
        <w:jc w:val="center"/>
      </w:pPr>
      <w:r>
        <w:t>Novo Life MES PAS-X (SYS-MES-001) | Top 25 Audit Checklist Assessment</w:t>
      </w:r>
    </w:p>
    <w:p>
      <w:pPr>
        <w:jc w:val="center"/>
      </w:pPr>
      <w:r>
        <w:rPr>
          <w:b/>
          <w:color w:val="B41414"/>
          <w:sz w:val="19"/>
        </w:rPr>
        <w:t>⚠️ This is a hackathon/training simulation and does not constitute a regulatory audit, validation decision, or production release authorization.</w:t>
      </w:r>
    </w:p>
    <w:p>
      <w:pPr>
        <w:pStyle w:val="Heading1"/>
      </w:pPr>
      <w:r>
        <w:t>1. Executive Summary</w:t>
      </w:r>
    </w:p>
    <w:p>
      <w:r>
        <w:t>System Evaluated: Novo Life MES PAS-X (SYS-MES-001)</w:t>
        <w:br/>
        <w:t>Overall Audit Readiness Score: 64.6%</w:t>
        <w:br/>
        <w:t>Total Questions Evaluated: 25</w:t>
        <w:br/>
        <w:t>Passed: 15 | Partial: 4 | Failed: 6</w:t>
        <w:br/>
        <w:t>Critical Findings: 4 | High: 4</w:t>
        <w:br/>
        <w:t>System Release Recommendation: HOLD / DEFER - DO NOT RELEASE TO PRODUCTION</w:t>
      </w:r>
    </w:p>
    <w:p>
      <w:pPr>
        <w:pStyle w:val="Heading1"/>
      </w:pPr>
      <w:r>
        <w:t>2. System Assessed &amp; 3. Assessment 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Novo Life MES PAS-X (Werum PAS-X GAMP Category 4)</w:t>
            </w:r>
          </w:p>
        </w:tc>
      </w:tr>
      <w:tr>
        <w:tc>
          <w:tcPr>
            <w:tcW w:type="dxa" w:w="4320"/>
          </w:tcPr>
          <w:p>
            <w:r>
              <w:t>Assessment Date</w:t>
            </w:r>
          </w:p>
        </w:tc>
        <w:tc>
          <w:tcPr>
            <w:tcW w:type="dxa" w:w="4320"/>
          </w:tcPr>
          <w:p>
            <w:r>
              <w:t>2026-09-03 19:31:31 UTC</w:t>
            </w:r>
          </w:p>
        </w:tc>
      </w:tr>
      <w:tr>
        <w:tc>
          <w:tcPr>
            <w:tcW w:type="dxa" w:w="4320"/>
          </w:tcPr>
          <w:p>
            <w:r>
              <w:t>Governing SOP</w:t>
            </w:r>
          </w:p>
        </w:tc>
        <w:tc>
          <w:tcPr>
            <w:tcW w:type="dxa" w:w="4320"/>
          </w:tcPr>
          <w:p>
            <w:r>
              <w:t>NN Master IT System Lifecycle SOP (HACK-IT-SOP-001)</w:t>
            </w:r>
          </w:p>
        </w:tc>
      </w:tr>
      <w:tr>
        <w:tc>
          <w:tcPr>
            <w:tcW w:type="dxa" w:w="4320"/>
          </w:tcPr>
          <w:p>
            <w:r>
              <w:t>Audit Checklist</w:t>
            </w:r>
          </w:p>
        </w:tc>
        <w:tc>
          <w:tcPr>
            <w:tcW w:type="dxa" w:w="4320"/>
          </w:tcPr>
          <w:p>
            <w:r>
              <w:t>Top 25 Checklists GxP IT Audit Questions 2026</w:t>
            </w:r>
          </w:p>
        </w:tc>
      </w:tr>
    </w:tbl>
    <w:p>
      <w:pPr>
        <w:pStyle w:val="Heading1"/>
      </w:pPr>
      <w:r>
        <w:t>4. Documents Reviewed</w:t>
      </w:r>
    </w:p>
    <w:p>
      <w:r>
        <w:t>- Primary Evidence: NL-MES-URS-001, NL-MES-MLGP-001, NL-MES-ITRA-001, NL-MES-ITRRA-001, NL-MES-IREP-001, NL-MES-ITPSE-001, NL-MES-SLA-001</w:t>
        <w:br/>
        <w:t>- Governance Standard: NN Master IT System Lifecycle SOP (HACK-IT-SOP-001)</w:t>
        <w:br/>
        <w:t>- Reference Benchmark: GxP LIMS Lifecycle Documentation Package (LIMS-LCP-001)</w:t>
        <w:br/>
        <w:t>- Audit Instrument: Top 25 Checklists GxP IT Audit Questions 2026 (Top_25_Checklists_GxP_IT_Audit_Questions_2026.xlsx)</w:t>
      </w:r>
    </w:p>
    <w:p>
      <w:pPr>
        <w:pStyle w:val="Heading1"/>
      </w:pPr>
      <w:r>
        <w:t>5 &amp; 6. Question-by-Question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Q_ID</w:t>
            </w:r>
          </w:p>
        </w:tc>
        <w:tc>
          <w:tcPr>
            <w:tcW w:type="dxa" w:w="1728"/>
          </w:tcPr>
          <w:p>
            <w:r>
              <w:t>Topic / Question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DA-01-001</w:t>
            </w:r>
          </w:p>
        </w:tc>
        <w:tc>
          <w:tcPr>
            <w:tcW w:type="dxa" w:w="1728"/>
          </w:tcPr>
          <w:p>
            <w:r>
              <w:t>Intended Use &amp; System Boundary: Walk through the proposed intended use, patient/product deci...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DA-01-003</w:t>
            </w:r>
          </w:p>
        </w:tc>
        <w:tc>
          <w:tcPr>
            <w:tcW w:type="dxa" w:w="1728"/>
          </w:tcPr>
          <w:p>
            <w:r>
              <w:t>Data Lifecycle &amp; ALCOA+ Protection: Describe the data lifecycle and show where the concept expli...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DA-02-001</w:t>
            </w:r>
          </w:p>
        </w:tc>
        <w:tc>
          <w:tcPr>
            <w:tcW w:type="dxa" w:w="1728"/>
          </w:tcPr>
          <w:p>
            <w:r>
              <w:t>Completeness of GxP User Requirements: Demonstrate that the URS captures all GxP, operational, data...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DA-03-001</w:t>
            </w:r>
          </w:p>
        </w:tc>
        <w:tc>
          <w:tcPr>
            <w:tcW w:type="dxa" w:w="1728"/>
          </w:tcPr>
          <w:p>
            <w:r>
              <w:t>Initial System Risk Assessment &amp; Hazard Identification: Show how system risk assessment differentiated patient-safet...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DA-03-005</w:t>
            </w:r>
          </w:p>
        </w:tc>
        <w:tc>
          <w:tcPr>
            <w:tcW w:type="dxa" w:w="1728"/>
          </w:tcPr>
          <w:p>
            <w:r>
              <w:t>Authorized Residual Risk Acceptance: Demonstrate that all high-risk items have verified mitigatio...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DA-04-001</w:t>
            </w:r>
          </w:p>
        </w:tc>
        <w:tc>
          <w:tcPr>
            <w:tcW w:type="dxa" w:w="1728"/>
          </w:tcPr>
          <w:p>
            <w:r>
              <w:t>Supplier Audit &amp; Quality Agreement: Confirm that the software supplier (Werum IT Solutions) unde...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DA-07-001</w:t>
            </w:r>
          </w:p>
        </w:tc>
        <w:tc>
          <w:tcPr>
            <w:tcW w:type="dxa" w:w="1728"/>
          </w:tcPr>
          <w:p>
            <w:r>
              <w:t>Technical Environment &amp; Installation Verification: Verify that all production hardware, operating systems, data...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DA-08-001</w:t>
            </w:r>
          </w:p>
        </w:tc>
        <w:tc>
          <w:tcPr>
            <w:tcW w:type="dxa" w:w="1728"/>
          </w:tcPr>
          <w:p>
            <w:r>
              <w:t>Functional &amp; Security Control Verification: Show that all automated functions, calculations, security pe...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DA-09-001</w:t>
            </w:r>
          </w:p>
        </w:tc>
        <w:tc>
          <w:tcPr>
            <w:tcW w:type="dxa" w:w="1728"/>
          </w:tcPr>
          <w:p>
            <w:r>
              <w:t>Intended-Use Qualification &amp; Shopfloor Verification (OV / PfV / UAT): Demonstrate that the system was tested under realistic opera...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DA-10-001</w:t>
            </w:r>
          </w:p>
        </w:tc>
        <w:tc>
          <w:tcPr>
            <w:tcW w:type="dxa" w:w="1728"/>
          </w:tcPr>
          <w:p>
            <w:r>
              <w:t>Operational Handover, Service Level Agreements &amp; Support Readiness: Show that operational support models, SLA tiers, incident re...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DA-10-005</w:t>
            </w:r>
          </w:p>
        </w:tc>
        <w:tc>
          <w:tcPr>
            <w:tcW w:type="dxa" w:w="1728"/>
          </w:tcPr>
          <w:p>
            <w:r>
              <w:t>End-User Training &amp; Qualification Records: Demonstrate that all personnel with access to the system are...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DA-10-007</w:t>
            </w:r>
          </w:p>
        </w:tc>
        <w:tc>
          <w:tcPr>
            <w:tcW w:type="dxa" w:w="1728"/>
          </w:tcPr>
          <w:p>
            <w:r>
              <w:t>Validation Summary Report (VSR) &amp; Formal Release Gate G5: Confirm that a Validation Summary Report synthesizing all qu...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DA-11-001</w:t>
            </w:r>
          </w:p>
        </w:tc>
        <w:tc>
          <w:tcPr>
            <w:tcW w:type="dxa" w:w="1728"/>
          </w:tcPr>
          <w:p>
            <w:r>
              <w:t>Periodic System Evaluation &amp; Validated State Conclusion: Reconstruct the most recent periodic evaluation from source ...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DA-11-005</w:t>
            </w:r>
          </w:p>
        </w:tc>
        <w:tc>
          <w:tcPr>
            <w:tcW w:type="dxa" w:w="1728"/>
          </w:tcPr>
          <w:p>
            <w:r>
              <w:t>Backup, Disaster Recovery &amp; Business Continuity Testing: Walk through the most recent backup and restore test and ver...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DA-12-001</w:t>
            </w:r>
          </w:p>
        </w:tc>
        <w:tc>
          <w:tcPr>
            <w:tcW w:type="dxa" w:w="1728"/>
          </w:tcPr>
          <w:p>
            <w:r>
              <w:t>Production Change Population &amp; Reconciliation: Build the complete population of production changes and reco...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DA-12-005</w:t>
            </w:r>
          </w:p>
        </w:tc>
        <w:tc>
          <w:tcPr>
            <w:tcW w:type="dxa" w:w="1728"/>
          </w:tcPr>
          <w:p>
            <w:r>
              <w:t>Emergency Change &amp; Post-Implementation Review: Examine the population of emergency and hotfix changes to en...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DA-13-001</w:t>
            </w:r>
          </w:p>
        </w:tc>
        <w:tc>
          <w:tcPr>
            <w:tcW w:type="dxa" w:w="1728"/>
          </w:tcPr>
          <w:p>
            <w:r>
              <w:t>Event Population &amp; GxP Impact Assessment: Reconcile system monitoring alerts, service desk tickets, an...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DA-13-005</w:t>
            </w:r>
          </w:p>
        </w:tc>
        <w:tc>
          <w:tcPr>
            <w:tcW w:type="dxa" w:w="1728"/>
          </w:tcPr>
          <w:p>
            <w:r>
              <w:t>CAPA Linkage &amp; Root Cause Analysis: Trace recurrent incidents or critical defects to root-cause 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DA-02-005</w:t>
            </w:r>
          </w:p>
        </w:tc>
        <w:tc>
          <w:tcPr>
            <w:tcW w:type="dxa" w:w="1728"/>
          </w:tcPr>
          <w:p>
            <w:r>
              <w:t>Audit Trail &amp; Electronic Signature Compliance (Part 11 / Annex 11): Show that the audit trail is secure, computer-generated, tim...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DA-05-001</w:t>
            </w:r>
          </w:p>
        </w:tc>
        <w:tc>
          <w:tcPr>
            <w:tcW w:type="dxa" w:w="1728"/>
          </w:tcPr>
          <w:p>
            <w:r>
              <w:t>Functional Specification &amp; Architecture Modularity: Demonstrate that functional specifications trace directly to...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DA-06-001</w:t>
            </w:r>
          </w:p>
        </w:tc>
        <w:tc>
          <w:tcPr>
            <w:tcW w:type="dxa" w:w="1728"/>
          </w:tcPr>
          <w:p>
            <w:r>
              <w:t>Configuration Management &amp; Repository Control: Verify that all configuration files, master recipe parameter...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DA-14-001</w:t>
            </w:r>
          </w:p>
        </w:tc>
        <w:tc>
          <w:tcPr>
            <w:tcW w:type="dxa" w:w="1728"/>
          </w:tcPr>
          <w:p>
            <w:r>
              <w:t>Data Retention, Archival &amp; Retrieval Readability: Show that electronic batch records and audit trails can be r...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DA-02-010</w:t>
            </w:r>
          </w:p>
        </w:tc>
        <w:tc>
          <w:tcPr>
            <w:tcW w:type="dxa" w:w="1728"/>
          </w:tcPr>
          <w:p>
            <w:r>
              <w:t>Role-Based Access Control &amp; Segregation of Duties: Verify that user authorization enforces least privilege, pre...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DA-08-010</w:t>
            </w:r>
          </w:p>
        </w:tc>
        <w:tc>
          <w:tcPr>
            <w:tcW w:type="dxa" w:w="1728"/>
          </w:tcPr>
          <w:p>
            <w:r>
              <w:t>Automated Interface Verification (ERP / SCADA / Serialization): Demonstrate that data exchanges between MES, SAP ERP, and sh...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DA-10-025</w:t>
            </w:r>
          </w:p>
        </w:tc>
        <w:tc>
          <w:tcPr>
            <w:tcW w:type="dxa" w:w="1728"/>
          </w:tcPr>
          <w:p>
            <w:r>
              <w:t>Release Gate Checklist Reconciliation &amp; Regulatory Readiness: Reconcile all lifecycle gate deliverables (G1 through G6) to...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1"/>
      </w:pPr>
      <w:r>
        <w:t>7 &amp; 8. Critical Findings &amp; Evidence</w:t>
      </w:r>
    </w:p>
    <w:p>
      <w:r>
        <w:t>• [HIGH] Audit Finding [DA-02-001]: Completeness of GxP User Requirements</w:t>
        <w:br/>
        <w:t xml:space="preserve">  Gap: Evidence indicates Quality Unit approval signature remains pending on the baseline URS document.</w:t>
        <w:br/>
        <w:t xml:space="preserve">  Recommendation: Route URS-001 through formal electronic Quality Unit sign-off.</w:t>
        <w:br/>
        <w:t xml:space="preserve">  Citations: [NL-MES-URS-001 | p.1 | Executive Summary], [NL-MES-ITRRA-001 | p.1 | Section 1], [Top_25_Checklists_GxP_IT_Audit_Questions_2026.xlsx | 02 URS | Row 5]</w:t>
      </w:r>
    </w:p>
    <w:p>
      <w:r>
        <w:t>• [CRITICAL] Audit Finding [DA-03-005]: Authorized Residual Risk Acceptance</w:t>
        <w:br/>
        <w:t xml:space="preserve">  Gap: Residual risk evaluation is unrated and unapproved for 49 critical working requirements.</w:t>
        <w:br/>
        <w:t xml:space="preserve">  Recommendation: Conduct an authorized residual risk review session with the Quality Unit to sign off on working high risks.</w:t>
        <w:br/>
        <w:t xml:space="preserve">  Citations: [NL-MES-ITRRA-001 | p.3 | Section 3 Residual Risk Evaluation], [HACK-IT-SOP-001 | p.12 | Section 6.2 Risk Scales and Acceptance], [Top_25_Checklists_GxP_IT_Audit_Questions_2026.xlsx | 03 Risk GAMP | Row 9]</w:t>
      </w:r>
    </w:p>
    <w:p>
      <w:r>
        <w:t>• [CRITICAL] Audit Finding [DA-09-001]: Intended-Use Qualification &amp; Shopfloor Verification (OV / PfV / UAT)</w:t>
        <w:br/>
        <w:t xml:space="preserve">  Gap: Operational verification on commercial packaging lines was deferred and remains unperformed, directly invalidating release readiness.</w:t>
        <w:br/>
        <w:t xml:space="preserve">  Recommendation: Execute intended-use qualification test scripts on the packaging line before seeking Gate G5 release authorization.</w:t>
        <w:br/>
        <w:t xml:space="preserve">  Citations: [NL-MES-IREP-001 | p.2 | Section 3.2 Intended-Use Verification Gap], [NL-MES-IREP-001 | p.3 | Section 4.1 Gate G5 Status], [HACK-IT-SOP-001 | p.17 | Section 7.2 Verification Execution], [Top_25_Checklists_GxP_IT_Audit_Questions_2026.xlsx | 09 PQ UAT | Row 5]</w:t>
      </w:r>
    </w:p>
    <w:p>
      <w:r>
        <w:t>• [HIGH] Audit Finding [DA-10-001]: Operational Handover, Service Level Agreements &amp; Support Readiness</w:t>
        <w:br/>
        <w:t xml:space="preserve">  Gap: Support handover is not executed; Release Gate G6 is marked NOT MET.</w:t>
        <w:br/>
        <w:t xml:space="preserve">  Recommendation: Activate IT service management SLA tiers and finalize operational support agreements.</w:t>
        <w:br/>
        <w:t xml:space="preserve">  Citations: [NL-MES-SLA-001 | p.1 | Section 1 System Operational Status], [NL-MES-IREP-001 | p.4 | Section 4.2 Gate G6 Status], [Top_25_Checklists_GxP_IT_Audit_Questions_2026.xlsx | 10 GoLive Handover | Row 5]</w:t>
      </w:r>
    </w:p>
    <w:p>
      <w:r>
        <w:t>• [HIGH] Audit Finding [DA-10-005]: End-User Training &amp; Qualification Records</w:t>
        <w:br/>
        <w:t xml:space="preserve">  Gap: Zero shopfloor packaging operators trained; system cannot be operated in compliance with GxP.</w:t>
        <w:br/>
        <w:t xml:space="preserve">  Recommendation: Deliver classroom and simulator training to 250 operators prior to production line go-live.</w:t>
        <w:br/>
        <w:t xml:space="preserve">  Citations: [NL-MES-SLA-001 | p.2 | Appendix A Training Matrix], [NL-MES-IREP-001 | p.4 | Section 4.2], [Top_25_Checklists_GxP_IT_Audit_Questions_2026.xlsx | 10 GoLive Handover | Row 9]</w:t>
      </w:r>
    </w:p>
    <w:p>
      <w:r>
        <w:t>• [CRITICAL] Audit Finding [DA-10-007]: Validation Summary Report (VSR) &amp; Formal Release Gate G5</w:t>
        <w:br/>
        <w:t xml:space="preserve">  Gap: Validation Summary Report is deferred; system cannot be authorized for commercial batch execution.</w:t>
        <w:br/>
        <w:t xml:space="preserve">  Recommendation: Compile and route the VSR following operational verification completion.</w:t>
        <w:br/>
        <w:t xml:space="preserve">  Citations: [NL-MES-IREP-001 | p.4 | Section 4.3 Validation Summary Report], [NL-MES-ITPSE-001 | p.1 | Overall Conclusion], [HACK-IT-SOP-001 | p.19 | Section 8.1 Release Decision &amp; Gate G5], [Top_25_Checklists_GxP_IT_Audit_Questions_2026.xlsx | 10 GoLive Handover | Row 11]</w:t>
      </w:r>
    </w:p>
    <w:p>
      <w:r>
        <w:t>• [HIGH] Audit Finding [DA-11-001]: Periodic System Evaluation &amp; Validated State Conclusion</w:t>
        <w:br/>
        <w:t xml:space="preserve">  Gap: Evaluation confirmed system is NOT yet in a production validated state.</w:t>
        <w:br/>
        <w:t xml:space="preserve">  Recommendation: Resolve pre-operational blockers before initiating operational periodic review cycles.</w:t>
        <w:br/>
        <w:t xml:space="preserve">  Citations: [NL-MES-ITPSE-001 | p.1 | Periodic System Evaluation], [Top_25_Checklists_GxP_IT_Audit_Questions_2026.xlsx | 11 Ops Periodic Review | Row 5]</w:t>
      </w:r>
    </w:p>
    <w:p>
      <w:r>
        <w:t>• [MEDIUM] Audit Finding [DA-12-001]: Production Change Population &amp; Reconciliation</w:t>
        <w:br/>
        <w:t xml:space="preserve">  Gap: Production configuration baseline is unreleased.</w:t>
        <w:br/>
        <w:t xml:space="preserve">  Recommendation: Freeze and checksum the v1.0 release branch upon VSR completion.</w:t>
        <w:br/>
        <w:t xml:space="preserve">  Citations: [NL-MES-MLGP-001 | p.2 | Change Management Section], [Top_25_Checklists_GxP_IT_Audit_Questions_2026.xlsx | 12 Change Config Mgmt | Row 5]</w:t>
      </w:r>
    </w:p>
    <w:p>
      <w:r>
        <w:t>• [MEDIUM] Audit Finding [DA-13-001]: Event Population &amp; GxP Impact Assessment</w:t>
        <w:br/>
        <w:t xml:space="preserve">  Gap: Operational monitoring reconciliation cannot be completed while system is in pre-operational hold.</w:t>
        <w:br/>
        <w:t xml:space="preserve">  Recommendation: Connect system syslog directly to enterprise SIEM prior to go-live.</w:t>
        <w:br/>
        <w:t xml:space="preserve">  Citations: [NL-MES-SLA-001 | p.2 | Incident Triage Procedures], [Top_25_Checklists_GxP_IT_Audit_Questions_2026.xlsx | 13 Incident Problem Dev | Row 5]</w:t>
      </w:r>
    </w:p>
    <w:p>
      <w:r>
        <w:t>• [CRITICAL] Audit Finding [DA-10-025]: Release Gate Checklist Reconciliation &amp; Regulatory Readiness</w:t>
        <w:br/>
        <w:t xml:space="preserve">  Gap: Gates G5 and G6 remain open. Release is not authorized.</w:t>
        <w:br/>
        <w:t xml:space="preserve">  Recommendation: Complete intended-use verification and obtain QA residual risk sign-off to satisfy Gate G5 prerequisites.</w:t>
        <w:br/>
        <w:t xml:space="preserve">  Citations: [NL-MES-IREP-001 | p.3 | Gate G1-G6 Summary], [NL-MES-ITPSE-001 | p.1 | Overall Recommendation], [HACK-IT-SOP-001 | p.34 | Macro Lifecycle Stage Deliverables], [Top_25_Checklists_GxP_IT_Audit_Questions_2026.xlsx | 10 GoLive Handover | Row 29]</w:t>
      </w:r>
    </w:p>
    <w:p>
      <w:pPr>
        <w:pStyle w:val="Heading1"/>
      </w:pPr>
      <w:r>
        <w:t>9 &amp; 10. Cross-Document Comparison (Master SOP vs MES)</w:t>
      </w:r>
    </w:p>
    <w:p>
      <w:r>
        <w:t>• Intended-Use Verification &amp; Performance Qualification (POTENTIAL_LIFECYCLE_DEVIATION):</w:t>
        <w:br/>
        <w:t xml:space="preserve">  - SOP Expectation: Prior to commercial release authorization (Gate G5), the system must undergo documented intended-use qualification in the production/simulated shopfloor environment by qualified business users.</w:t>
        <w:br/>
        <w:t xml:space="preserve">  - Observed State: NL-MES-IREP-001 Section 3.2 records operational verification (OV / PfV / UAT) as NOT PERFORMED.</w:t>
        <w:br/>
        <w:t xml:space="preserve">  - Recommended Action: Execute intended-use qualification test scripts on commercial packaging lines prior to reconvening the Gate G5 release panel.</w:t>
      </w:r>
    </w:p>
    <w:p>
      <w:r>
        <w:t>• Residual Risk Quality Unit Acceptance (POTENTIAL_LIFECYCLE_DEVIATION):</w:t>
        <w:br/>
        <w:t xml:space="preserve">  - SOP Expectation: Risk-based lifecycle assurance requires all critical requirements to have verified mitigations and explicit, signed Quality Unit residual risk authorization.</w:t>
        <w:br/>
        <w:t xml:space="preserve">  - Observed State: NL-MES-ITRRA-001 indicates residual risk is NOT RATED across 49 working high requirements.</w:t>
        <w:br/>
        <w:t xml:space="preserve">  - Recommended Action: Conduct formal residual risk acceptance evaluation with the Quality Unit to review the 49 working high requirements.</w:t>
      </w:r>
    </w:p>
    <w:p>
      <w:r>
        <w:t>• Operational SLA Handover &amp; Operator Training (POTENTIAL_LIFECYCLE_DEVIATION):</w:t>
        <w:br/>
        <w:t xml:space="preserve">  - SOP Expectation: Operational handover (Gate G6) mandates signed Service Level Agreements, activated incident management tiers, and complete training records for all operators.</w:t>
        <w:br/>
        <w:t xml:space="preserve">  - Observed State: NL-MES-SLA-001 is in PRE-OPERATIONAL / NOT ACTIVATED status; 0 of 250 packaging operators are trained.</w:t>
        <w:br/>
        <w:t xml:space="preserve">  - Recommended Action: Qualify 250 operators on MES packaging SOPs and transition SLA from Pre-Operational to Active.</w:t>
      </w:r>
    </w:p>
    <w:p>
      <w:r>
        <w:t>• Installation Qualification (IQ) &amp; Technical Environment (ALIGNED):</w:t>
        <w:br/>
        <w:t xml:space="preserve">  - SOP Expectation: Technical components, database schemas, and interface middleware must be verified against design specifications with zero open critical defects.</w:t>
        <w:br/>
        <w:t xml:space="preserve">  - Observed State: NL-MES-IREP-001 Section 3.1 records technical integration, infrastructure qualification, and database installation as COMPLETE.</w:t>
        <w:br/>
        <w:t xml:space="preserve">  - Recommended Action: Maintain automated checksum monitoring on infrastructure configuration.</w:t>
      </w:r>
    </w:p>
    <w:p>
      <w:r>
        <w:t>• Audit Trail &amp; Data Integrity Controls (Part 11 / Annex 11) (ALIGNED):</w:t>
        <w:br/>
        <w:t xml:space="preserve">  - SOP Expectation: Computerized systems managing GxP records must provide automated, immutable, timestamped audit trails capturing user identity, changes, and reasons.</w:t>
        <w:br/>
        <w:t xml:space="preserve">  - Observed State: NL-MES-URS-001 Section 2.1 &amp; URS-028 establish append-only audit trail logging with cryptographic timestamps.</w:t>
        <w:br/>
        <w:t xml:space="preserve">  - Recommended Action: Perform quarterly automated audit trail reviews upon system activation.</w:t>
      </w:r>
    </w:p>
    <w:p>
      <w:r>
        <w:t>• Disaster Recovery &amp; Backup Restoration Validation (ALIGNED):</w:t>
        <w:br/>
        <w:t xml:space="preserve">  - SOP Expectation: Systems must have verified backup/recovery procedures ensuring validated state restoration within target RTO/RPO limits.</w:t>
        <w:br/>
        <w:t xml:space="preserve">  - Observed State: NL-MES-IREP-001 Section 3.1 records cold-start DR and automated restore verification as COMPLETE.</w:t>
        <w:br/>
        <w:t xml:space="preserve">  - Recommended Action: Schedule routine annual disaster recovery restoration drills.</w:t>
      </w:r>
    </w:p>
    <w:p>
      <w:pPr>
        <w:pStyle w:val="Heading1"/>
      </w:pPr>
      <w:r>
        <w:t>11 &amp; 12. Corrective Action Plan</w:t>
      </w:r>
    </w:p>
    <w:p>
      <w:r>
        <w:t>1. Complete Intended-Use Verification (OV / PfV / UAT) on commercial packaging line [NL-MES-IREP-001 Section 3.2].</w:t>
        <w:br/>
        <w:t>2. Complete Authorized Residual Risk Sign-off for 49 working high requirements with Quality Unit [NL-MES-ITRRA-001 Section 3].</w:t>
        <w:br/>
        <w:t>3. Obtain Quality Unit VSR authorization to satisfy Gate G5 requirements [NL-MES-IREP-001 Section 4.3].</w:t>
        <w:br/>
        <w:t>4. Deliver packaging operator training to 250 personnel and activate operational SLA [NL-MES-SLA-001 Section 1].</w:t>
      </w:r>
    </w:p>
    <w:p>
      <w:pPr>
        <w:pStyle w:val="Heading1"/>
      </w:pPr>
      <w:r>
        <w:t>13 &amp; 14. Limitations &amp; Regulatory Disclaimer</w:t>
      </w:r>
    </w:p>
    <w:p>
      <w:r>
        <w:t>This is a hackathon/training simulation and does not constitute a regulatory audit, validation decision, or production release authorization.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SIMULATION RECORD: This is a hackathon/training simulation and does not constitute a regulatory audit, validation decision, or production release authorization.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