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160" w:after="100" w:line="240" w:lineRule="auto"/>
        <w:jc w:val="center"/>
      </w:pPr>
      <w:r>
        <w:rPr>
          <w:rFonts w:ascii="Calibri" w:hAnsi="Calibri" w:eastAsia="Calibri"/>
          <w:b/>
          <w:i w:val="0"/>
          <w:color w:val="1F4E78"/>
          <w:sz w:val="22"/>
        </w:rPr>
        <w:t>NOVO LIFE MES PAS-X</w:t>
      </w:r>
    </w:p>
    <w:p>
      <w:pPr>
        <w:keepLines w:val="0"/>
        <w:widowControl/>
        <w:spacing w:before="60" w:after="140" w:line="240" w:lineRule="auto"/>
        <w:jc w:val="center"/>
      </w:pPr>
      <w:r>
        <w:rPr>
          <w:rFonts w:ascii="Calibri" w:hAnsi="Calibri" w:eastAsia="Calibri"/>
          <w:b/>
          <w:i w:val="0"/>
          <w:color w:val="17365D"/>
          <w:sz w:val="42"/>
        </w:rPr>
        <w:t>ADMINISTRATOR GUIDE</w:t>
      </w:r>
    </w:p>
    <w:p>
      <w:pPr>
        <w:keepLines w:val="0"/>
        <w:widowControl/>
        <w:spacing w:before="0" w:after="160" w:line="240" w:lineRule="auto"/>
        <w:jc w:val="center"/>
      </w:pPr>
      <w:r>
        <w:rPr>
          <w:rFonts w:ascii="Calibri" w:hAnsi="Calibri" w:eastAsia="Calibri"/>
          <w:b/>
          <w:i w:val="0"/>
          <w:color w:val="1F4E78"/>
          <w:sz w:val="20"/>
        </w:rPr>
        <w:t>NL-MES-AG-001  |  Version 0.1  |  12 Aug 2026</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GUIDE - fictional and conceptual administrator guidance for hackathon/training simulation. No live commands, credentials, secrets, endpoints, production identifiers or activation evidence are included.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fication and use boundary for the Administrator Guide"/>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 field</w:t>
            </w:r>
          </w:p>
        </w:tc>
        <w:tc>
          <w:tcPr>
            <w:tcW w:type="dxa" w:w="6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Value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title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Novo Life MES PAS-X Administrator Guide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ID</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NL-MES-AG-001</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Version / date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 / 12 Aug 2026</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type</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Privileged administrator guide / controlled DUMMY lifecycle artifact</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Status</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Simulated Reviewed and Approved for Demo/Training Use Only.</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Operating state</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PRE-OPERATIONAL / NOT ACTIVATED</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Scope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Privileged access, configuration/change, services/jobs/interfaces, monitoring/logs, backup/recovery support, security and evidence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Explicit exclusions</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Live commands/secrets/endpoints; direct GxP data change; production deployment/release/handover; unapproved replay/restore/failover</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Visual authority</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NL-MES-MLGP-001 retained package and style parts</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Issued package state</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Sequence 26 of 29; 26 issued after delivery; SLA, TRN and VSR remain Open</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Use limitation</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Not valid for operational, regulatory, inspection or GxP release use</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Simulated Reviewed and Approved for Demo/Training Use Only. PRE-OPERATIONAL / NOT ACTIVATED. This guide cannot grant administrator access or authorise live privileged activity, deployment, restore, recovery, release or handover.</w:t>
            </w:r>
          </w:p>
        </w:tc>
      </w:tr>
    </w:tbl>
    <w:p>
      <w:pPr>
        <w:spacing w:after="0"/>
      </w:pPr>
    </w:p>
    <w:tbl>
      <w:tblPr>
        <w:tblStyle w:val="TableGrid"/>
        <w:tblW w:type="dxa" w:w="9360"/>
        <w:tblLayout w:type="fixed"/>
        <w:tblLook w:firstColumn="1" w:firstRow="1" w:lastColumn="0" w:lastRow="0" w:noHBand="0" w:noVBand="1" w:val="04A0"/>
        <w:tblInd w:w="120" w:type="dxa"/>
        <w:tblCaption w:val="Simulated review and approval"/>
        <w:tblDescription w:val="Fictional role approvals without names, signatures or live effect"/>
      </w:tblPr>
      <w:tblGrid>
        <w:gridCol w:w="1450"/>
        <w:gridCol w:w="2500"/>
        <w:gridCol w:w="1830"/>
        <w:gridCol w:w="1500"/>
        <w:gridCol w:w="208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 approval purpose</w:t>
            </w:r>
          </w:p>
        </w:tc>
        <w:tc>
          <w:tcPr>
            <w:tcW w:type="dxa" w:w="183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Simulation evidence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20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Activation effect</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System Manager</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Administration scope, role, O&amp;M and ownership alignment</w:t>
            </w:r>
          </w:p>
        </w:tc>
        <w:tc>
          <w:tcPr>
            <w:tcW w:type="dxa" w:w="18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role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approved</w:t>
            </w:r>
          </w:p>
        </w:tc>
        <w:tc>
          <w:tcPr>
            <w:tcW w:type="dxa" w:w="20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System Owner</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Accountability, access/release and delegation boundary</w:t>
            </w:r>
          </w:p>
        </w:tc>
        <w:tc>
          <w:tcPr>
            <w:tcW w:type="dxa" w:w="18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role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approved</w:t>
            </w:r>
          </w:p>
        </w:tc>
        <w:tc>
          <w:tcPr>
            <w:tcW w:type="dxa" w:w="20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GxP/data-integrity/segregation/evidence and use limitation</w:t>
            </w:r>
          </w:p>
        </w:tc>
        <w:tc>
          <w:tcPr>
            <w:tcW w:type="dxa" w:w="18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role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approved</w:t>
            </w:r>
          </w:p>
        </w:tc>
        <w:tc>
          <w:tcPr>
            <w:tcW w:type="dxa" w:w="20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Security</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Privileged identity, logging, secrets, patch/vulnerability controls</w:t>
            </w:r>
          </w:p>
        </w:tc>
        <w:tc>
          <w:tcPr>
            <w:tcW w:type="dxa" w:w="18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role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approved</w:t>
            </w:r>
          </w:p>
        </w:tc>
        <w:tc>
          <w:tcPr>
            <w:tcW w:type="dxa" w:w="20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Administrator SME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Conceptual task and evidence completeness</w:t>
            </w:r>
          </w:p>
        </w:tc>
        <w:tc>
          <w:tcPr>
            <w:tcW w:type="dxa" w:w="18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role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approved</w:t>
            </w:r>
          </w:p>
        </w:tc>
        <w:tc>
          <w:tcPr>
            <w:tcW w:type="dxa" w:w="20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Training Owner</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Future administrator curriculum handoff</w:t>
            </w:r>
          </w:p>
        </w:tc>
        <w:tc>
          <w:tcPr>
            <w:tcW w:type="dxa" w:w="18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role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approved</w:t>
            </w:r>
          </w:p>
        </w:tc>
        <w:tc>
          <w:tcPr>
            <w:tcW w:type="dxa" w:w="20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w:t>
            </w:r>
          </w:p>
        </w:tc>
      </w:tr>
    </w:tbl>
    <w:p>
      <w:pPr>
        <w:spacing w:after="0"/>
      </w:pPr>
    </w:p>
    <w:tbl>
      <w:tblPr>
        <w:tblStyle w:val="TableGrid"/>
        <w:tblW w:type="dxa" w:w="9360"/>
        <w:tblLayout w:type="fixed"/>
        <w:tblLook w:firstColumn="1" w:firstRow="1" w:lastColumn="0" w:lastRow="0" w:noHBand="0" w:noVBand="1" w:val="04A0"/>
        <w:tblInd w:w="120" w:type="dxa"/>
        <w:tblCaption w:val="Change log"/>
        <w:tblDescription w:val="Controlled DUMMY document change history"/>
      </w:tblPr>
      <w:tblGrid>
        <w:gridCol w:w="800"/>
        <w:gridCol w:w="1250"/>
        <w:gridCol w:w="2300"/>
        <w:gridCol w:w="3710"/>
        <w:gridCol w:w="130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description</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lifecycle documentation role</w:t>
            </w:r>
          </w:p>
        </w:tc>
        <w:tc>
          <w:tcPr>
            <w:tcW w:type="dxa" w:w="3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Administrator Guide with 8 roles, 14 workflows, 36 tasks, 20 stops, 16 controls, evidence/check/action registers and 50-URS trace.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w:t>
            </w:r>
          </w:p>
        </w:tc>
      </w:tr>
    </w:tbl>
    <w:p>
      <w:pPr>
        <w:spacing w:after="0"/>
      </w:pPr>
    </w:p>
    <w:p>
      <w:pPr>
        <w:pStyle w:val="Heading1"/>
        <w:keepNext/>
        <w:keepLines/>
        <w:pageBreakBefore/>
        <w:spacing w:before="160" w:after="80"/>
      </w:pPr>
      <w:r>
        <w:rPr>
          <w:rFonts w:ascii="Calibri" w:hAnsi="Calibri" w:eastAsia="Calibri"/>
          <w:b/>
          <w:i w:val="0"/>
          <w:color w:val="17365D"/>
          <w:sz w:val="28"/>
        </w:rPr>
        <w:t>Contents</w:t>
      </w:r>
    </w:p>
    <w:tbl>
      <w:tblPr>
        <w:tblStyle w:val="TableGrid"/>
        <w:tblW w:type="dxa" w:w="9360"/>
        <w:tblLayout w:type="fixed"/>
        <w:tblLook w:firstColumn="1" w:firstRow="1" w:lastColumn="0" w:lastRow="0" w:noHBand="0" w:noVBand="1" w:val="04A0"/>
        <w:tblInd w:w="120" w:type="dxa"/>
        <w:tblCaption w:val="Contents"/>
        <w:tblDescription w:val="Static content map for the Administrator Guide"/>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Section</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content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Executive administration decision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Activation, authority and privileged-use boundary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1</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Purpose, scope, conventions and non-authorisation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2</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System and administration context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3</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Roles, accountability and segregation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4</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Administrator readiness and training</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5</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Privileged work control model</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6</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Identity, access and non-human accounts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7</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Security, secrets, data integrity and audit evidence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8</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Configuration inventory, baselines and drift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9</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Controlled change, promotion, rollback and maintenance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10</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Services, jobs and interfaces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11</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Monitoring, logs, alerts and reports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12</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Backup, restore, recovery and resume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13</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Incident, correction and investigation support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14</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Periodic administration and handover</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15</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map and guide maintenance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Appendix A</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Thirty-six administrator task cards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Appendix B</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Twenty privileged stop conditions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Appendix C</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Sixteen privileged controls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Appendix D</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Evidence, periodic checks and activation actions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Appendix E</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Fifty-requirement URS trace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Appendix F</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Twenty-six-risk administration trace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Appendix G</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Source baseline and quality gate</w:t>
            </w:r>
          </w:p>
        </w:tc>
      </w:tr>
    </w:tbl>
    <w:p>
      <w:pPr>
        <w:spacing w:after="0"/>
      </w:pPr>
    </w:p>
    <w:p>
      <w:pPr>
        <w:pStyle w:val="Heading1"/>
        <w:keepNext/>
        <w:keepLines/>
        <w:pageBreakBefore/>
        <w:spacing w:before="160" w:after="80"/>
      </w:pPr>
      <w:r>
        <w:rPr>
          <w:rFonts w:ascii="Calibri" w:hAnsi="Calibri" w:eastAsia="Calibri"/>
          <w:b/>
          <w:i w:val="0"/>
          <w:color w:val="17365D"/>
          <w:sz w:val="28"/>
        </w:rPr>
        <w:t>Executive administration decision</w:t>
      </w:r>
    </w:p>
    <w:tbl>
      <w:tblPr>
        <w:tblStyle w:val="TableGrid"/>
        <w:tblW w:type="dxa" w:w="9360"/>
        <w:tblLayout w:type="fixed"/>
        <w:tblLook w:firstColumn="1" w:firstRow="1" w:lastColumn="0" w:lastRow="0" w:noHBand="0" w:noVBand="1" w:val="04A0"/>
        <w:tblInd w:w="120" w:type="dxa"/>
        <w:tblCaption w:val="PRIVILEGED USE HOLD callout"/>
        <w:tblDescription w:val="Controlled callout: PRIVILEGED USE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PRIVILEGED USE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Decision: NOT ACTIVATED. No administrator may use this DUMMY guide as authority to obtain privileged access or change a live environment. G4, G5 and G6 remain Not Met; 26 shared risks and all 12 ACT-AG actions remain Open.</w:t>
            </w:r>
          </w:p>
        </w:tc>
      </w:tr>
    </w:tbl>
    <w:p>
      <w:pPr>
        <w:spacing w:after="0"/>
      </w:pPr>
    </w:p>
    <w:p>
      <w:pPr>
        <w:keepLines w:val="0"/>
        <w:widowControl/>
        <w:spacing w:before="0" w:after="60" w:line="240" w:lineRule="auto"/>
      </w:pPr>
      <w:r>
        <w:rPr>
          <w:rFonts w:ascii="Calibri" w:hAnsi="Calibri" w:eastAsia="Calibri"/>
          <w:b w:val="0"/>
          <w:i w:val="0"/>
          <w:sz w:val="16"/>
        </w:rPr>
        <w:t>This document converts the issued lifecycle design into a controlled administrator training/reference structure. It deliberately omits executable production details. Site-specific runbooks, role permissions, parameters, commands, secrets, locators and screenshots require approved baseline verification before activation.</w:t>
      </w:r>
    </w:p>
    <w:tbl>
      <w:tblPr>
        <w:tblStyle w:val="TableGrid"/>
        <w:tblW w:type="dxa" w:w="9360"/>
        <w:tblLayout w:type="fixed"/>
        <w:tblLook w:firstColumn="1" w:firstRow="1" w:lastColumn="0" w:lastRow="0" w:noHBand="0" w:noVBand="1" w:val="04A0"/>
        <w:tblInd w:w="120" w:type="dxa"/>
        <w:tblCaption w:val="Administration decision summary"/>
        <w:tblDescription w:val="State, instruction and allowed conclusion for privileged administration"/>
      </w:tblPr>
      <w:tblGrid>
        <w:gridCol w:w="1900"/>
        <w:gridCol w:w="2750"/>
        <w:gridCol w:w="2760"/>
        <w:gridCol w:w="195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area</w:t>
            </w:r>
          </w:p>
        </w:tc>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evidence</w:t>
            </w:r>
          </w:p>
        </w:tc>
        <w:tc>
          <w:tcPr>
            <w:tcW w:type="dxa" w:w="2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instruction</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conclusion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Document artifact</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for DUMMY training/audit simulation</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AG documentation slot complete after delivery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Privileged access</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approved live role/access evidence</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request/use access on this guide alone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Not authorised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Configuration/deployment</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Design/configuration documents issued; release evidence open</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live import/promotion/rollback</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Not authorised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Backup/recovery</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verification evidence; production path/action open</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production restore/failover/resume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Not authorised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Risk</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26/26 risks Open; no residual acceptance</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Treat all stop conditions conservatively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risk acceptance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Handover/release</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SLA, TRN, VSR and handover/release evidence Open</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Await accountable formal decision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Not authorised</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conventions and non-authorisation</w:t>
      </w:r>
    </w:p>
    <w:p>
      <w:pPr>
        <w:pStyle w:val="Heading2"/>
        <w:keepNext/>
        <w:keepLines/>
        <w:pageBreakBefore w:val="0"/>
        <w:spacing w:before="100" w:after="40"/>
      </w:pPr>
      <w:r>
        <w:rPr>
          <w:rFonts w:ascii="Calibri" w:hAnsi="Calibri" w:eastAsia="Calibri"/>
          <w:b/>
          <w:i w:val="0"/>
          <w:color w:val="1F4E78"/>
          <w:sz w:val="21"/>
        </w:rPr>
        <w:t>1.1 Purpose</w:t>
      </w:r>
    </w:p>
    <w:p>
      <w:pPr>
        <w:keepLines w:val="0"/>
        <w:widowControl/>
        <w:spacing w:before="0" w:after="60" w:line="240" w:lineRule="auto"/>
      </w:pPr>
      <w:r>
        <w:rPr>
          <w:rFonts w:ascii="Calibri" w:hAnsi="Calibri" w:eastAsia="Calibri"/>
          <w:b w:val="0"/>
          <w:i w:val="0"/>
          <w:sz w:val="16"/>
        </w:rPr>
        <w:t>The Administrator Guide defines the evidence-led control model for privileged support of the fictional Novo Life MES PAS-X solution. It distinguishes human privileged access, non-human identities, configuration/change, service/job/interface administration, monitoring/logs, backup/recovery, security and incident support. It complements NL-MES-UG-001 and NL-MES-OMSOP-001.</w:t>
      </w:r>
    </w:p>
    <w:p>
      <w:pPr>
        <w:pStyle w:val="Heading2"/>
        <w:keepNext/>
        <w:keepLines/>
        <w:pageBreakBefore w:val="0"/>
        <w:spacing w:before="100" w:after="40"/>
      </w:pPr>
      <w:r>
        <w:rPr>
          <w:rFonts w:ascii="Calibri" w:hAnsi="Calibri" w:eastAsia="Calibri"/>
          <w:b/>
          <w:i w:val="0"/>
          <w:color w:val="1F4E78"/>
          <w:sz w:val="21"/>
        </w:rPr>
        <w:t>1.2 Included and excluded</w:t>
      </w:r>
    </w:p>
    <w:tbl>
      <w:tblPr>
        <w:tblStyle w:val="TableGrid"/>
        <w:tblW w:type="dxa" w:w="9360"/>
        <w:tblLayout w:type="fixed"/>
        <w:tblLook w:firstColumn="1" w:firstRow="1" w:lastColumn="0" w:lastRow="0" w:noHBand="0" w:noVBand="1" w:val="04A0"/>
        <w:tblInd w:w="120" w:type="dxa"/>
        <w:tblCaption w:val="Administration scope boundary"/>
        <w:tblDescription w:val="Included conceptual controls versus prohibited or separately approved activities"/>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 conceptual control</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Excluded / separately controlled</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Authorisation, personal privileged session, before/after capture, independent verification and evidence closure</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Live credentials, PIM safe names, entry URLs, hostnames, IPs, commands and exact production parameters</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Access provisioning/update/revocation/reconciliation/review and service-account governance</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Self-approval, shared/default routine accounts, unapproved emergency access</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Configuration inventory/baseline/drift and controlled promotion/rollback model</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Direct production edit or deployment/release decision</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Services/jobs/interfaces diagnosis with deterministic-state and duplicate controls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Blind retry/replay, payload modification or forced state</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Monitoring/logs, security/patch evidence and incident preservation</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Threshold weakening, log deletion or residual-risk acceptance</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Backup/recovery administrator support and post-recovery reconciliation</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Production restore/failover/resume authority</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Technical support for application-based correction</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SQL/backend/file edit, overwrite or deletion of GxP records/audit/signatures</w:t>
            </w:r>
          </w:p>
        </w:tc>
      </w:tr>
    </w:tbl>
    <w:p>
      <w:pPr>
        <w:spacing w:after="0"/>
      </w:pPr>
    </w:p>
    <w:p>
      <w:pPr>
        <w:pStyle w:val="Heading2"/>
        <w:keepNext/>
        <w:keepLines/>
        <w:pageBreakBefore w:val="0"/>
        <w:spacing w:before="100" w:after="40"/>
      </w:pPr>
      <w:r>
        <w:rPr>
          <w:rFonts w:ascii="Calibri" w:hAnsi="Calibri" w:eastAsia="Calibri"/>
          <w:b/>
          <w:i w:val="0"/>
          <w:color w:val="1F4E78"/>
          <w:sz w:val="21"/>
        </w:rPr>
        <w:t>1.3 Conventions</w:t>
      </w:r>
    </w:p>
    <w:p>
      <w:pPr>
        <w:keepLines w:val="0"/>
        <w:widowControl/>
        <w:spacing w:before="0" w:after="60" w:line="240" w:lineRule="auto"/>
      </w:pPr>
      <w:r>
        <w:rPr>
          <w:rFonts w:ascii="Calibri" w:hAnsi="Calibri" w:eastAsia="Calibri"/>
          <w:b w:val="0"/>
          <w:i w:val="0"/>
          <w:sz w:val="16"/>
        </w:rPr>
        <w:t>Identifiers and labels are DUMMY/conceptual. 'Approved' means approved through the separately controlled lifecycle process; it never means approval inferred from this guide. Each task requires EVID-AG evidence. STOP means preserve state, do not repeat or improvise, and route through the controlled escalation path.</w:t>
      </w:r>
    </w:p>
    <w:p>
      <w:pPr>
        <w:pStyle w:val="Heading1"/>
        <w:keepNext/>
        <w:keepLines/>
        <w:pageBreakBefore/>
        <w:spacing w:before="160" w:after="80"/>
      </w:pPr>
      <w:r>
        <w:rPr>
          <w:rFonts w:ascii="Calibri" w:hAnsi="Calibri" w:eastAsia="Calibri"/>
          <w:b/>
          <w:i w:val="0"/>
          <w:color w:val="17365D"/>
          <w:sz w:val="28"/>
        </w:rPr>
        <w:t>2 System and administration context</w:t>
      </w:r>
    </w:p>
    <w:p>
      <w:pPr>
        <w:pStyle w:val="Heading2"/>
        <w:keepNext/>
        <w:keepLines/>
        <w:pageBreakBefore w:val="0"/>
        <w:spacing w:before="100" w:after="40"/>
      </w:pPr>
      <w:r>
        <w:rPr>
          <w:rFonts w:ascii="Calibri" w:hAnsi="Calibri" w:eastAsia="Calibri"/>
          <w:b/>
          <w:i w:val="0"/>
          <w:color w:val="1F4E78"/>
          <w:sz w:val="21"/>
        </w:rPr>
        <w:t>2.1 Conceptual administrative domains</w:t>
      </w:r>
    </w:p>
    <w:tbl>
      <w:tblPr>
        <w:tblStyle w:val="TableGrid"/>
        <w:tblW w:type="dxa" w:w="9360"/>
        <w:tblLayout w:type="fixed"/>
        <w:tblLook w:firstColumn="1" w:firstRow="1" w:lastColumn="0" w:lastRow="0" w:noHBand="0" w:noVBand="1" w:val="04A0"/>
        <w:tblInd w:w="120" w:type="dxa"/>
        <w:tblCaption w:val="Administrative domain map"/>
        <w:tblDescription w:val="Conceptual domains, concerns and lifecycle design sources"/>
      </w:tblPr>
      <w:tblGrid>
        <w:gridCol w:w="1550"/>
        <w:gridCol w:w="2600"/>
        <w:gridCol w:w="3250"/>
        <w:gridCol w:w="1960"/>
      </w:tblGrid>
      <w:tr>
        <w:trPr>
          <w:tblHeader w:val="true"/>
          <w:cantSplit/>
        </w:trPr>
        <w:tc>
          <w:tcPr>
            <w:tcW w:type="dxa" w:w="1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Objects/services</w:t>
            </w:r>
          </w:p>
        </w:tc>
        <w:tc>
          <w:tcPr>
            <w:tcW w:type="dxa" w:w="3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administrative concern</w:t>
            </w:r>
          </w:p>
        </w:tc>
        <w:tc>
          <w:tcPr>
            <w:tcW w:type="dxa" w:w="1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Authoritative design source</w:t>
            </w:r>
          </w:p>
        </w:tc>
      </w:tr>
      <w:tr>
        <w:trPr>
          <w:cantSplit/>
        </w:trPr>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Application</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PAS-X application services, configuration objects, scheduled functions</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Availability, approved state, auditability and no direct record manipulation</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FS/DS/CS/OMSOP</w:t>
            </w:r>
          </w:p>
        </w:tc>
      </w:tr>
      <w:tr>
        <w:trPr>
          <w:cantSplit/>
        </w:trPr>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Identity/access</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Human users, privileged roles, service/machine/test accounts</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Unique attribution, least privilege, SoD, ownership, review and revocation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URS/FS/DS/CS/OMSOP</w:t>
            </w:r>
          </w:p>
        </w:tc>
      </w:tr>
      <w:tr>
        <w:trPr>
          <w:cantSplit/>
        </w:trPr>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Database/platform</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Database, servers/compute, storage, operating components</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Health, capacity, configuration, backup/recovery and protected records</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DS/CS/IRP/OMSOP</w:t>
            </w:r>
          </w:p>
        </w:tc>
      </w:tr>
      <w:tr>
        <w:trPr>
          <w:cantSplit/>
        </w:trPr>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Integration</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LIMS, automation, historian/reporting, identity transactions</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Stable identity, deterministic state, duplicate control and reconciliation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IS/FS/DS/CS</w:t>
            </w:r>
          </w:p>
        </w:tc>
      </w:tr>
      <w:tr>
        <w:trPr>
          <w:cantSplit/>
        </w:trPr>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Monitoring/security</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Health, alerts, logs, vulnerabilities, patches, certificates</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Time-aligned protected evidence, routing and continued control effectiveness</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ITRA/DS/CS/OMSOP</w:t>
            </w:r>
          </w:p>
        </w:tc>
      </w:tr>
      <w:tr>
        <w:trPr>
          <w:cantSplit/>
        </w:trPr>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Recovery</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copies, recovery point, restore/recovery sequence, integrity gates</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Coordinated scope, integrity, RPO/RTO/WRT/MTD and accountable resume</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IRP/IRTR/BRVR/OMSOP</w:t>
            </w:r>
          </w:p>
        </w:tc>
      </w:tr>
    </w:tbl>
    <w:p>
      <w:pPr>
        <w:spacing w:after="0"/>
      </w:pPr>
    </w:p>
    <w:p>
      <w:pPr>
        <w:pStyle w:val="Heading2"/>
        <w:keepNext/>
        <w:keepLines/>
        <w:pageBreakBefore w:val="0"/>
        <w:spacing w:before="100" w:after="40"/>
      </w:pPr>
      <w:r>
        <w:rPr>
          <w:rFonts w:ascii="Calibri" w:hAnsi="Calibri" w:eastAsia="Calibri"/>
          <w:b/>
          <w:i w:val="0"/>
          <w:color w:val="1F4E78"/>
          <w:sz w:val="21"/>
        </w:rPr>
        <w:t>2.2 Environment boundary</w:t>
      </w:r>
    </w:p>
    <w:p>
      <w:pPr>
        <w:keepLines w:val="0"/>
        <w:widowControl/>
        <w:spacing w:before="0" w:after="60" w:line="240" w:lineRule="auto"/>
      </w:pPr>
      <w:r>
        <w:rPr>
          <w:rFonts w:ascii="Calibri" w:hAnsi="Calibri" w:eastAsia="Calibri"/>
          <w:b w:val="0"/>
          <w:i w:val="0"/>
          <w:sz w:val="16"/>
        </w:rPr>
        <w:t>Development, validation/test, training and production-like contexts must remain distinguishable and separately authorised. Data, roles, secrets, packages, job schedules, interfaces and evidence cannot be copied across environments without an approved change and data/security assessment. This guide defines no live environment identifiers.</w:t>
      </w:r>
    </w:p>
    <w:p>
      <w:pPr>
        <w:pStyle w:val="Heading1"/>
        <w:keepNext/>
        <w:keepLines/>
        <w:pageBreakBefore/>
        <w:spacing w:before="160" w:after="80"/>
      </w:pPr>
      <w:r>
        <w:rPr>
          <w:rFonts w:ascii="Calibri" w:hAnsi="Calibri" w:eastAsia="Calibri"/>
          <w:b/>
          <w:i w:val="0"/>
          <w:color w:val="17365D"/>
          <w:sz w:val="28"/>
        </w:rPr>
        <w:t>3 Roles, accountability and segregation</w:t>
      </w:r>
    </w:p>
    <w:p>
      <w:pPr>
        <w:pStyle w:val="Heading2"/>
        <w:keepNext/>
        <w:keepLines/>
        <w:pageBreakBefore w:val="0"/>
        <w:spacing w:before="100" w:after="40"/>
      </w:pPr>
      <w:r>
        <w:rPr>
          <w:rFonts w:ascii="Calibri" w:hAnsi="Calibri" w:eastAsia="Calibri"/>
          <w:b/>
          <w:i w:val="0"/>
          <w:color w:val="1F4E78"/>
          <w:sz w:val="21"/>
        </w:rPr>
        <w:t>3.1 Administrator role matrix</w:t>
      </w:r>
    </w:p>
    <w:tbl>
      <w:tblPr>
        <w:tblStyle w:val="TableGrid"/>
        <w:tblW w:type="dxa" w:w="9360"/>
        <w:tblLayout w:type="fixed"/>
        <w:tblLook w:firstColumn="1" w:firstRow="1" w:lastColumn="0" w:lastRow="0" w:noHBand="0" w:noVBand="1" w:val="04A0"/>
        <w:tblInd w:w="120" w:type="dxa"/>
        <w:tblCaption w:val="Administrator role matrix"/>
        <w:tblDescription w:val="Eight fictional privileged roles and segregation boundaries"/>
      </w:tblPr>
      <w:tblGrid>
        <w:gridCol w:w="1200"/>
        <w:gridCol w:w="1800"/>
        <w:gridCol w:w="3300"/>
        <w:gridCol w:w="30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 ID</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purpose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Explicit boundary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ROLE-AG-001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MES Application Administrator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Application services, authorised administrative functions, scheduled tasks, diagnostic evidence</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business execution/review; no backend GxP record edit; no access self-approval</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ROLE-AG-002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Identity and Access Administrator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Implement approved roles/access, revoke, reconcile, support user review</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Cannot authorise own/others' requests alone; no role design without approved baseline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ROLE-AG-003</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 and Release Administrator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Maintain approved configuration packages/baselines and controlled promotion evidence</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unapproved change, direct production edit, or release decision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ROLE-AG-004</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Database and Platform Administrator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Platform/database health, storage, service support, approved technical maintenance</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direct regulated-data correction/deletion; no uncontrolled restore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ROLE-AG-005</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Integration Administrator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Observe queues/transactions, diagnostics, approved replay/disposition support</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blind replay, payload alteration, fabricated acknowledgement, or cross-system manual alignment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ROLE-AG-006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 and Operations Administrator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Health/event monitoring, alert validation, service-state evidence, controlled restart support</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Cannot declare regulated resume/release alone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ROLE-AG-007</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and Recovery Administrator</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monitoring, restore/recovery execution when separately authorised, evidence collection</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restore/failover from this DUMMY guide; no production resume authority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ROLE-AG-008</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Administrator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Security-control support, logging, vulnerability/patch evidence, incident containment</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unauthorised privileged access or evidence suppression; risk acceptance remains with accountable owner</w:t>
            </w:r>
          </w:p>
        </w:tc>
      </w:tr>
    </w:tbl>
    <w:p>
      <w:pPr>
        <w:spacing w:after="0"/>
      </w:pPr>
    </w:p>
    <w:p>
      <w:pPr>
        <w:pStyle w:val="Heading2"/>
        <w:keepNext/>
        <w:keepLines/>
        <w:pageBreakBefore w:val="0"/>
        <w:spacing w:before="100" w:after="40"/>
      </w:pPr>
      <w:r>
        <w:rPr>
          <w:rFonts w:ascii="Calibri" w:hAnsi="Calibri" w:eastAsia="Calibri"/>
          <w:b/>
          <w:i w:val="0"/>
          <w:color w:val="1F4E78"/>
          <w:sz w:val="21"/>
        </w:rPr>
        <w:t>3.2 Accountability and delegation</w:t>
      </w:r>
    </w:p>
    <w:p>
      <w:pPr>
        <w:keepLines w:val="0"/>
        <w:widowControl/>
        <w:spacing w:before="0" w:after="60" w:line="240" w:lineRule="auto"/>
      </w:pPr>
      <w:r>
        <w:rPr>
          <w:rFonts w:ascii="Calibri" w:hAnsi="Calibri" w:eastAsia="Calibri"/>
          <w:b w:val="0"/>
          <w:i w:val="0"/>
          <w:sz w:val="16"/>
        </w:rPr>
        <w:t>The accountable System Owner remains ultimately responsible even where administrative activities are delegated. Delegations, supplier/provider splits and designated approvers must be documented. Criticality and residual-risk acceptance cannot be delegated. Administrators implement only authorised tasks and cannot convert technical success into release, risk acceptance or regulated resume.</w:t>
      </w:r>
    </w:p>
    <w:p>
      <w:pPr>
        <w:pStyle w:val="Heading2"/>
        <w:keepNext/>
        <w:keepLines/>
        <w:pageBreakBefore w:val="0"/>
        <w:spacing w:before="100" w:after="40"/>
      </w:pPr>
      <w:r>
        <w:rPr>
          <w:rFonts w:ascii="Calibri" w:hAnsi="Calibri" w:eastAsia="Calibri"/>
          <w:b/>
          <w:i w:val="0"/>
          <w:color w:val="1F4E78"/>
          <w:sz w:val="21"/>
        </w:rPr>
        <w:t>3.3 Minimum segregation pattern</w:t>
      </w:r>
    </w:p>
    <w:tbl>
      <w:tblPr>
        <w:tblStyle w:val="TableGrid"/>
        <w:tblW w:type="dxa" w:w="9360"/>
        <w:tblLayout w:type="fixed"/>
        <w:tblLook w:firstColumn="1" w:firstRow="1" w:lastColumn="0" w:lastRow="0" w:noHBand="0" w:noVBand="1" w:val="04A0"/>
        <w:tblInd w:w="120" w:type="dxa"/>
        <w:tblCaption w:val="Segregation matrix"/>
        <w:tblDescription w:val="Request, authorisation, implementation and verification boundaries"/>
      </w:tblPr>
      <w:tblGrid>
        <w:gridCol w:w="2200"/>
        <w:gridCol w:w="2550"/>
        <w:gridCol w:w="2100"/>
        <w:gridCol w:w="25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Decision/activity</w:t>
            </w:r>
          </w:p>
        </w:tc>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Requester / authoriser</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Implementer</w:t>
            </w:r>
          </w:p>
        </w:tc>
        <w:tc>
          <w:tcPr>
            <w:tcW w:type="dxa" w:w="2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verifier / reviewer</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Privileged access</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Line Manager/designated approver; additional owner approval where defined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ROLE-AG-002, not requester/authoriser/user</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 owner/reviewer; reconciliation evidence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Configuration promotion</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Change/release authorities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ROLE-AG-003</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Validation/SME/Quality as defined; no business self-approval</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Replay/disposition</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Business/integration/quality authority as defined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ROLE-AG-005</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Source/target reconciliation owner</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Restore/recovery</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Accountable recovery/incident/change authority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ROLE-AG-007 plus assigned technical roles</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Integrity/reconciliation teams; accountable resume decision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Security/patch</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Risk/change/security authorities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ROLE-AG-008/003/004</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Security/validation/service verifier as defined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Log review</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Review owner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Evidence retrieval may be administrative</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Reviewer independent of the administrator under review</w:t>
            </w:r>
          </w:p>
        </w:tc>
      </w:tr>
    </w:tbl>
    <w:p>
      <w:pPr>
        <w:spacing w:after="0"/>
      </w:pPr>
    </w:p>
    <w:p>
      <w:pPr>
        <w:pStyle w:val="Heading1"/>
        <w:keepNext/>
        <w:keepLines/>
        <w:pageBreakBefore/>
        <w:spacing w:before="160" w:after="80"/>
      </w:pPr>
      <w:r>
        <w:rPr>
          <w:rFonts w:ascii="Calibri" w:hAnsi="Calibri" w:eastAsia="Calibri"/>
          <w:b/>
          <w:i w:val="0"/>
          <w:color w:val="17365D"/>
          <w:sz w:val="28"/>
        </w:rPr>
        <w:t>4 Administrator readiness and training</w:t>
      </w:r>
    </w:p>
    <w:p>
      <w:pPr>
        <w:keepLines w:val="0"/>
        <w:widowControl/>
        <w:spacing w:before="0" w:after="60" w:line="240" w:lineRule="auto"/>
      </w:pPr>
      <w:r>
        <w:rPr>
          <w:rFonts w:ascii="Calibri" w:hAnsi="Calibri" w:eastAsia="Calibri"/>
          <w:b w:val="0"/>
          <w:i w:val="0"/>
          <w:sz w:val="16"/>
        </w:rPr>
        <w:t>An administrator must have role-specific curriculum, practical assessment, approved unique personal privileged access, applicable technical competence, current runbooks and acknowledged evidence/incident/change responsibilities before work. The future NL-MES-TRN-001 must link training result to role/access. Completion of this DUMMY guide grants no access.</w:t>
      </w:r>
    </w:p>
    <w:tbl>
      <w:tblPr>
        <w:tblStyle w:val="TableGrid"/>
        <w:tblW w:type="dxa" w:w="9360"/>
        <w:tblLayout w:type="fixed"/>
        <w:tblLook w:firstColumn="1" w:firstRow="1" w:lastColumn="0" w:lastRow="0" w:noHBand="0" w:noVBand="1" w:val="04A0"/>
        <w:tblInd w:w="120" w:type="dxa"/>
        <w:tblCaption w:val="Administrator readiness gate"/>
        <w:tblDescription w:val="Evidence required before privileged work can be activated"/>
      </w:tblPr>
      <w:tblGrid>
        <w:gridCol w:w="2200"/>
        <w:gridCol w:w="4850"/>
        <w:gridCol w:w="23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Readiness check</w:t>
            </w:r>
          </w:p>
        </w:tc>
        <w:tc>
          <w:tcPr>
            <w:tcW w:type="dxa" w:w="4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objective evidence</w:t>
            </w:r>
          </w:p>
        </w:tc>
        <w:tc>
          <w:tcPr>
            <w:tcW w:type="dxa" w:w="23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state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Identity/role</w:t>
            </w:r>
          </w:p>
        </w:tc>
        <w:tc>
          <w:tcPr>
            <w:tcW w:type="dxa" w:w="4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personal privileged identity, least-privilege role, expiry and environment scope</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w:t>
            </w:r>
          </w:p>
        </w:tc>
        <w:tc>
          <w:tcPr>
            <w:tcW w:type="dxa" w:w="4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Role curriculum, practical assessment, guide/runbook versions and completion</w:t>
            </w:r>
          </w:p>
        </w:tc>
        <w:tc>
          <w:tcPr>
            <w:tcW w:type="dxa" w:w="2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Open until NL-MES-TRN-001</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Segregation</w:t>
            </w:r>
          </w:p>
        </w:tc>
        <w:tc>
          <w:tcPr>
            <w:tcW w:type="dxa" w:w="4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Requester/authoriser/implementer/verifier assignment and conflict check</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Runbook/baseline</w:t>
            </w:r>
          </w:p>
        </w:tc>
        <w:tc>
          <w:tcPr>
            <w:tcW w:type="dxa" w:w="4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Released site-specific steps, exact targets/packages/parameters and rollback</w:t>
            </w:r>
          </w:p>
        </w:tc>
        <w:tc>
          <w:tcPr>
            <w:tcW w:type="dxa" w:w="2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Open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Logging/time</w:t>
            </w:r>
          </w:p>
        </w:tc>
        <w:tc>
          <w:tcPr>
            <w:tcW w:type="dxa" w:w="4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Protected administrator-use logging and authoritative time verified</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Support/escalation</w:t>
            </w:r>
          </w:p>
        </w:tc>
        <w:tc>
          <w:tcPr>
            <w:tcW w:type="dxa" w:w="4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SLA/channel/severity/routing and supplier/provider split</w:t>
            </w:r>
          </w:p>
        </w:tc>
        <w:tc>
          <w:tcPr>
            <w:tcW w:type="dxa" w:w="2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Open until NL-MES-SLA-001</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Release/handover</w:t>
            </w:r>
          </w:p>
        </w:tc>
        <w:tc>
          <w:tcPr>
            <w:tcW w:type="dxa" w:w="4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VSR, operational handover and production-release decision</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Open until G6</w:t>
            </w:r>
          </w:p>
        </w:tc>
      </w:tr>
    </w:tbl>
    <w:p>
      <w:pPr>
        <w:spacing w:after="0"/>
      </w:pPr>
    </w:p>
    <w:p>
      <w:pPr>
        <w:pStyle w:val="Heading1"/>
        <w:keepNext/>
        <w:keepLines/>
        <w:pageBreakBefore/>
        <w:spacing w:before="160" w:after="80"/>
      </w:pPr>
      <w:r>
        <w:rPr>
          <w:rFonts w:ascii="Calibri" w:hAnsi="Calibri" w:eastAsia="Calibri"/>
          <w:b/>
          <w:i w:val="0"/>
          <w:color w:val="17365D"/>
          <w:sz w:val="28"/>
        </w:rPr>
        <w:t>5 Privileged work control model</w:t>
      </w:r>
    </w:p>
    <w:p>
      <w:pPr>
        <w:pStyle w:val="Heading2"/>
        <w:keepNext/>
        <w:keepLines/>
        <w:pageBreakBefore w:val="0"/>
        <w:spacing w:before="100" w:after="40"/>
      </w:pPr>
      <w:r>
        <w:rPr>
          <w:rFonts w:ascii="Calibri" w:hAnsi="Calibri" w:eastAsia="Calibri"/>
          <w:b/>
          <w:i w:val="0"/>
          <w:color w:val="1F4E78"/>
          <w:sz w:val="21"/>
        </w:rPr>
        <w:t>5.1 Fourteen workflows</w:t>
      </w:r>
    </w:p>
    <w:tbl>
      <w:tblPr>
        <w:tblStyle w:val="TableGrid"/>
        <w:tblW w:type="dxa" w:w="9360"/>
        <w:tblLayout w:type="fixed"/>
        <w:tblLook w:firstColumn="1" w:firstRow="1" w:lastColumn="0" w:lastRow="0" w:noHBand="0" w:noVBand="1" w:val="04A0"/>
        <w:tblInd w:w="120" w:type="dxa"/>
        <w:tblCaption w:val="Privileged administration workflows"/>
        <w:tblDescription w:val="Fourteen workflow outcomes, gates and task mappings"/>
      </w:tblPr>
      <w:tblGrid>
        <w:gridCol w:w="1300"/>
        <w:gridCol w:w="2100"/>
        <w:gridCol w:w="4100"/>
        <w:gridCol w:w="18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Workflow</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outcome</w:t>
            </w:r>
          </w:p>
        </w:tc>
        <w:tc>
          <w:tcPr>
            <w:tcW w:type="dxa" w:w="4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gate</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Task cards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Prepare privileged work</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request/change/incident; personal privileged identity; scope/environment/time window; rollback and verifier</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TASK-AG-001..003</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Provision or update human access</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role and training evidence; SoD check; independent implementer; post-change verification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TASK-AG-004..006</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Revoke, disable, reconcile and review access</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Authorised population; actual-versus-approved comparison; discrepancy/incident assessment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TASK-AG-007..010</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Manage service/machine/test accounts</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Named owner; non-interactive purpose; least privilege; secret custody/rotation; usage review</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TASK-AG-011..012</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Maintain configuration inventory/baseline</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CI scope/attributes/relationships; version and environment; configuration audit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TASK-AG-013..015</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Promote or roll back an approved change</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package/change; prerequisites; segregated authorisation/implementation/verification; rollback</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TASK-AG-016..019</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Operate services and jobs</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runbook; current service state; affected batches/interfaces assessed; evidence retained</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TASK-AG-020..022</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 solution and preserve logs</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signals/thresholds; protected time-aligned evidence; alert routing</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TASK-AG-023..025</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Administer interfaces safely</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Stable transaction IDs/states; no duplicate; approved disposition/replay</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TASK-AG-026..027</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 backup, restore and recovery</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plan/runbook; recovery point/scope; accountable authorisation; integrity/resume gates</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TASK-AG-028..030</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Support security and patch/vulnerability work</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risk/change; compatibility/verification/rollback; protected evidence</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TASK-AG-031..032</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 correction and incident investigation</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 regulated record; no backend edit; case linkage; authorised application correction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TASK-AG-033..034</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WF-AG-013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Perform periodic administration</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calendar/population; evidence reconciliation; tracked actions</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TASK-AG-035</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WF-AG-014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 privileged work and hand over</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Independent verification; evidence package; access/session closure; unresolved action transfer</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TASK-AG-036</w:t>
            </w:r>
          </w:p>
        </w:tc>
      </w:tr>
    </w:tbl>
    <w:p>
      <w:pPr>
        <w:spacing w:after="0"/>
      </w:pPr>
    </w:p>
    <w:p>
      <w:pPr>
        <w:pStyle w:val="Heading2"/>
        <w:keepNext/>
        <w:keepLines/>
        <w:pageBreakBefore w:val="0"/>
        <w:spacing w:before="100" w:after="40"/>
      </w:pPr>
      <w:r>
        <w:rPr>
          <w:rFonts w:ascii="Calibri" w:hAnsi="Calibri" w:eastAsia="Calibri"/>
          <w:b/>
          <w:i w:val="0"/>
          <w:color w:val="1F4E78"/>
          <w:sz w:val="21"/>
        </w:rPr>
        <w:t>5.2 Universal sequence</w:t>
      </w:r>
    </w:p>
    <w:p>
      <w:pPr>
        <w:keepLines w:val="0"/>
        <w:widowControl/>
        <w:spacing w:before="0" w:after="60" w:line="240" w:lineRule="auto"/>
      </w:pPr>
      <w:r>
        <w:rPr>
          <w:rFonts w:ascii="Calibri" w:hAnsi="Calibri" w:eastAsia="Calibri"/>
          <w:b w:val="0"/>
          <w:i w:val="0"/>
          <w:sz w:val="16"/>
        </w:rPr>
        <w:t>Every privileged task follows: authorise -&gt; identify -&gt; assess/segregate -&gt; capture before-state -&gt; execute approved action -&gt; capture result -&gt; independently verify/reconcile -&gt; decide rollback/escalation -&gt; close session/access -&gt; package evidence and hand over actions. A missing link blocks closure.</w:t>
      </w:r>
    </w:p>
    <w:tbl>
      <w:tblPr>
        <w:tblStyle w:val="TableGrid"/>
        <w:tblW w:type="dxa" w:w="9360"/>
        <w:tblLayout w:type="fixed"/>
        <w:tblLook w:firstColumn="1" w:firstRow="1" w:lastColumn="0" w:lastRow="0" w:noHBand="0" w:noVBand="1" w:val="04A0"/>
        <w:tblInd w:w="120" w:type="dxa"/>
        <w:tblCaption w:val="EVIDENCE RULE callout"/>
        <w:tblDescription w:val="Controlled callout: EVIDENCE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EVIDENCE RULE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Privileged action is not complete when a command or button returns success. Completion requires objective before/after evidence, deterministic state, independent verification, reconciliation of affected records/interfaces, and closure of temporary access and open actions.</w:t>
            </w:r>
          </w:p>
        </w:tc>
      </w:tr>
    </w:tbl>
    <w:p>
      <w:pPr>
        <w:spacing w:after="0"/>
      </w:pPr>
    </w:p>
    <w:p>
      <w:pPr>
        <w:pStyle w:val="Heading1"/>
        <w:keepNext/>
        <w:keepLines/>
        <w:pageBreakBefore/>
        <w:spacing w:before="160" w:after="80"/>
      </w:pPr>
      <w:r>
        <w:rPr>
          <w:rFonts w:ascii="Calibri" w:hAnsi="Calibri" w:eastAsia="Calibri"/>
          <w:b/>
          <w:i w:val="0"/>
          <w:color w:val="17365D"/>
          <w:sz w:val="28"/>
        </w:rPr>
        <w:t>6 Identity, access and non-human accounts</w:t>
      </w:r>
    </w:p>
    <w:p>
      <w:pPr>
        <w:pStyle w:val="Heading2"/>
        <w:keepNext/>
        <w:keepLines/>
        <w:pageBreakBefore w:val="0"/>
        <w:spacing w:before="100" w:after="40"/>
      </w:pPr>
      <w:r>
        <w:rPr>
          <w:rFonts w:ascii="Calibri" w:hAnsi="Calibri" w:eastAsia="Calibri"/>
          <w:b/>
          <w:i w:val="0"/>
          <w:color w:val="1F4E78"/>
          <w:sz w:val="21"/>
        </w:rPr>
        <w:t>6.1 Human privileged access</w:t>
      </w:r>
    </w:p>
    <w:p>
      <w:pPr>
        <w:keepLines w:val="0"/>
        <w:widowControl/>
        <w:spacing w:before="0" w:after="60" w:line="240" w:lineRule="auto"/>
      </w:pPr>
      <w:r>
        <w:rPr>
          <w:rFonts w:ascii="Calibri" w:hAnsi="Calibri" w:eastAsia="Calibri"/>
          <w:b w:val="0"/>
          <w:i w:val="0"/>
          <w:sz w:val="16"/>
        </w:rPr>
        <w:t>Use personal privileged accounts for privileged work and personal non-privileged accounts for ordinary work. Routine built-in/default/shared accounts are prohibited. Access is role-based, least privilege, environment-specific, training-linked, independently authorised/implemented, preferably time-limited, logged and reviewed.</w:t>
      </w:r>
    </w:p>
    <w:p>
      <w:pPr>
        <w:pStyle w:val="Heading2"/>
        <w:keepNext/>
        <w:keepLines/>
        <w:pageBreakBefore w:val="0"/>
        <w:spacing w:before="100" w:after="40"/>
      </w:pPr>
      <w:r>
        <w:rPr>
          <w:rFonts w:ascii="Calibri" w:hAnsi="Calibri" w:eastAsia="Calibri"/>
          <w:b/>
          <w:i w:val="0"/>
          <w:color w:val="1F4E78"/>
          <w:sz w:val="21"/>
        </w:rPr>
        <w:t>6.2 Access lifecycle</w:t>
      </w:r>
    </w:p>
    <w:tbl>
      <w:tblPr>
        <w:tblStyle w:val="TableGrid"/>
        <w:tblW w:type="dxa" w:w="9360"/>
        <w:tblLayout w:type="fixed"/>
        <w:tblLook w:firstColumn="1" w:firstRow="1" w:lastColumn="0" w:lastRow="0" w:noHBand="0" w:noVBand="1" w:val="04A0"/>
        <w:tblInd w:w="120" w:type="dxa"/>
        <w:tblCaption w:val="Access lifecycle"/>
        <w:tblDescription w:val="Administrator controls and evidence across access lifecycle"/>
      </w:tblPr>
      <w:tblGrid>
        <w:gridCol w:w="1500"/>
        <w:gridCol w:w="4700"/>
        <w:gridCol w:w="31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Stage</w:t>
            </w:r>
          </w:p>
        </w:tc>
        <w:tc>
          <w:tcPr>
            <w:tcW w:type="dxa" w:w="4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control</w:t>
            </w:r>
          </w:p>
        </w:tc>
        <w:tc>
          <w:tcPr>
            <w:tcW w:type="dxa" w:w="3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evidence</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Define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role/permissions, CRUD/scope/environment/SoD/training and approvers</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Role-permission baseline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Authorise</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Line Manager and designated approvals; owner approval for broad/admin scope where defined</w:t>
            </w:r>
          </w:p>
        </w:tc>
        <w:tc>
          <w:tcPr>
            <w:tcW w:type="dxa" w:w="3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Request/approval and duration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Implement</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Independent administrator applies exact approved access</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Before/after and verification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Update</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Remove obsolete/incompatible access and apply approved target role</w:t>
            </w:r>
          </w:p>
        </w:tc>
        <w:tc>
          <w:tcPr>
            <w:tcW w:type="dxa" w:w="3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Delta and SoD decision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Revoke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Promptly disable/revoke when no longer needed; retain attribution</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Trigger/time/verification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Reconcile/review</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Compare actual to authorised; investigate native/direct changes; retain decisions/actions</w:t>
            </w:r>
          </w:p>
        </w:tc>
        <w:tc>
          <w:tcPr>
            <w:tcW w:type="dxa" w:w="3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Population/criteria/final reconciliation</w:t>
            </w:r>
          </w:p>
        </w:tc>
      </w:tr>
    </w:tbl>
    <w:p>
      <w:pPr>
        <w:spacing w:after="0"/>
      </w:pPr>
    </w:p>
    <w:p>
      <w:pPr>
        <w:pStyle w:val="Heading2"/>
        <w:keepNext/>
        <w:keepLines/>
        <w:pageBreakBefore w:val="0"/>
        <w:spacing w:before="100" w:after="40"/>
      </w:pPr>
      <w:r>
        <w:rPr>
          <w:rFonts w:ascii="Calibri" w:hAnsi="Calibri" w:eastAsia="Calibri"/>
          <w:b/>
          <w:i w:val="0"/>
          <w:color w:val="1F4E78"/>
          <w:sz w:val="21"/>
        </w:rPr>
        <w:t>6.3 Service, machine and test accounts</w:t>
      </w:r>
    </w:p>
    <w:p>
      <w:pPr>
        <w:keepLines w:val="0"/>
        <w:widowControl/>
        <w:spacing w:before="0" w:after="60" w:line="240" w:lineRule="auto"/>
      </w:pPr>
      <w:r>
        <w:rPr>
          <w:rFonts w:ascii="Calibri" w:hAnsi="Calibri" w:eastAsia="Calibri"/>
          <w:b w:val="0"/>
          <w:i w:val="0"/>
          <w:sz w:val="16"/>
        </w:rPr>
        <w:t>Each non-human account must be distinguishable, linked to an approved technical purpose, have an accountable owner and credential custodian, be least privilege/non-interactive unless justified, and have rotation/review/retirement controls. Secrets are never stored in this guide, tickets, logs or scripts.</w:t>
      </w:r>
    </w:p>
    <w:p>
      <w:pPr>
        <w:pStyle w:val="Heading1"/>
        <w:keepNext/>
        <w:keepLines/>
        <w:pageBreakBefore/>
        <w:spacing w:before="160" w:after="80"/>
      </w:pPr>
      <w:r>
        <w:rPr>
          <w:rFonts w:ascii="Calibri" w:hAnsi="Calibri" w:eastAsia="Calibri"/>
          <w:b/>
          <w:i w:val="0"/>
          <w:color w:val="17365D"/>
          <w:sz w:val="28"/>
        </w:rPr>
        <w:t>7 Security, secrets, data integrity and audit evidence</w:t>
      </w:r>
    </w:p>
    <w:p>
      <w:pPr>
        <w:pStyle w:val="Heading2"/>
        <w:keepNext/>
        <w:keepLines/>
        <w:pageBreakBefore w:val="0"/>
        <w:spacing w:before="100" w:after="40"/>
      </w:pPr>
      <w:r>
        <w:rPr>
          <w:rFonts w:ascii="Calibri" w:hAnsi="Calibri" w:eastAsia="Calibri"/>
          <w:b/>
          <w:i w:val="0"/>
          <w:color w:val="1F4E78"/>
          <w:sz w:val="21"/>
        </w:rPr>
        <w:t>7.1 Privileged security controls</w:t>
      </w:r>
    </w:p>
    <w:p>
      <w:pPr>
        <w:keepLines w:val="0"/>
        <w:widowControl/>
        <w:spacing w:before="0" w:after="60" w:line="240" w:lineRule="auto"/>
      </w:pPr>
      <w:r>
        <w:rPr>
          <w:rFonts w:ascii="Calibri" w:hAnsi="Calibri" w:eastAsia="Calibri"/>
          <w:b w:val="0"/>
          <w:i w:val="0"/>
          <w:sz w:val="16"/>
        </w:rPr>
        <w:t>Security controls are risk-based, documented, securely implemented, monitored/tested and maintained. Administrators support implementation; they do not accept residual risk. Use approved secret-management and privileged-identity controls, protect admin workstations/sessions and report suspected compromise.</w:t>
      </w:r>
    </w:p>
    <w:p>
      <w:pPr>
        <w:pStyle w:val="Heading2"/>
        <w:keepNext/>
        <w:keepLines/>
        <w:pageBreakBefore w:val="0"/>
        <w:spacing w:before="100" w:after="40"/>
      </w:pPr>
      <w:r>
        <w:rPr>
          <w:rFonts w:ascii="Calibri" w:hAnsi="Calibri" w:eastAsia="Calibri"/>
          <w:b/>
          <w:i w:val="0"/>
          <w:color w:val="1F4E78"/>
          <w:sz w:val="21"/>
        </w:rPr>
        <w:t>7.2 Data-integrity boundary</w:t>
      </w:r>
    </w:p>
    <w:tbl>
      <w:tblPr>
        <w:tblStyle w:val="TableGrid"/>
        <w:tblW w:type="dxa" w:w="9360"/>
        <w:tblLayout w:type="fixed"/>
        <w:tblLook w:firstColumn="1" w:firstRow="1" w:lastColumn="0" w:lastRow="0" w:noHBand="0" w:noVBand="1" w:val="04A0"/>
        <w:tblInd w:w="120" w:type="dxa"/>
        <w:tblCaption w:val="RECORD PROTECTION callout"/>
        <w:tblDescription w:val="Controlled callout: RECORD PROTEC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RECORD PROTECTION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DIRECT GxP DATA CHANGE PROHIBITED. Administrators must not use SQL, backend utilities, file edits, deletes, audit manipulation or impersonation to correct regulated records. Preserve the original and support the authorised application correction workflow.</w:t>
            </w:r>
          </w:p>
        </w:tc>
      </w:tr>
    </w:tbl>
    <w:p>
      <w:pPr>
        <w:spacing w:after="0"/>
      </w:pPr>
    </w:p>
    <w:p>
      <w:pPr>
        <w:pStyle w:val="Heading2"/>
        <w:keepNext/>
        <w:keepLines/>
        <w:pageBreakBefore w:val="0"/>
        <w:spacing w:before="100" w:after="40"/>
      </w:pPr>
      <w:r>
        <w:rPr>
          <w:rFonts w:ascii="Calibri" w:hAnsi="Calibri" w:eastAsia="Calibri"/>
          <w:b/>
          <w:i w:val="0"/>
          <w:color w:val="1F4E78"/>
          <w:sz w:val="21"/>
        </w:rPr>
        <w:t>7.3 Audit and signature evidence</w:t>
      </w:r>
    </w:p>
    <w:p>
      <w:pPr>
        <w:keepLines w:val="0"/>
        <w:widowControl/>
        <w:spacing w:before="0" w:after="60" w:line="240" w:lineRule="auto"/>
      </w:pPr>
      <w:r>
        <w:rPr>
          <w:rFonts w:ascii="Calibri" w:hAnsi="Calibri" w:eastAsia="Calibri"/>
          <w:b w:val="0"/>
          <w:i w:val="0"/>
          <w:sz w:val="16"/>
        </w:rPr>
        <w:t>Administrator actions affecting roles, configuration, records, interfaces, services, jobs, reports, security or recovery must be time-aligned, attributable and protected. Logs relied on for review must be outside the administrator's alteration/deletion control. Signature configuration or evidence cannot be detached from its record, meaning, signer and time.</w:t>
      </w:r>
    </w:p>
    <w:p>
      <w:pPr>
        <w:pStyle w:val="Heading1"/>
        <w:keepNext/>
        <w:keepLines/>
        <w:pageBreakBefore/>
        <w:spacing w:before="160" w:after="80"/>
      </w:pPr>
      <w:r>
        <w:rPr>
          <w:rFonts w:ascii="Calibri" w:hAnsi="Calibri" w:eastAsia="Calibri"/>
          <w:b/>
          <w:i w:val="0"/>
          <w:color w:val="17365D"/>
          <w:sz w:val="28"/>
        </w:rPr>
        <w:t>8 Configuration inventory, baselines and drift</w:t>
      </w:r>
    </w:p>
    <w:p>
      <w:pPr>
        <w:keepLines w:val="0"/>
        <w:widowControl/>
        <w:spacing w:before="0" w:after="60" w:line="240" w:lineRule="auto"/>
      </w:pPr>
      <w:r>
        <w:rPr>
          <w:rFonts w:ascii="Calibri" w:hAnsi="Calibri" w:eastAsia="Calibri"/>
          <w:b w:val="0"/>
          <w:i w:val="0"/>
          <w:sz w:val="16"/>
        </w:rPr>
        <w:t>Configuration management covers planning, CI identification, approved baselines, change control, status accounting and configuration audit. Scope is risk-scaled but must allow exact component/version/environment/relationship understanding and recovery reproducibility.</w:t>
      </w:r>
    </w:p>
    <w:tbl>
      <w:tblPr>
        <w:tblStyle w:val="TableGrid"/>
        <w:tblW w:type="dxa" w:w="9360"/>
        <w:tblLayout w:type="fixed"/>
        <w:tblLook w:firstColumn="1" w:firstRow="1" w:lastColumn="0" w:lastRow="0" w:noHBand="0" w:noVBand="1" w:val="04A0"/>
        <w:tblInd w:w="120" w:type="dxa"/>
        <w:tblCaption w:val="Configuration management controls"/>
        <w:tblDescription w:val="Configuration control, evidence and audit expectations"/>
      </w:tblPr>
      <w:tblGrid>
        <w:gridCol w:w="1800"/>
        <w:gridCol w:w="5000"/>
        <w:gridCol w:w="2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c>
          <w:tcPr>
            <w:tcW w:type="dxa" w:w="5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instruction</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Inventory</w:t>
            </w:r>
          </w:p>
        </w:tc>
        <w:tc>
          <w:tcPr>
            <w:tcW w:type="dxa" w:w="5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Record controlled CIs, attributes, versions, environments, owners and relationships</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CI/configuration population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Baseline</w:t>
            </w:r>
          </w:p>
        </w:tc>
        <w:tc>
          <w:tcPr>
            <w:tcW w:type="dxa" w:w="5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Reconcile verified actual state; approve/freeze through the controlled repository/process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Manifest/checksums/approval</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 accounting</w:t>
            </w:r>
          </w:p>
        </w:tc>
        <w:tc>
          <w:tcPr>
            <w:tcW w:type="dxa" w:w="5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Link every addition/change/removal to controlled change and retain history</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Change-to-CI trace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Drift audit</w:t>
            </w:r>
          </w:p>
        </w:tc>
        <w:tc>
          <w:tcPr>
            <w:tcW w:type="dxa" w:w="5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Compare actual to recorded without changing either during detection</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Criteria/differences/decisions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Environment reproducibility</w:t>
            </w:r>
          </w:p>
        </w:tc>
        <w:tc>
          <w:tcPr>
            <w:tcW w:type="dxa" w:w="5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 approved provisioning/package information and prevent cross-environment ambiguity</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Source/target baseline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Recovery support</w:t>
            </w:r>
          </w:p>
        </w:tc>
        <w:tc>
          <w:tcPr>
            <w:tcW w:type="dxa" w:w="5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Ensure configuration information is sufficient for coordinated rebuild/restore</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Recovery manifest/dependencies</w:t>
            </w:r>
          </w:p>
        </w:tc>
      </w:tr>
    </w:tbl>
    <w:p>
      <w:pPr>
        <w:spacing w:after="0"/>
      </w:pPr>
    </w:p>
    <w:p>
      <w:pPr>
        <w:pStyle w:val="Heading1"/>
        <w:keepNext/>
        <w:keepLines/>
        <w:pageBreakBefore/>
        <w:spacing w:before="160" w:after="80"/>
      </w:pPr>
      <w:r>
        <w:rPr>
          <w:rFonts w:ascii="Calibri" w:hAnsi="Calibri" w:eastAsia="Calibri"/>
          <w:b/>
          <w:i w:val="0"/>
          <w:color w:val="17365D"/>
          <w:sz w:val="28"/>
        </w:rPr>
        <w:t>9 Controlled change, promotion, rollback and maintenance</w:t>
      </w:r>
    </w:p>
    <w:p>
      <w:pPr>
        <w:keepLines w:val="0"/>
        <w:widowControl/>
        <w:spacing w:before="0" w:after="60" w:line="240" w:lineRule="auto"/>
      </w:pPr>
      <w:r>
        <w:rPr>
          <w:rFonts w:ascii="Calibri" w:hAnsi="Calibri" w:eastAsia="Calibri"/>
          <w:b w:val="0"/>
          <w:i w:val="0"/>
          <w:sz w:val="16"/>
        </w:rPr>
        <w:t>Normal, standard and emergency changes follow the approved O&amp;M/change process. The change defines impact/risk, approvals, package, target, prerequisites, verification, rollback and release/resume decision. 'Standard' does not mean uncontrolled; 'emergency' does not mean undocumented.</w:t>
      </w:r>
    </w:p>
    <w:tbl>
      <w:tblPr>
        <w:tblStyle w:val="TableGrid"/>
        <w:tblW w:type="dxa" w:w="9360"/>
        <w:tblLayout w:type="fixed"/>
        <w:tblLook w:firstColumn="1" w:firstRow="1" w:lastColumn="0" w:lastRow="0" w:noHBand="0" w:noVBand="1" w:val="04A0"/>
        <w:tblInd w:w="120" w:type="dxa"/>
        <w:tblCaption w:val="Privileged change gate"/>
        <w:tblDescription w:val="Go/no-go questions and required failure response"/>
      </w:tblPr>
      <w:tblGrid>
        <w:gridCol w:w="1300"/>
        <w:gridCol w:w="5100"/>
        <w:gridCol w:w="29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5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Fail response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Authority</w:t>
            </w:r>
          </w:p>
        </w:tc>
        <w:tc>
          <w:tcPr>
            <w:tcW w:type="dxa" w:w="5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Is the exact action/environment/window approved with required roles?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 not start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Package/baseline</w:t>
            </w:r>
          </w:p>
        </w:tc>
        <w:tc>
          <w:tcPr>
            <w:tcW w:type="dxa" w:w="5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version/checksum/source/target match?</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Quarantine and investigate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Operational state</w:t>
            </w:r>
          </w:p>
        </w:tc>
        <w:tc>
          <w:tcPr>
            <w:tcW w:type="dxa" w:w="5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Are batches/jobs/interfaces safe and dependencies known?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Hold and coordinate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Rollback/recovery</w:t>
            </w:r>
          </w:p>
        </w:tc>
        <w:tc>
          <w:tcPr>
            <w:tcW w:type="dxa" w:w="5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Can failure be reversed without data/audit loss?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not execute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Evidence</w:t>
            </w:r>
          </w:p>
        </w:tc>
        <w:tc>
          <w:tcPr>
            <w:tcW w:type="dxa" w:w="5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Are logging/time/before-state and verifier ready?</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 not execute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Post-check</w:t>
            </w:r>
          </w:p>
        </w:tc>
        <w:tc>
          <w:tcPr>
            <w:tcW w:type="dxa" w:w="5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 configuration/service/interface/data/audit checks match expected state?</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Keep use blocked; rollback/investigate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Release/resume</w:t>
            </w:r>
          </w:p>
        </w:tc>
        <w:tc>
          <w:tcPr>
            <w:tcW w:type="dxa" w:w="5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Has the accountable role authorised the next regulated state?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Maintain hold</w:t>
            </w:r>
          </w:p>
        </w:tc>
      </w:tr>
    </w:tbl>
    <w:p>
      <w:pPr>
        <w:spacing w:after="0"/>
      </w:pPr>
    </w:p>
    <w:p>
      <w:pPr>
        <w:pStyle w:val="Heading1"/>
        <w:keepNext/>
        <w:keepLines/>
        <w:pageBreakBefore/>
        <w:spacing w:before="160" w:after="80"/>
      </w:pPr>
      <w:r>
        <w:rPr>
          <w:rFonts w:ascii="Calibri" w:hAnsi="Calibri" w:eastAsia="Calibri"/>
          <w:b/>
          <w:i w:val="0"/>
          <w:color w:val="17365D"/>
          <w:sz w:val="28"/>
        </w:rPr>
        <w:t>10 Services, jobs and interfaces</w:t>
      </w:r>
    </w:p>
    <w:p>
      <w:pPr>
        <w:pStyle w:val="Heading2"/>
        <w:keepNext/>
        <w:keepLines/>
        <w:pageBreakBefore w:val="0"/>
        <w:spacing w:before="100" w:after="40"/>
      </w:pPr>
      <w:r>
        <w:rPr>
          <w:rFonts w:ascii="Calibri" w:hAnsi="Calibri" w:eastAsia="Calibri"/>
          <w:b/>
          <w:i w:val="0"/>
          <w:color w:val="1F4E78"/>
          <w:sz w:val="21"/>
        </w:rPr>
        <w:t>10.1 Service administration</w:t>
      </w:r>
    </w:p>
    <w:p>
      <w:pPr>
        <w:keepLines w:val="0"/>
        <w:widowControl/>
        <w:spacing w:before="0" w:after="60" w:line="240" w:lineRule="auto"/>
      </w:pPr>
      <w:r>
        <w:rPr>
          <w:rFonts w:ascii="Calibri" w:hAnsi="Calibri" w:eastAsia="Calibri"/>
          <w:b w:val="0"/>
          <w:i w:val="0"/>
          <w:sz w:val="16"/>
        </w:rPr>
        <w:t>Starting, stopping, restarting or maintaining services requires an approved runbook and assessment of active batches, jobs, transactions, dependencies and evidence. Technical health alone is not regulated readiness.</w:t>
      </w:r>
    </w:p>
    <w:p>
      <w:pPr>
        <w:pStyle w:val="Heading2"/>
        <w:keepNext/>
        <w:keepLines/>
        <w:pageBreakBefore w:val="0"/>
        <w:spacing w:before="100" w:after="40"/>
      </w:pPr>
      <w:r>
        <w:rPr>
          <w:rFonts w:ascii="Calibri" w:hAnsi="Calibri" w:eastAsia="Calibri"/>
          <w:b/>
          <w:i w:val="0"/>
          <w:color w:val="1F4E78"/>
          <w:sz w:val="21"/>
        </w:rPr>
        <w:t>10.2 Scheduled jobs and interface transactions</w:t>
      </w:r>
    </w:p>
    <w:p>
      <w:pPr>
        <w:keepLines w:val="0"/>
        <w:widowControl/>
        <w:spacing w:before="0" w:after="60" w:line="240" w:lineRule="auto"/>
      </w:pPr>
      <w:r>
        <w:rPr>
          <w:rFonts w:ascii="Calibri" w:hAnsi="Calibri" w:eastAsia="Calibri"/>
          <w:b w:val="0"/>
          <w:i w:val="0"/>
          <w:sz w:val="16"/>
        </w:rPr>
        <w:t>Before enable/disable/rerun/replay/disposition, capture stable identifiers, last/current state, attempt/acknowledgement, downstream/source state and duplicate risk. One approved deterministic action is permitted; ad-hoc payload edit, status force, clearing history and blind repeat are prohibited.</w:t>
      </w:r>
    </w:p>
    <w:tbl>
      <w:tblPr>
        <w:tblStyle w:val="TableGrid"/>
        <w:tblW w:type="dxa" w:w="9360"/>
        <w:tblLayout w:type="fixed"/>
        <w:tblLook w:firstColumn="1" w:firstRow="1" w:lastColumn="0" w:lastRow="0" w:noHBand="0" w:noVBand="1" w:val="04A0"/>
        <w:tblInd w:w="120" w:type="dxa"/>
        <w:tblCaption w:val="Interface administration boundary"/>
        <w:tblDescription w:val="Reconciliation, authorised action and prohibited shortcuts"/>
      </w:tblPr>
      <w:tblGrid>
        <w:gridCol w:w="1400"/>
        <w:gridCol w:w="3300"/>
        <w:gridCol w:w="2850"/>
        <w:gridCol w:w="181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Context</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reconciliation</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may do only when approved</w:t>
            </w:r>
          </w:p>
        </w:tc>
        <w:tc>
          <w:tcPr>
            <w:tcW w:type="dxa" w:w="1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Never</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Order/master/confirmation IDs, source/target state, mapping/version and acknowledgement</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Diagnose; execute one authorised replay/disposition</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Create duplicate or manually align business state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LIMS</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Sample/result IDs, status/disposition and affected step</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Diagnose; execute approved transaction action</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Transcribe/choose a result</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Automation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Batch/equipment/command/measurement context and acknowledgement</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Preserve/diagnose; approved technical action</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Resend command or copy measurement across context</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Historian/reporting</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Record/source, criteria/as-of time, publication version/completeness</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Diagnose and republish only via approved controlled path</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Use incomplete output as source or hide discrepancy</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User/role/environment and authentication result</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Implement approved access/control</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Override rejection or excessive privilege</w:t>
            </w:r>
          </w:p>
        </w:tc>
      </w:tr>
    </w:tbl>
    <w:p>
      <w:pPr>
        <w:spacing w:after="0"/>
      </w:pPr>
    </w:p>
    <w:p>
      <w:pPr>
        <w:pStyle w:val="Heading1"/>
        <w:keepNext/>
        <w:keepLines/>
        <w:pageBreakBefore/>
        <w:spacing w:before="160" w:after="80"/>
      </w:pPr>
      <w:r>
        <w:rPr>
          <w:rFonts w:ascii="Calibri" w:hAnsi="Calibri" w:eastAsia="Calibri"/>
          <w:b/>
          <w:i w:val="0"/>
          <w:color w:val="17365D"/>
          <w:sz w:val="28"/>
        </w:rPr>
        <w:t>11 Monitoring, logs, alerts and reports</w:t>
      </w:r>
    </w:p>
    <w:p>
      <w:pPr>
        <w:keepLines w:val="0"/>
        <w:widowControl/>
        <w:spacing w:before="0" w:after="60" w:line="240" w:lineRule="auto"/>
      </w:pPr>
      <w:r>
        <w:rPr>
          <w:rFonts w:ascii="Calibri" w:hAnsi="Calibri" w:eastAsia="Calibri"/>
          <w:b w:val="0"/>
          <w:i w:val="0"/>
          <w:sz w:val="16"/>
        </w:rPr>
        <w:t>Review approved signals for application, database, integration queues, scheduled jobs, storage, backup, security and capacity. Each signal/alert must retain component, condition, severity, authoritative time and diagnostic context. Proposed thresholds remain DUMMY until approved.</w:t>
      </w:r>
    </w:p>
    <w:tbl>
      <w:tblPr>
        <w:tblStyle w:val="TableGrid"/>
        <w:tblW w:type="dxa" w:w="9360"/>
        <w:tblLayout w:type="fixed"/>
        <w:tblLook w:firstColumn="1" w:firstRow="1" w:lastColumn="0" w:lastRow="0" w:noHBand="0" w:noVBand="1" w:val="04A0"/>
        <w:tblInd w:w="120" w:type="dxa"/>
        <w:tblCaption w:val="Monitoring and evidence sources"/>
        <w:tblDescription w:val="Checks and integrity controls for administrative evidence"/>
      </w:tblPr>
      <w:tblGrid>
        <w:gridCol w:w="2000"/>
        <w:gridCol w:w="4550"/>
        <w:gridCol w:w="2810"/>
      </w:tblGrid>
      <w:tr>
        <w:trPr>
          <w:tblHeader w:val="true"/>
          <w:cantSplit/>
        </w:trPr>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source</w:t>
            </w:r>
          </w:p>
        </w:tc>
        <w:tc>
          <w:tcPr>
            <w:tcW w:type="dxa" w:w="4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check</w:t>
            </w:r>
          </w:p>
        </w:tc>
        <w:tc>
          <w:tcPr>
            <w:tcW w:type="dxa" w:w="2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Integrity control</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Health/monitoring</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Freshness, expected signals, threshold result, component/context and recovery notification</w:t>
            </w:r>
          </w:p>
        </w:tc>
        <w:tc>
          <w:tcPr>
            <w:tcW w:type="dxa" w:w="2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dashboard-only conclusion; retain source event</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Application/platform logs</w:t>
            </w:r>
          </w:p>
        </w:tc>
        <w:tc>
          <w:tcPr>
            <w:tcW w:type="dxa" w:w="4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Actor/service/object/event/result/time and related case/change</w:t>
            </w:r>
          </w:p>
        </w:tc>
        <w:tc>
          <w:tcPr>
            <w:tcW w:type="dxa" w:w="2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Protected retention; no alteration/deletion by reviewed administrator</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Audit trail</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Original/new values, reason, actor, time, record/signature linkage</w:t>
            </w:r>
          </w:p>
        </w:tc>
        <w:tc>
          <w:tcPr>
            <w:tcW w:type="dxa" w:w="2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backend correction or detached export</w:t>
            </w:r>
          </w:p>
        </w:tc>
      </w:tr>
      <w:tr>
        <w:trPr>
          <w:cantSplit/>
        </w:trPr>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logs</w:t>
            </w:r>
          </w:p>
        </w:tc>
        <w:tc>
          <w:tcPr>
            <w:tcW w:type="dxa" w:w="4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Authentication/privilege/change/configuration/security events and anomalies</w:t>
            </w:r>
          </w:p>
        </w:tc>
        <w:tc>
          <w:tcPr>
            <w:tcW w:type="dxa" w:w="2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Restricted access and protected evidence</w:t>
            </w:r>
          </w:p>
        </w:tc>
      </w:tr>
      <w:tr>
        <w:trPr>
          <w:cantSplit/>
        </w:trPr>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Reports/exports</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Criteria, as-of time, version/source/provenance, completeness and unresolved indicator</w:t>
            </w:r>
          </w:p>
        </w:tc>
        <w:tc>
          <w:tcPr>
            <w:tcW w:type="dxa" w:w="2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destination and retained population</w:t>
            </w:r>
          </w:p>
        </w:tc>
      </w:tr>
    </w:tbl>
    <w:p>
      <w:pPr>
        <w:spacing w:after="0"/>
      </w:pPr>
    </w:p>
    <w:p>
      <w:pPr>
        <w:pStyle w:val="Heading1"/>
        <w:keepNext/>
        <w:keepLines/>
        <w:pageBreakBefore/>
        <w:spacing w:before="160" w:after="80"/>
      </w:pPr>
      <w:r>
        <w:rPr>
          <w:rFonts w:ascii="Calibri" w:hAnsi="Calibri" w:eastAsia="Calibri"/>
          <w:b/>
          <w:i w:val="0"/>
          <w:color w:val="17365D"/>
          <w:sz w:val="28"/>
        </w:rPr>
        <w:t>12 Backup, restore, recovery and resume</w:t>
      </w:r>
    </w:p>
    <w:p>
      <w:pPr>
        <w:keepLines w:val="0"/>
        <w:widowControl/>
        <w:spacing w:before="0" w:after="60" w:line="240" w:lineRule="auto"/>
      </w:pPr>
      <w:r>
        <w:rPr>
          <w:rFonts w:ascii="Calibri" w:hAnsi="Calibri" w:eastAsia="Calibri"/>
          <w:b w:val="0"/>
          <w:i w:val="0"/>
          <w:sz w:val="16"/>
        </w:rPr>
        <w:t>The approved DUMMY objectives are RPO 30 minutes, RTO 4 hours, WRT 2 hours and MTD 6 hours. The DUMMY exercise observed RPO 18 minutes, RTO 3 hours 06 minutes, WRT 1 hour 50 minutes and MTD 4 hours 56 minutes. These results do not authorise production restore/recovery/resume.</w:t>
      </w:r>
    </w:p>
    <w:tbl>
      <w:tblPr>
        <w:tblStyle w:val="TableGrid"/>
        <w:tblW w:type="dxa" w:w="9360"/>
        <w:tblLayout w:type="fixed"/>
        <w:tblLook w:firstColumn="1" w:firstRow="1" w:lastColumn="0" w:lastRow="0" w:noHBand="0" w:noVBand="1" w:val="04A0"/>
        <w:tblInd w:w="120" w:type="dxa"/>
        <w:tblCaption w:val="Backup and recovery boundary"/>
        <w:tblDescription w:val="Administrator work and accountable decision boundary"/>
      </w:tblPr>
      <w:tblGrid>
        <w:gridCol w:w="1900"/>
        <w:gridCol w:w="4800"/>
        <w:gridCol w:w="26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Activity</w:t>
            </w:r>
          </w:p>
        </w:tc>
        <w:tc>
          <w:tcPr>
            <w:tcW w:type="dxa" w:w="4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responsibility</w:t>
            </w:r>
          </w:p>
        </w:tc>
        <w:tc>
          <w:tcPr>
            <w:tcW w:type="dxa" w:w="2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boundary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monitoring</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Reconcile scope, run result, protected-copy ID, retention and exceptions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Cannot infer recoverability from success status alone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Restore preparation</w:t>
            </w:r>
          </w:p>
        </w:tc>
        <w:tc>
          <w:tcPr>
            <w:tcW w:type="dxa" w:w="4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 approved point, coordinated scope, isolated target, integrity checks and roles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production overwrite from this guide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Recovery execution</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Perform assigned technical steps and record times/results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Cannot change sequence or declare completion alone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Post-recovery reconciliation</w:t>
            </w:r>
          </w:p>
        </w:tc>
        <w:tc>
          <w:tcPr>
            <w:tcW w:type="dxa" w:w="4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 configuration/data/metadata/audit/signature/interface/active-work checks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Unresolved state blocks regulated resume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Resume</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Provide objective evidence and open-item status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Accountable decision required; DUMMY-DRF-MES-007 and ACT-IREP-007 Open</w:t>
            </w:r>
          </w:p>
        </w:tc>
      </w:tr>
    </w:tbl>
    <w:p>
      <w:pPr>
        <w:spacing w:after="0"/>
      </w:pPr>
    </w:p>
    <w:tbl>
      <w:tblPr>
        <w:tblStyle w:val="TableGrid"/>
        <w:tblW w:type="dxa" w:w="9360"/>
        <w:tblLayout w:type="fixed"/>
        <w:tblLook w:firstColumn="1" w:firstRow="1" w:lastColumn="0" w:lastRow="0" w:noHBand="0" w:noVBand="1" w:val="04A0"/>
        <w:tblInd w:w="120" w:type="dxa"/>
        <w:tblCaption w:val="RECOVERY HOLD callout"/>
        <w:tblDescription w:val="Controlled callout: RECOVERY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RECOVERY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 reachable service is not a recovered regulated solution. Resume requires coordinated integrity and interface reconciliation plus documented accountable authority.</w:t>
            </w:r>
          </w:p>
        </w:tc>
      </w:tr>
    </w:tbl>
    <w:p>
      <w:pPr>
        <w:spacing w:after="0"/>
      </w:pPr>
    </w:p>
    <w:p>
      <w:pPr>
        <w:pStyle w:val="Heading1"/>
        <w:keepNext/>
        <w:keepLines/>
        <w:pageBreakBefore/>
        <w:spacing w:before="160" w:after="80"/>
      </w:pPr>
      <w:r>
        <w:rPr>
          <w:rFonts w:ascii="Calibri" w:hAnsi="Calibri" w:eastAsia="Calibri"/>
          <w:b/>
          <w:i w:val="0"/>
          <w:color w:val="17365D"/>
          <w:sz w:val="28"/>
        </w:rPr>
        <w:t>13 Incident, correction and investigation support</w:t>
      </w:r>
    </w:p>
    <w:p>
      <w:pPr>
        <w:keepLines w:val="0"/>
        <w:widowControl/>
        <w:spacing w:before="0" w:after="60" w:line="240" w:lineRule="auto"/>
      </w:pPr>
      <w:r>
        <w:rPr>
          <w:rFonts w:ascii="Calibri" w:hAnsi="Calibri" w:eastAsia="Calibri"/>
          <w:b w:val="0"/>
          <w:i w:val="0"/>
          <w:sz w:val="16"/>
        </w:rPr>
        <w:t>Administrators preserve service, configuration, version, log, transaction and record context under a stable case reference. Diagnostic or workaround actions that change regulated state require explicit authority and audit evidence. Chain of custody and restricted evidence access apply where needed.</w:t>
      </w:r>
    </w:p>
    <w:tbl>
      <w:tblPr>
        <w:tblStyle w:val="TableGrid"/>
        <w:tblW w:type="dxa" w:w="9360"/>
        <w:tblLayout w:type="fixed"/>
        <w:tblLook w:firstColumn="1" w:firstRow="1" w:lastColumn="0" w:lastRow="0" w:noHBand="0" w:noVBand="1" w:val="04A0"/>
        <w:tblInd w:w="120" w:type="dxa"/>
        <w:tblCaption w:val="Administrator incident responses"/>
        <w:tblDescription w:val="Controlled response and prohibited shortcuts"/>
      </w:tblPr>
      <w:tblGrid>
        <w:gridCol w:w="2100"/>
        <w:gridCol w:w="4600"/>
        <w:gridCol w:w="26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Request</w:t>
            </w:r>
          </w:p>
        </w:tc>
        <w:tc>
          <w:tcPr>
            <w:tcW w:type="dxa" w:w="4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response</w:t>
            </w:r>
          </w:p>
        </w:tc>
        <w:tc>
          <w:tcPr>
            <w:tcW w:type="dxa" w:w="2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Prohibited response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Incorrect GxP value</w:t>
            </w:r>
          </w:p>
        </w:tc>
        <w:tc>
          <w:tcPr>
            <w:tcW w:type="dxa" w:w="4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Preserve original/audit context; support application correction by authorised business/quality role</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SQL/backend/file edit or impersonation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Audit/write uncertainty</w:t>
            </w:r>
          </w:p>
        </w:tc>
        <w:tc>
          <w:tcPr>
            <w:tcW w:type="dxa" w:w="4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Stop affected activity; preserve logs/context; investigate persistence before retry</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action or delete partial evidence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Interface duplicate/unknown</w:t>
            </w:r>
          </w:p>
        </w:tc>
        <w:tc>
          <w:tcPr>
            <w:tcW w:type="dxa" w:w="4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Preserve IDs/state; reconcile source/target; await authorised action</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Blind replay or manual system alignment</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compromise</w:t>
            </w:r>
          </w:p>
        </w:tc>
        <w:tc>
          <w:tcPr>
            <w:tcW w:type="dxa" w:w="4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Contain only through approved incident/security authority; preserve evidence; rotate exposed secret as directed</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Hide exposure or erase logs</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Unexpected configuration</w:t>
            </w:r>
          </w:p>
        </w:tc>
        <w:tc>
          <w:tcPr>
            <w:tcW w:type="dxa" w:w="4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Read-only drift comparison; link incident/change/deviation</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Directly normalize or edit baseline to match</w:t>
            </w:r>
          </w:p>
        </w:tc>
      </w:tr>
    </w:tbl>
    <w:p>
      <w:pPr>
        <w:spacing w:after="0"/>
      </w:pPr>
    </w:p>
    <w:p>
      <w:pPr>
        <w:pStyle w:val="Heading1"/>
        <w:keepNext/>
        <w:keepLines/>
        <w:pageBreakBefore/>
        <w:spacing w:before="160" w:after="80"/>
      </w:pPr>
      <w:r>
        <w:rPr>
          <w:rFonts w:ascii="Calibri" w:hAnsi="Calibri" w:eastAsia="Calibri"/>
          <w:b/>
          <w:i w:val="0"/>
          <w:color w:val="17365D"/>
          <w:sz w:val="28"/>
        </w:rPr>
        <w:t>14 Periodic administration and handover</w:t>
      </w:r>
    </w:p>
    <w:p>
      <w:pPr>
        <w:keepLines w:val="0"/>
        <w:widowControl/>
        <w:spacing w:before="0" w:after="60" w:line="240" w:lineRule="auto"/>
      </w:pPr>
      <w:r>
        <w:rPr>
          <w:rFonts w:ascii="Calibri" w:hAnsi="Calibri" w:eastAsia="Calibri"/>
          <w:b w:val="0"/>
          <w:i w:val="0"/>
          <w:sz w:val="16"/>
        </w:rPr>
        <w:t>Periodic administration reconciles complete populations against current approvals/baselines and records findings/actions without converting open risk into acceptance. The year wheel/frequencies and SLA are not yet approved. Appendix D lists 12 required check areas.</w:t>
      </w:r>
    </w:p>
    <w:p>
      <w:pPr>
        <w:pStyle w:val="Heading2"/>
        <w:keepNext/>
        <w:keepLines/>
        <w:pageBreakBefore w:val="0"/>
        <w:spacing w:before="100" w:after="40"/>
      </w:pPr>
      <w:r>
        <w:rPr>
          <w:rFonts w:ascii="Calibri" w:hAnsi="Calibri" w:eastAsia="Calibri"/>
          <w:b/>
          <w:i w:val="0"/>
          <w:color w:val="1F4E78"/>
          <w:sz w:val="21"/>
        </w:rPr>
        <w:t>14.1 Handover</w:t>
      </w:r>
    </w:p>
    <w:p>
      <w:pPr>
        <w:keepLines w:val="0"/>
        <w:widowControl/>
        <w:spacing w:before="0" w:after="60" w:line="240" w:lineRule="auto"/>
      </w:pPr>
      <w:r>
        <w:rPr>
          <w:rFonts w:ascii="Calibri" w:hAnsi="Calibri" w:eastAsia="Calibri"/>
          <w:b w:val="0"/>
          <w:i w:val="0"/>
          <w:sz w:val="16"/>
        </w:rPr>
        <w:t>Administrator handover requires current roles/access and owners, environment/configuration baselines, runbooks, monitoring/log sources, jobs/interfaces, backup/recovery, security/patch/vulnerability/certificates/licences, support/SLA, knowledge base, scheduled checks, open cases/actions and training evidence. Missing evidence requires an owned action plan.</w:t>
      </w:r>
    </w:p>
    <w:tbl>
      <w:tblPr>
        <w:tblStyle w:val="TableGrid"/>
        <w:tblW w:type="dxa" w:w="9360"/>
        <w:tblLayout w:type="fixed"/>
        <w:tblLook w:firstColumn="1" w:firstRow="1" w:lastColumn="0" w:lastRow="0" w:noHBand="0" w:noVBand="1" w:val="04A0"/>
        <w:tblInd w:w="120" w:type="dxa"/>
        <w:tblCaption w:val="HANDOVER BOUNDARY callout"/>
        <w:tblDescription w:val="Controlled callout: HANDOVER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HANDOVER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Issuing this Guide closes only NL-MES-AG-001. NL-MES-SLA-001, NL-MES-TRN-001 and NL-MES-VSR-001 remain Open; production handover and release remain NOT AUTHORISED.</w:t>
            </w:r>
          </w:p>
        </w:tc>
      </w:tr>
    </w:tbl>
    <w:p>
      <w:pPr>
        <w:spacing w:after="0"/>
      </w:pPr>
    </w:p>
    <w:p>
      <w:pPr>
        <w:pStyle w:val="Heading1"/>
        <w:keepNext/>
        <w:keepLines/>
        <w:pageBreakBefore/>
        <w:spacing w:before="160" w:after="80"/>
      </w:pPr>
      <w:r>
        <w:rPr>
          <w:rFonts w:ascii="Calibri" w:hAnsi="Calibri" w:eastAsia="Calibri"/>
          <w:b/>
          <w:i w:val="0"/>
          <w:color w:val="17365D"/>
          <w:sz w:val="28"/>
        </w:rPr>
        <w:t>15 Training map and guide maintenance</w:t>
      </w:r>
    </w:p>
    <w:p>
      <w:pPr>
        <w:pStyle w:val="Heading2"/>
        <w:keepNext/>
        <w:keepLines/>
        <w:pageBreakBefore w:val="0"/>
        <w:spacing w:before="100" w:after="40"/>
      </w:pPr>
      <w:r>
        <w:rPr>
          <w:rFonts w:ascii="Calibri" w:hAnsi="Calibri" w:eastAsia="Calibri"/>
          <w:b/>
          <w:i w:val="0"/>
          <w:color w:val="1F4E78"/>
          <w:sz w:val="21"/>
        </w:rPr>
        <w:t>15.1 Training map</w:t>
      </w:r>
    </w:p>
    <w:tbl>
      <w:tblPr>
        <w:tblStyle w:val="TableGrid"/>
        <w:tblW w:type="dxa" w:w="9360"/>
        <w:tblLayout w:type="fixed"/>
        <w:tblLook w:firstColumn="1" w:firstRow="1" w:lastColumn="0" w:lastRow="0" w:noHBand="0" w:noVBand="1" w:val="04A0"/>
        <w:tblInd w:w="120" w:type="dxa"/>
        <w:tblCaption w:val="Administrator training map"/>
        <w:tblDescription w:val="Role curricula and practical assessment focus for future NL-MES-TRN-001"/>
      </w:tblPr>
      <w:tblGrid>
        <w:gridCol w:w="1500"/>
        <w:gridCol w:w="4800"/>
        <w:gridCol w:w="30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4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curriculum blocks</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Practical assessment focus</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ROLE-AG-001</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Privilege model; service/job/application admin; evidence; incident/correction boundary</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Safe service/task execution and closure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ROLE-AG-002</w:t>
            </w:r>
          </w:p>
        </w:tc>
        <w:tc>
          <w:tcPr>
            <w:tcW w:type="dxa" w:w="4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 lifecycle; SoD; reconciliation/review; service accounts; emergency access</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Provision/revoke/reconcile without regulated execution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ROLE-AG-003</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CM; baseline; change; package/promotion/rollback; drift</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Package/target verification and independent closure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ROLE-AG-004</w:t>
            </w:r>
          </w:p>
        </w:tc>
        <w:tc>
          <w:tcPr>
            <w:tcW w:type="dxa" w:w="4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Platform/database health; storage; backup/recovery support; data-change prohibition</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Technical maintenance without record manipulation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ROLE-AG-005</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Transaction states; duplicate/idempotency; diagnostics; replay/disposition</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Two-system reconciliation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ROLE-AG-006</w:t>
            </w:r>
          </w:p>
        </w:tc>
        <w:tc>
          <w:tcPr>
            <w:tcW w:type="dxa" w:w="4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Signal/alert/log evidence; service state; escalation/resume boundary</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alert validation/evidence</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ROLE-AG-007</w:t>
            </w:r>
          </w:p>
        </w:tc>
        <w:tc>
          <w:tcPr>
            <w:tcW w:type="dxa" w:w="4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manifests; recovery plan/sequence/objectives; integrity/resume</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Isolated recovery exercise role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ROLE-AG-008</w:t>
            </w:r>
          </w:p>
        </w:tc>
        <w:tc>
          <w:tcPr>
            <w:tcW w:type="dxa" w:w="4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controls; secrets/PIM; logging; patch/vulnerability; incident evidence</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control maintenance and evidence protection</w:t>
            </w:r>
          </w:p>
        </w:tc>
      </w:tr>
    </w:tbl>
    <w:p>
      <w:pPr>
        <w:spacing w:after="0"/>
      </w:pPr>
    </w:p>
    <w:p>
      <w:pPr>
        <w:pStyle w:val="Heading2"/>
        <w:keepNext/>
        <w:keepLines/>
        <w:pageBreakBefore w:val="0"/>
        <w:spacing w:before="100" w:after="40"/>
      </w:pPr>
      <w:r>
        <w:rPr>
          <w:rFonts w:ascii="Calibri" w:hAnsi="Calibri" w:eastAsia="Calibri"/>
          <w:b/>
          <w:i w:val="0"/>
          <w:color w:val="1F4E78"/>
          <w:sz w:val="21"/>
        </w:rPr>
        <w:t>15.2 Maintenance triggers</w:t>
      </w:r>
    </w:p>
    <w:tbl>
      <w:tblPr>
        <w:tblStyle w:val="TableGrid"/>
        <w:tblW w:type="dxa" w:w="9360"/>
        <w:tblLayout w:type="fixed"/>
        <w:tblLook w:firstColumn="1" w:firstRow="1" w:lastColumn="0" w:lastRow="0" w:noHBand="0" w:noVBand="1" w:val="04A0"/>
        <w:tblInd w:w="120" w:type="dxa"/>
        <w:tblCaption w:val="Administrator Guide maintenance triggers"/>
        <w:tblDescription w:val="Changes requiring controlled impact assessment and revision"/>
      </w:tblPr>
      <w:tblGrid>
        <w:gridCol w:w="3400"/>
        <w:gridCol w:w="5960"/>
      </w:tblGrid>
      <w:tr>
        <w:trPr>
          <w:tblHeader w:val="true"/>
          <w:cantSplit/>
        </w:trPr>
        <w:tc>
          <w:tcPr>
            <w:tcW w:type="dxa" w:w="3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Trigger</w:t>
            </w:r>
          </w:p>
        </w:tc>
        <w:tc>
          <w:tcPr>
            <w:tcW w:type="dxa" w:w="5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guide action</w:t>
            </w:r>
          </w:p>
        </w:tc>
      </w:tr>
      <w:tr>
        <w:trPr>
          <w:cantSplit/>
        </w:trPr>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Role, permission, SoD, PIM or emergency-access change</w:t>
            </w:r>
          </w:p>
        </w:tc>
        <w:tc>
          <w:tcPr>
            <w:tcW w:type="dxa" w:w="5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Assess role/task/evidence/training/access-review sections</w:t>
            </w:r>
          </w:p>
        </w:tc>
      </w:tr>
      <w:tr>
        <w:trPr>
          <w:cantSplit/>
        </w:trPr>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Configuration object, environment, package, promotion or rollback change</w:t>
            </w:r>
          </w:p>
        </w:tc>
        <w:tc>
          <w:tcPr>
            <w:tcW w:type="dxa" w:w="5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Verify tasks/runbooks/baseline and trace</w:t>
            </w:r>
          </w:p>
        </w:tc>
      </w:tr>
      <w:tr>
        <w:trPr>
          <w:cantSplit/>
        </w:trPr>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Service, job, interface, message or transaction-state change</w:t>
            </w:r>
          </w:p>
        </w:tc>
        <w:tc>
          <w:tcPr>
            <w:tcW w:type="dxa" w:w="5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Update diagnosis, safe response and reconciliation steps</w:t>
            </w:r>
          </w:p>
        </w:tc>
      </w:tr>
      <w:tr>
        <w:trPr>
          <w:cantSplit/>
        </w:trPr>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Monitoring/log/threshold/security/patch/vulnerability change</w:t>
            </w:r>
          </w:p>
        </w:tc>
        <w:tc>
          <w:tcPr>
            <w:tcW w:type="dxa" w:w="5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Update evidence sources, checks, escalation and training</w:t>
            </w:r>
          </w:p>
        </w:tc>
      </w:tr>
      <w:tr>
        <w:trPr>
          <w:cantSplit/>
        </w:trPr>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Backup/recovery plan/objective/sequence/integrity/resume change</w:t>
            </w:r>
          </w:p>
        </w:tc>
        <w:tc>
          <w:tcPr>
            <w:tcW w:type="dxa" w:w="5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Update tasks/evidence/checks and retest training</w:t>
            </w:r>
          </w:p>
        </w:tc>
      </w:tr>
      <w:tr>
        <w:trPr>
          <w:cantSplit/>
        </w:trPr>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Incident, defect, deviation, audit/inspection or periodic-evaluation finding</w:t>
            </w:r>
          </w:p>
        </w:tc>
        <w:tc>
          <w:tcPr>
            <w:tcW w:type="dxa" w:w="5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Assess guide adequacy and controlled revision</w:t>
            </w:r>
          </w:p>
        </w:tc>
      </w:tr>
      <w:tr>
        <w:trPr>
          <w:cantSplit/>
        </w:trPr>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New release/baseline or supplier/provider/SLA responsibility</w:t>
            </w:r>
          </w:p>
        </w:tc>
        <w:tc>
          <w:tcPr>
            <w:tcW w:type="dxa" w:w="5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Full guide impact assessment and effective-version training</w:t>
            </w:r>
          </w:p>
        </w:tc>
      </w:tr>
    </w:tbl>
    <w:p>
      <w:pPr>
        <w:spacing w:after="0"/>
      </w:pPr>
    </w:p>
    <w:p>
      <w:pPr>
        <w:pStyle w:val="Heading1"/>
        <w:keepNext/>
        <w:keepLines/>
        <w:pageBreakBefore/>
        <w:spacing w:before="160" w:after="80"/>
      </w:pPr>
      <w:r>
        <w:rPr>
          <w:rFonts w:ascii="Calibri" w:hAnsi="Calibri" w:eastAsia="Calibri"/>
          <w:b/>
          <w:i w:val="0"/>
          <w:color w:val="17365D"/>
          <w:sz w:val="28"/>
        </w:rPr>
        <w:t>Appendix A - Thirty-six administrator task cards</w:t>
      </w:r>
    </w:p>
    <w:p>
      <w:pPr>
        <w:keepLines w:val="0"/>
        <w:widowControl/>
        <w:spacing w:before="0" w:after="60" w:line="240" w:lineRule="auto"/>
      </w:pPr>
      <w:r>
        <w:rPr>
          <w:rFonts w:ascii="Calibri" w:hAnsi="Calibri" w:eastAsia="Calibri"/>
          <w:b w:val="0"/>
          <w:i/>
          <w:color w:val="1F4E78"/>
          <w:sz w:val="16"/>
        </w:rPr>
        <w:t>These task cards are conceptual control patterns. They may be activated only after site-specific released runbooks, training, access, SLA, handover and release evidence are approved.</w:t>
      </w:r>
    </w:p>
    <w:p>
      <w:pPr>
        <w:pStyle w:val="Heading2"/>
        <w:keepNext/>
        <w:keepLines/>
        <w:pageBreakBefore w:val="0"/>
        <w:spacing w:before="100" w:after="40"/>
      </w:pPr>
      <w:r>
        <w:rPr>
          <w:rFonts w:ascii="Calibri" w:hAnsi="Calibri" w:eastAsia="Calibri"/>
          <w:b/>
          <w:i w:val="0"/>
          <w:color w:val="1F4E78"/>
          <w:sz w:val="21"/>
        </w:rPr>
        <w:t>A1 Privileged preparation and access</w:t>
      </w:r>
    </w:p>
    <w:p>
      <w:pPr>
        <w:pStyle w:val="Heading3"/>
        <w:keepNext/>
        <w:keepLines/>
        <w:pageBreakBefore w:val="0"/>
        <w:spacing w:before="100" w:after="40"/>
      </w:pPr>
      <w:r>
        <w:rPr>
          <w:rFonts w:ascii="Calibri" w:hAnsi="Calibri" w:eastAsia="Calibri"/>
          <w:b/>
          <w:i w:val="0"/>
          <w:color w:val="1F4E78"/>
          <w:sz w:val="19"/>
        </w:rPr>
        <w:t>TASK-AG-001 | Confirm authority and change context</w:t>
      </w:r>
    </w:p>
    <w:p>
      <w:pPr>
        <w:keepLines/>
        <w:widowControl/>
        <w:spacing w:before="0" w:after="20" w:line="240" w:lineRule="auto"/>
      </w:pPr>
      <w:r>
        <w:rPr>
          <w:rFonts w:ascii="Calibri" w:hAnsi="Calibri" w:eastAsia="Calibri"/>
          <w:b/>
          <w:i w:val="0"/>
          <w:color w:val="1F4E78"/>
          <w:sz w:val="15"/>
        </w:rPr>
        <w:t>WHEN  Before any privileged session</w:t>
      </w:r>
    </w:p>
    <w:p>
      <w:pPr>
        <w:keepLines/>
        <w:widowControl/>
        <w:spacing w:before="0" w:after="40" w:line="240" w:lineRule="auto"/>
      </w:pPr>
      <w:r>
        <w:rPr>
          <w:rFonts w:ascii="Calibri" w:hAnsi="Calibri" w:eastAsia="Calibri"/>
          <w:b w:val="0"/>
          <w:i w:val="0"/>
          <w:sz w:val="15"/>
        </w:rPr>
        <w:t>PRECONDITIONS  Approved request, incident, service request, or change reference; named authoriser; exact scope, environment, time window and affected services</w:t>
      </w:r>
    </w:p>
    <w:p>
      <w:pPr>
        <w:keepLines/>
        <w:widowControl/>
        <w:spacing w:before="0" w:after="28" w:line="240" w:lineRule="auto"/>
      </w:pPr>
      <w:r>
        <w:rPr>
          <w:rFonts w:ascii="Calibri" w:hAnsi="Calibri" w:eastAsia="Calibri"/>
          <w:b w:val="0"/>
          <w:i w:val="0"/>
          <w:sz w:val="16"/>
        </w:rPr>
        <w:t>1. Read the approved purpose and permitted action.</w:t>
      </w:r>
    </w:p>
    <w:p>
      <w:pPr>
        <w:keepLines/>
        <w:widowControl/>
        <w:spacing w:before="0" w:after="28" w:line="240" w:lineRule="auto"/>
      </w:pPr>
      <w:r>
        <w:rPr>
          <w:rFonts w:ascii="Calibri" w:hAnsi="Calibri" w:eastAsia="Calibri"/>
          <w:b w:val="0"/>
          <w:i w:val="0"/>
          <w:sz w:val="16"/>
        </w:rPr>
        <w:t>2. Confirm the requested role is least privilege and time-limited.</w:t>
      </w:r>
    </w:p>
    <w:p>
      <w:pPr>
        <w:keepLines/>
        <w:widowControl/>
        <w:spacing w:before="0" w:after="28" w:line="240" w:lineRule="auto"/>
      </w:pPr>
      <w:r>
        <w:rPr>
          <w:rFonts w:ascii="Calibri" w:hAnsi="Calibri" w:eastAsia="Calibri"/>
          <w:b w:val="0"/>
          <w:i w:val="0"/>
          <w:sz w:val="16"/>
        </w:rPr>
        <w:t>3. Identify implementer, independent verifier, rollback owner and business/quality escalation roles.</w:t>
      </w:r>
    </w:p>
    <w:p>
      <w:pPr>
        <w:keepLines/>
        <w:widowControl/>
        <w:spacing w:before="0" w:after="28" w:line="240" w:lineRule="auto"/>
      </w:pPr>
      <w:r>
        <w:rPr>
          <w:rFonts w:ascii="Calibri" w:hAnsi="Calibri" w:eastAsia="Calibri"/>
          <w:b w:val="0"/>
          <w:i w:val="0"/>
          <w:sz w:val="16"/>
        </w:rPr>
        <w:t>4. Reject or return any request with unclear scope, missing approval or conflicting segregation.</w:t>
      </w:r>
    </w:p>
    <w:p>
      <w:pPr>
        <w:keepLines/>
        <w:widowControl/>
        <w:spacing w:before="20" w:after="30" w:line="240" w:lineRule="auto"/>
      </w:pPr>
      <w:r>
        <w:rPr>
          <w:rFonts w:ascii="Calibri" w:hAnsi="Calibri" w:eastAsia="Calibri"/>
          <w:b/>
          <w:i w:val="0"/>
          <w:color w:val="17365D"/>
          <w:sz w:val="15"/>
        </w:rPr>
        <w:t>EVIDENCE  Authorisation reference, actors, approved scope/environment/window, affected CIs/records</w:t>
      </w:r>
    </w:p>
    <w:p>
      <w:pPr>
        <w:keepLines/>
        <w:widowControl/>
        <w:spacing w:before="0" w:after="60" w:line="240" w:lineRule="auto"/>
      </w:pPr>
      <w:r>
        <w:rPr>
          <w:rFonts w:ascii="Calibri" w:hAnsi="Calibri" w:eastAsia="Calibri"/>
          <w:b/>
          <w:i w:val="0"/>
          <w:color w:val="9C0006"/>
          <w:sz w:val="15"/>
        </w:rPr>
        <w:t>STOP / SEGREGATION  No privileged action without complete authority or when the administrator is also the sole authoriser/verifier.</w:t>
      </w:r>
    </w:p>
    <w:p>
      <w:pPr>
        <w:pStyle w:val="Heading3"/>
        <w:keepNext/>
        <w:keepLines/>
        <w:pageBreakBefore w:val="0"/>
        <w:spacing w:before="100" w:after="40"/>
      </w:pPr>
      <w:r>
        <w:rPr>
          <w:rFonts w:ascii="Calibri" w:hAnsi="Calibri" w:eastAsia="Calibri"/>
          <w:b/>
          <w:i w:val="0"/>
          <w:color w:val="1F4E78"/>
          <w:sz w:val="19"/>
        </w:rPr>
        <w:t>TASK-AG-002 | Open and protect a personal privileged session</w:t>
      </w:r>
    </w:p>
    <w:p>
      <w:pPr>
        <w:keepLines/>
        <w:widowControl/>
        <w:spacing w:before="0" w:after="20" w:line="240" w:lineRule="auto"/>
      </w:pPr>
      <w:r>
        <w:rPr>
          <w:rFonts w:ascii="Calibri" w:hAnsi="Calibri" w:eastAsia="Calibri"/>
          <w:b/>
          <w:i w:val="0"/>
          <w:color w:val="1F4E78"/>
          <w:sz w:val="15"/>
        </w:rPr>
        <w:t>WHEN  After TASK-AG-001 passes</w:t>
      </w:r>
    </w:p>
    <w:p>
      <w:pPr>
        <w:keepLines/>
        <w:widowControl/>
        <w:spacing w:before="0" w:after="40" w:line="240" w:lineRule="auto"/>
      </w:pPr>
      <w:r>
        <w:rPr>
          <w:rFonts w:ascii="Calibri" w:hAnsi="Calibri" w:eastAsia="Calibri"/>
          <w:b w:val="0"/>
          <w:i w:val="0"/>
          <w:sz w:val="15"/>
        </w:rPr>
        <w:t>PRECONDITIONS  Personal privileged identity; approved admin workstation/path; logging and authoritative time available</w:t>
      </w:r>
    </w:p>
    <w:p>
      <w:pPr>
        <w:keepLines/>
        <w:widowControl/>
        <w:spacing w:before="0" w:after="28" w:line="240" w:lineRule="auto"/>
      </w:pPr>
      <w:r>
        <w:rPr>
          <w:rFonts w:ascii="Calibri" w:hAnsi="Calibri" w:eastAsia="Calibri"/>
          <w:b w:val="0"/>
          <w:i w:val="0"/>
          <w:sz w:val="16"/>
        </w:rPr>
        <w:t>1. Use the personal privileged identity only for the approved task.</w:t>
      </w:r>
    </w:p>
    <w:p>
      <w:pPr>
        <w:keepLines/>
        <w:widowControl/>
        <w:spacing w:before="0" w:after="28" w:line="240" w:lineRule="auto"/>
      </w:pPr>
      <w:r>
        <w:rPr>
          <w:rFonts w:ascii="Calibri" w:hAnsi="Calibri" w:eastAsia="Calibri"/>
          <w:b w:val="0"/>
          <w:i w:val="0"/>
          <w:sz w:val="16"/>
        </w:rPr>
        <w:t>2. Confirm identity, environment, system banner/time and session logging.</w:t>
      </w:r>
    </w:p>
    <w:p>
      <w:pPr>
        <w:keepLines/>
        <w:widowControl/>
        <w:spacing w:before="0" w:after="28" w:line="240" w:lineRule="auto"/>
      </w:pPr>
      <w:r>
        <w:rPr>
          <w:rFonts w:ascii="Calibri" w:hAnsi="Calibri" w:eastAsia="Calibri"/>
          <w:b w:val="0"/>
          <w:i w:val="0"/>
          <w:sz w:val="16"/>
        </w:rPr>
        <w:t>3. Start or link the activity record before changing state.</w:t>
      </w:r>
    </w:p>
    <w:p>
      <w:pPr>
        <w:keepLines/>
        <w:widowControl/>
        <w:spacing w:before="0" w:after="28" w:line="240" w:lineRule="auto"/>
      </w:pPr>
      <w:r>
        <w:rPr>
          <w:rFonts w:ascii="Calibri" w:hAnsi="Calibri" w:eastAsia="Calibri"/>
          <w:b w:val="0"/>
          <w:i w:val="0"/>
          <w:sz w:val="16"/>
        </w:rPr>
        <w:t>4. Prevent unattended access and close ordinary user sessions that could confuse attribution.</w:t>
      </w:r>
    </w:p>
    <w:p>
      <w:pPr>
        <w:keepLines/>
        <w:widowControl/>
        <w:spacing w:before="20" w:after="30" w:line="240" w:lineRule="auto"/>
      </w:pPr>
      <w:r>
        <w:rPr>
          <w:rFonts w:ascii="Calibri" w:hAnsi="Calibri" w:eastAsia="Calibri"/>
          <w:b/>
          <w:i w:val="0"/>
          <w:color w:val="17365D"/>
          <w:sz w:val="15"/>
        </w:rPr>
        <w:t>EVIDENCE  Session identity, environment, start time, case/change reference and logging confirmation</w:t>
      </w:r>
    </w:p>
    <w:p>
      <w:pPr>
        <w:keepLines/>
        <w:widowControl/>
        <w:spacing w:before="0" w:after="60" w:line="240" w:lineRule="auto"/>
      </w:pPr>
      <w:r>
        <w:rPr>
          <w:rFonts w:ascii="Calibri" w:hAnsi="Calibri" w:eastAsia="Calibri"/>
          <w:b/>
          <w:i w:val="0"/>
          <w:color w:val="9C0006"/>
          <w:sz w:val="15"/>
        </w:rPr>
        <w:t>STOP / SEGREGATION  Never use built-in default, shared, another person's or ordinary non-privileged identity for privileged work.</w:t>
      </w:r>
    </w:p>
    <w:p>
      <w:pPr>
        <w:pStyle w:val="Heading3"/>
        <w:keepNext/>
        <w:keepLines/>
        <w:pageBreakBefore w:val="0"/>
        <w:spacing w:before="100" w:after="40"/>
      </w:pPr>
      <w:r>
        <w:rPr>
          <w:rFonts w:ascii="Calibri" w:hAnsi="Calibri" w:eastAsia="Calibri"/>
          <w:b/>
          <w:i w:val="0"/>
          <w:color w:val="1F4E78"/>
          <w:sz w:val="19"/>
        </w:rPr>
        <w:t>TASK-AG-003 | Perform pre-change state capture and peer check</w:t>
      </w:r>
    </w:p>
    <w:p>
      <w:pPr>
        <w:keepLines/>
        <w:widowControl/>
        <w:spacing w:before="0" w:after="20" w:line="240" w:lineRule="auto"/>
      </w:pPr>
      <w:r>
        <w:rPr>
          <w:rFonts w:ascii="Calibri" w:hAnsi="Calibri" w:eastAsia="Calibri"/>
          <w:b/>
          <w:i w:val="0"/>
          <w:color w:val="1F4E78"/>
          <w:sz w:val="15"/>
        </w:rPr>
        <w:t>WHEN  Before a state-changing task</w:t>
      </w:r>
    </w:p>
    <w:p>
      <w:pPr>
        <w:keepLines/>
        <w:widowControl/>
        <w:spacing w:before="0" w:after="40" w:line="240" w:lineRule="auto"/>
      </w:pPr>
      <w:r>
        <w:rPr>
          <w:rFonts w:ascii="Calibri" w:hAnsi="Calibri" w:eastAsia="Calibri"/>
          <w:b w:val="0"/>
          <w:i w:val="0"/>
          <w:sz w:val="15"/>
        </w:rPr>
        <w:t>PRECONDITIONS  Approved task and current environment context</w:t>
      </w:r>
    </w:p>
    <w:p>
      <w:pPr>
        <w:keepLines/>
        <w:widowControl/>
        <w:spacing w:before="0" w:after="28" w:line="240" w:lineRule="auto"/>
      </w:pPr>
      <w:r>
        <w:rPr>
          <w:rFonts w:ascii="Calibri" w:hAnsi="Calibri" w:eastAsia="Calibri"/>
          <w:b w:val="0"/>
          <w:i w:val="0"/>
          <w:sz w:val="16"/>
        </w:rPr>
        <w:t>1. Record current service/configuration/access/transaction state relevant to the task.</w:t>
      </w:r>
    </w:p>
    <w:p>
      <w:pPr>
        <w:keepLines/>
        <w:widowControl/>
        <w:spacing w:before="0" w:after="28" w:line="240" w:lineRule="auto"/>
      </w:pPr>
      <w:r>
        <w:rPr>
          <w:rFonts w:ascii="Calibri" w:hAnsi="Calibri" w:eastAsia="Calibri"/>
          <w:b w:val="0"/>
          <w:i w:val="0"/>
          <w:sz w:val="16"/>
        </w:rPr>
        <w:t>2. Capture identifiers, versions, health, active-work and interface dependencies.</w:t>
      </w:r>
    </w:p>
    <w:p>
      <w:pPr>
        <w:keepLines/>
        <w:widowControl/>
        <w:spacing w:before="0" w:after="28" w:line="240" w:lineRule="auto"/>
      </w:pPr>
      <w:r>
        <w:rPr>
          <w:rFonts w:ascii="Calibri" w:hAnsi="Calibri" w:eastAsia="Calibri"/>
          <w:b w:val="0"/>
          <w:i w:val="0"/>
          <w:sz w:val="16"/>
        </w:rPr>
        <w:t>3. Confirm backup/rollback prerequisites where applicable.</w:t>
      </w:r>
    </w:p>
    <w:p>
      <w:pPr>
        <w:keepLines/>
        <w:widowControl/>
        <w:spacing w:before="0" w:after="28" w:line="240" w:lineRule="auto"/>
      </w:pPr>
      <w:r>
        <w:rPr>
          <w:rFonts w:ascii="Calibri" w:hAnsi="Calibri" w:eastAsia="Calibri"/>
          <w:b w:val="0"/>
          <w:i w:val="0"/>
          <w:sz w:val="16"/>
        </w:rPr>
        <w:t>4. Obtain the required independent go/no-go check.</w:t>
      </w:r>
    </w:p>
    <w:p>
      <w:pPr>
        <w:keepLines/>
        <w:widowControl/>
        <w:spacing w:before="20" w:after="30" w:line="240" w:lineRule="auto"/>
      </w:pPr>
      <w:r>
        <w:rPr>
          <w:rFonts w:ascii="Calibri" w:hAnsi="Calibri" w:eastAsia="Calibri"/>
          <w:b/>
          <w:i w:val="0"/>
          <w:color w:val="17365D"/>
          <w:sz w:val="15"/>
        </w:rPr>
        <w:t>EVIDENCE  Before-state, prerequisite evidence, peer/verifier acknowledgement and rollback readiness</w:t>
      </w:r>
    </w:p>
    <w:p>
      <w:pPr>
        <w:keepLines/>
        <w:widowControl/>
        <w:spacing w:before="0" w:after="60" w:line="240" w:lineRule="auto"/>
      </w:pPr>
      <w:r>
        <w:rPr>
          <w:rFonts w:ascii="Calibri" w:hAnsi="Calibri" w:eastAsia="Calibri"/>
          <w:b/>
          <w:i w:val="0"/>
          <w:color w:val="9C0006"/>
          <w:sz w:val="15"/>
        </w:rPr>
        <w:t>STOP / SEGREGATION  Stop on active regulated work, unexpected drift, untrusted time/logging, unresolved dependency or missing rollback.</w:t>
      </w:r>
    </w:p>
    <w:p>
      <w:pPr>
        <w:pStyle w:val="Heading3"/>
        <w:keepNext/>
        <w:keepLines/>
        <w:pageBreakBefore w:val="0"/>
        <w:spacing w:before="100" w:after="40"/>
      </w:pPr>
      <w:r>
        <w:rPr>
          <w:rFonts w:ascii="Calibri" w:hAnsi="Calibri" w:eastAsia="Calibri"/>
          <w:b/>
          <w:i w:val="0"/>
          <w:color w:val="1F4E78"/>
          <w:sz w:val="19"/>
        </w:rPr>
        <w:t>TASK-AG-004 | Implement approved human-user access</w:t>
      </w:r>
    </w:p>
    <w:p>
      <w:pPr>
        <w:keepLines/>
        <w:widowControl/>
        <w:spacing w:before="0" w:after="20" w:line="240" w:lineRule="auto"/>
      </w:pPr>
      <w:r>
        <w:rPr>
          <w:rFonts w:ascii="Calibri" w:hAnsi="Calibri" w:eastAsia="Calibri"/>
          <w:b/>
          <w:i w:val="0"/>
          <w:color w:val="1F4E78"/>
          <w:sz w:val="15"/>
        </w:rPr>
        <w:t>WHEN  After role/training/approval evidence is complete</w:t>
      </w:r>
    </w:p>
    <w:p>
      <w:pPr>
        <w:keepLines/>
        <w:widowControl/>
        <w:spacing w:before="0" w:after="40" w:line="240" w:lineRule="auto"/>
      </w:pPr>
      <w:r>
        <w:rPr>
          <w:rFonts w:ascii="Calibri" w:hAnsi="Calibri" w:eastAsia="Calibri"/>
          <w:b w:val="0"/>
          <w:i w:val="0"/>
          <w:sz w:val="15"/>
        </w:rPr>
        <w:t>PRECONDITIONS  Unique user; approved role/environment/duration; training; SoD result; independent authoriser</w:t>
      </w:r>
    </w:p>
    <w:p>
      <w:pPr>
        <w:keepLines/>
        <w:widowControl/>
        <w:spacing w:before="0" w:after="28" w:line="240" w:lineRule="auto"/>
      </w:pPr>
      <w:r>
        <w:rPr>
          <w:rFonts w:ascii="Calibri" w:hAnsi="Calibri" w:eastAsia="Calibri"/>
          <w:b w:val="0"/>
          <w:i w:val="0"/>
          <w:sz w:val="16"/>
        </w:rPr>
        <w:t>1. Compare requested role to the approved role-permission baseline.</w:t>
      </w:r>
    </w:p>
    <w:p>
      <w:pPr>
        <w:keepLines/>
        <w:widowControl/>
        <w:spacing w:before="0" w:after="28" w:line="240" w:lineRule="auto"/>
      </w:pPr>
      <w:r>
        <w:rPr>
          <w:rFonts w:ascii="Calibri" w:hAnsi="Calibri" w:eastAsia="Calibri"/>
          <w:b w:val="0"/>
          <w:i w:val="0"/>
          <w:sz w:val="16"/>
        </w:rPr>
        <w:t>2. Create/enable only the authorised unique identity and scope.</w:t>
      </w:r>
    </w:p>
    <w:p>
      <w:pPr>
        <w:keepLines/>
        <w:widowControl/>
        <w:spacing w:before="0" w:after="28" w:line="240" w:lineRule="auto"/>
      </w:pPr>
      <w:r>
        <w:rPr>
          <w:rFonts w:ascii="Calibri" w:hAnsi="Calibri" w:eastAsia="Calibri"/>
          <w:b w:val="0"/>
          <w:i w:val="0"/>
          <w:sz w:val="16"/>
        </w:rPr>
        <w:t>3. Apply expiry where required; avoid copied/excess permissions.</w:t>
      </w:r>
    </w:p>
    <w:p>
      <w:pPr>
        <w:keepLines/>
        <w:widowControl/>
        <w:spacing w:before="0" w:after="28" w:line="240" w:lineRule="auto"/>
      </w:pPr>
      <w:r>
        <w:rPr>
          <w:rFonts w:ascii="Calibri" w:hAnsi="Calibri" w:eastAsia="Calibri"/>
          <w:b w:val="0"/>
          <w:i w:val="0"/>
          <w:sz w:val="16"/>
        </w:rPr>
        <w:t>4. Verify actual access against approval without performing business transactions.</w:t>
      </w:r>
    </w:p>
    <w:p>
      <w:pPr>
        <w:keepLines/>
        <w:widowControl/>
        <w:spacing w:before="20" w:after="30" w:line="240" w:lineRule="auto"/>
      </w:pPr>
      <w:r>
        <w:rPr>
          <w:rFonts w:ascii="Calibri" w:hAnsi="Calibri" w:eastAsia="Calibri"/>
          <w:b/>
          <w:i w:val="0"/>
          <w:color w:val="17365D"/>
          <w:sz w:val="15"/>
        </w:rPr>
        <w:t>EVIDENCE  Request/approval, user/role/environment/duration, implementer, before/after state and verification</w:t>
      </w:r>
    </w:p>
    <w:p>
      <w:pPr>
        <w:keepLines/>
        <w:widowControl/>
        <w:spacing w:before="0" w:after="60" w:line="240" w:lineRule="auto"/>
      </w:pPr>
      <w:r>
        <w:rPr>
          <w:rFonts w:ascii="Calibri" w:hAnsi="Calibri" w:eastAsia="Calibri"/>
          <w:b/>
          <w:i w:val="0"/>
          <w:color w:val="9C0006"/>
          <w:sz w:val="15"/>
        </w:rPr>
        <w:t>STOP / SEGREGATION  Do not approve your own implementation, create shared users or test business execution under the user.</w:t>
      </w:r>
    </w:p>
    <w:p>
      <w:pPr>
        <w:pStyle w:val="Heading3"/>
        <w:keepNext/>
        <w:keepLines/>
        <w:pageBreakBefore w:val="0"/>
        <w:spacing w:before="100" w:after="40"/>
      </w:pPr>
      <w:r>
        <w:rPr>
          <w:rFonts w:ascii="Calibri" w:hAnsi="Calibri" w:eastAsia="Calibri"/>
          <w:b/>
          <w:i w:val="0"/>
          <w:color w:val="1F4E78"/>
          <w:sz w:val="19"/>
        </w:rPr>
        <w:t>TASK-AG-005 | Update access after role or organisation change</w:t>
      </w:r>
    </w:p>
    <w:p>
      <w:pPr>
        <w:keepLines/>
        <w:widowControl/>
        <w:spacing w:before="0" w:after="20" w:line="240" w:lineRule="auto"/>
      </w:pPr>
      <w:r>
        <w:rPr>
          <w:rFonts w:ascii="Calibri" w:hAnsi="Calibri" w:eastAsia="Calibri"/>
          <w:b/>
          <w:i w:val="0"/>
          <w:color w:val="1F4E78"/>
          <w:sz w:val="15"/>
        </w:rPr>
        <w:t>WHEN  When approved duties change</w:t>
      </w:r>
    </w:p>
    <w:p>
      <w:pPr>
        <w:keepLines/>
        <w:widowControl/>
        <w:spacing w:before="0" w:after="40" w:line="240" w:lineRule="auto"/>
      </w:pPr>
      <w:r>
        <w:rPr>
          <w:rFonts w:ascii="Calibri" w:hAnsi="Calibri" w:eastAsia="Calibri"/>
          <w:b w:val="0"/>
          <w:i w:val="0"/>
          <w:sz w:val="15"/>
        </w:rPr>
        <w:t>PRECONDITIONS  Current actual/authorised access and approved target role</w:t>
      </w:r>
    </w:p>
    <w:p>
      <w:pPr>
        <w:keepLines/>
        <w:widowControl/>
        <w:spacing w:before="0" w:after="28" w:line="240" w:lineRule="auto"/>
      </w:pPr>
      <w:r>
        <w:rPr>
          <w:rFonts w:ascii="Calibri" w:hAnsi="Calibri" w:eastAsia="Calibri"/>
          <w:b w:val="0"/>
          <w:i w:val="0"/>
          <w:sz w:val="16"/>
        </w:rPr>
        <w:t>1. Compare current access with the new least-privilege need.</w:t>
      </w:r>
    </w:p>
    <w:p>
      <w:pPr>
        <w:keepLines/>
        <w:widowControl/>
        <w:spacing w:before="0" w:after="28" w:line="240" w:lineRule="auto"/>
      </w:pPr>
      <w:r>
        <w:rPr>
          <w:rFonts w:ascii="Calibri" w:hAnsi="Calibri" w:eastAsia="Calibri"/>
          <w:b w:val="0"/>
          <w:i w:val="0"/>
          <w:sz w:val="16"/>
        </w:rPr>
        <w:t>2. Remove incompatible or obsolete permissions before/with the approved addition.</w:t>
      </w:r>
    </w:p>
    <w:p>
      <w:pPr>
        <w:keepLines/>
        <w:widowControl/>
        <w:spacing w:before="0" w:after="28" w:line="240" w:lineRule="auto"/>
      </w:pPr>
      <w:r>
        <w:rPr>
          <w:rFonts w:ascii="Calibri" w:hAnsi="Calibri" w:eastAsia="Calibri"/>
          <w:b w:val="0"/>
          <w:i w:val="0"/>
          <w:sz w:val="16"/>
        </w:rPr>
        <w:t>3. Recheck segregation across roles and environments.</w:t>
      </w:r>
    </w:p>
    <w:p>
      <w:pPr>
        <w:keepLines/>
        <w:widowControl/>
        <w:spacing w:before="0" w:after="28" w:line="240" w:lineRule="auto"/>
      </w:pPr>
      <w:r>
        <w:rPr>
          <w:rFonts w:ascii="Calibri" w:hAnsi="Calibri" w:eastAsia="Calibri"/>
          <w:b w:val="0"/>
          <w:i w:val="0"/>
          <w:sz w:val="16"/>
        </w:rPr>
        <w:t>4. Verify actual access matches the new authorisation.</w:t>
      </w:r>
    </w:p>
    <w:p>
      <w:pPr>
        <w:keepLines/>
        <w:widowControl/>
        <w:spacing w:before="20" w:after="30" w:line="240" w:lineRule="auto"/>
      </w:pPr>
      <w:r>
        <w:rPr>
          <w:rFonts w:ascii="Calibri" w:hAnsi="Calibri" w:eastAsia="Calibri"/>
          <w:b/>
          <w:i w:val="0"/>
          <w:color w:val="17365D"/>
          <w:sz w:val="15"/>
        </w:rPr>
        <w:t>EVIDENCE  Access delta, approvals, SoD decision, before/after population and verification</w:t>
      </w:r>
    </w:p>
    <w:p>
      <w:pPr>
        <w:keepLines/>
        <w:widowControl/>
        <w:spacing w:before="0" w:after="60" w:line="240" w:lineRule="auto"/>
      </w:pPr>
      <w:r>
        <w:rPr>
          <w:rFonts w:ascii="Calibri" w:hAnsi="Calibri" w:eastAsia="Calibri"/>
          <w:b/>
          <w:i w:val="0"/>
          <w:color w:val="9C0006"/>
          <w:sz w:val="15"/>
        </w:rPr>
        <w:t>STOP / SEGREGATION  Do not simply add the new role while leaving legacy access or reuse another user's full access set.</w:t>
      </w:r>
    </w:p>
    <w:p>
      <w:pPr>
        <w:pStyle w:val="Heading3"/>
        <w:keepNext/>
        <w:keepLines/>
        <w:pageBreakBefore w:val="0"/>
        <w:spacing w:before="100" w:after="40"/>
      </w:pPr>
      <w:r>
        <w:rPr>
          <w:rFonts w:ascii="Calibri" w:hAnsi="Calibri" w:eastAsia="Calibri"/>
          <w:b/>
          <w:i w:val="0"/>
          <w:color w:val="1F4E78"/>
          <w:sz w:val="19"/>
        </w:rPr>
        <w:t>TASK-AG-006 | Verify access without regulated execution</w:t>
      </w:r>
    </w:p>
    <w:p>
      <w:pPr>
        <w:keepLines/>
        <w:widowControl/>
        <w:spacing w:before="0" w:after="20" w:line="240" w:lineRule="auto"/>
      </w:pPr>
      <w:r>
        <w:rPr>
          <w:rFonts w:ascii="Calibri" w:hAnsi="Calibri" w:eastAsia="Calibri"/>
          <w:b/>
          <w:i w:val="0"/>
          <w:color w:val="1F4E78"/>
          <w:sz w:val="15"/>
        </w:rPr>
        <w:t>WHEN  After provision/update or as requested</w:t>
      </w:r>
    </w:p>
    <w:p>
      <w:pPr>
        <w:keepLines/>
        <w:widowControl/>
        <w:spacing w:before="0" w:after="40" w:line="240" w:lineRule="auto"/>
      </w:pPr>
      <w:r>
        <w:rPr>
          <w:rFonts w:ascii="Calibri" w:hAnsi="Calibri" w:eastAsia="Calibri"/>
          <w:b w:val="0"/>
          <w:i w:val="0"/>
          <w:sz w:val="15"/>
        </w:rPr>
        <w:t>PRECONDITIONS  Approved verification method and test identity/context</w:t>
      </w:r>
    </w:p>
    <w:p>
      <w:pPr>
        <w:keepLines/>
        <w:widowControl/>
        <w:spacing w:before="0" w:after="28" w:line="240" w:lineRule="auto"/>
      </w:pPr>
      <w:r>
        <w:rPr>
          <w:rFonts w:ascii="Calibri" w:hAnsi="Calibri" w:eastAsia="Calibri"/>
          <w:b w:val="0"/>
          <w:i w:val="0"/>
          <w:sz w:val="16"/>
        </w:rPr>
        <w:t>1. Confirm authentication outcome and visible authorised functions.</w:t>
      </w:r>
    </w:p>
    <w:p>
      <w:pPr>
        <w:keepLines/>
        <w:widowControl/>
        <w:spacing w:before="0" w:after="28" w:line="240" w:lineRule="auto"/>
      </w:pPr>
      <w:r>
        <w:rPr>
          <w:rFonts w:ascii="Calibri" w:hAnsi="Calibri" w:eastAsia="Calibri"/>
          <w:b w:val="0"/>
          <w:i w:val="0"/>
          <w:sz w:val="16"/>
        </w:rPr>
        <w:t>2. Confirm prohibited functions and environments remain unavailable.</w:t>
      </w:r>
    </w:p>
    <w:p>
      <w:pPr>
        <w:keepLines/>
        <w:widowControl/>
        <w:spacing w:before="0" w:after="28" w:line="240" w:lineRule="auto"/>
      </w:pPr>
      <w:r>
        <w:rPr>
          <w:rFonts w:ascii="Calibri" w:hAnsi="Calibri" w:eastAsia="Calibri"/>
          <w:b w:val="0"/>
          <w:i w:val="0"/>
          <w:sz w:val="16"/>
        </w:rPr>
        <w:t>3. Avoid creating, changing, signing or reviewing regulated business records.</w:t>
      </w:r>
    </w:p>
    <w:p>
      <w:pPr>
        <w:keepLines/>
        <w:widowControl/>
        <w:spacing w:before="0" w:after="28" w:line="240" w:lineRule="auto"/>
      </w:pPr>
      <w:r>
        <w:rPr>
          <w:rFonts w:ascii="Calibri" w:hAnsi="Calibri" w:eastAsia="Calibri"/>
          <w:b w:val="0"/>
          <w:i w:val="0"/>
          <w:sz w:val="16"/>
        </w:rPr>
        <w:t>4. Record the verification result and remove temporary test access.</w:t>
      </w:r>
    </w:p>
    <w:p>
      <w:pPr>
        <w:keepLines/>
        <w:widowControl/>
        <w:spacing w:before="20" w:after="30" w:line="240" w:lineRule="auto"/>
      </w:pPr>
      <w:r>
        <w:rPr>
          <w:rFonts w:ascii="Calibri" w:hAnsi="Calibri" w:eastAsia="Calibri"/>
          <w:b/>
          <w:i w:val="0"/>
          <w:color w:val="17365D"/>
          <w:sz w:val="15"/>
        </w:rPr>
        <w:t>EVIDENCE  Positive/negative permission checks, environment, time, verifier and cleanup</w:t>
      </w:r>
    </w:p>
    <w:p>
      <w:pPr>
        <w:keepLines/>
        <w:widowControl/>
        <w:spacing w:before="0" w:after="60" w:line="240" w:lineRule="auto"/>
      </w:pPr>
      <w:r>
        <w:rPr>
          <w:rFonts w:ascii="Calibri" w:hAnsi="Calibri" w:eastAsia="Calibri"/>
          <w:b/>
          <w:i w:val="0"/>
          <w:color w:val="9C0006"/>
          <w:sz w:val="15"/>
        </w:rPr>
        <w:t>STOP / SEGREGATION  Stop if verification would alter GxP state, expose excessive privilege or require shared credentials.</w:t>
      </w:r>
    </w:p>
    <w:p>
      <w:pPr>
        <w:pStyle w:val="Heading3"/>
        <w:keepNext/>
        <w:keepLines/>
        <w:pageBreakBefore w:val="0"/>
        <w:spacing w:before="100" w:after="40"/>
      </w:pPr>
      <w:r>
        <w:rPr>
          <w:rFonts w:ascii="Calibri" w:hAnsi="Calibri" w:eastAsia="Calibri"/>
          <w:b/>
          <w:i w:val="0"/>
          <w:color w:val="1F4E78"/>
          <w:sz w:val="19"/>
        </w:rPr>
        <w:t>TASK-AG-007 | Revoke or disable human access</w:t>
      </w:r>
    </w:p>
    <w:p>
      <w:pPr>
        <w:keepLines/>
        <w:widowControl/>
        <w:spacing w:before="0" w:after="20" w:line="240" w:lineRule="auto"/>
      </w:pPr>
      <w:r>
        <w:rPr>
          <w:rFonts w:ascii="Calibri" w:hAnsi="Calibri" w:eastAsia="Calibri"/>
          <w:b/>
          <w:i w:val="0"/>
          <w:color w:val="1F4E78"/>
          <w:sz w:val="15"/>
        </w:rPr>
        <w:t>WHEN  When access is no longer needed, expired, inactive or unauthorised</w:t>
      </w:r>
    </w:p>
    <w:p>
      <w:pPr>
        <w:keepLines/>
        <w:widowControl/>
        <w:spacing w:before="0" w:after="40" w:line="240" w:lineRule="auto"/>
      </w:pPr>
      <w:r>
        <w:rPr>
          <w:rFonts w:ascii="Calibri" w:hAnsi="Calibri" w:eastAsia="Calibri"/>
          <w:b w:val="0"/>
          <w:i w:val="0"/>
          <w:sz w:val="15"/>
        </w:rPr>
        <w:t>PRECONDITIONS  Approved revocation trigger and actual-access population</w:t>
      </w:r>
    </w:p>
    <w:p>
      <w:pPr>
        <w:keepLines/>
        <w:widowControl/>
        <w:spacing w:before="0" w:after="28" w:line="240" w:lineRule="auto"/>
      </w:pPr>
      <w:r>
        <w:rPr>
          <w:rFonts w:ascii="Calibri" w:hAnsi="Calibri" w:eastAsia="Calibri"/>
          <w:b w:val="0"/>
          <w:i w:val="0"/>
          <w:sz w:val="16"/>
        </w:rPr>
        <w:t>1. Identify every environment and linked access mechanism.</w:t>
      </w:r>
    </w:p>
    <w:p>
      <w:pPr>
        <w:keepLines/>
        <w:widowControl/>
        <w:spacing w:before="0" w:after="28" w:line="240" w:lineRule="auto"/>
      </w:pPr>
      <w:r>
        <w:rPr>
          <w:rFonts w:ascii="Calibri" w:hAnsi="Calibri" w:eastAsia="Calibri"/>
          <w:b w:val="0"/>
          <w:i w:val="0"/>
          <w:sz w:val="16"/>
        </w:rPr>
        <w:t>2. Disable/revoke promptly using the approved path.</w:t>
      </w:r>
    </w:p>
    <w:p>
      <w:pPr>
        <w:keepLines/>
        <w:widowControl/>
        <w:spacing w:before="0" w:after="28" w:line="240" w:lineRule="auto"/>
      </w:pPr>
      <w:r>
        <w:rPr>
          <w:rFonts w:ascii="Calibri" w:hAnsi="Calibri" w:eastAsia="Calibri"/>
          <w:b w:val="0"/>
          <w:i w:val="0"/>
          <w:sz w:val="16"/>
        </w:rPr>
        <w:t>3. Preserve ownership of records/history; do not delete attribution.</w:t>
      </w:r>
    </w:p>
    <w:p>
      <w:pPr>
        <w:keepLines/>
        <w:widowControl/>
        <w:spacing w:before="0" w:after="28" w:line="240" w:lineRule="auto"/>
      </w:pPr>
      <w:r>
        <w:rPr>
          <w:rFonts w:ascii="Calibri" w:hAnsi="Calibri" w:eastAsia="Calibri"/>
          <w:b w:val="0"/>
          <w:i w:val="0"/>
          <w:sz w:val="16"/>
        </w:rPr>
        <w:t>4. Verify removal and assess unauthorised-use/incident implications.</w:t>
      </w:r>
    </w:p>
    <w:p>
      <w:pPr>
        <w:keepLines/>
        <w:widowControl/>
        <w:spacing w:before="20" w:after="30" w:line="240" w:lineRule="auto"/>
      </w:pPr>
      <w:r>
        <w:rPr>
          <w:rFonts w:ascii="Calibri" w:hAnsi="Calibri" w:eastAsia="Calibri"/>
          <w:b/>
          <w:i w:val="0"/>
          <w:color w:val="17365D"/>
          <w:sz w:val="15"/>
        </w:rPr>
        <w:t>EVIDENCE  Trigger, affected access, time, implementer, verification and incident decision</w:t>
      </w:r>
    </w:p>
    <w:p>
      <w:pPr>
        <w:keepLines/>
        <w:widowControl/>
        <w:spacing w:before="0" w:after="60" w:line="240" w:lineRule="auto"/>
      </w:pPr>
      <w:r>
        <w:rPr>
          <w:rFonts w:ascii="Calibri" w:hAnsi="Calibri" w:eastAsia="Calibri"/>
          <w:b/>
          <w:i w:val="0"/>
          <w:color w:val="9C0006"/>
          <w:sz w:val="15"/>
        </w:rPr>
        <w:t>STOP / SEGREGATION  Do not delete historical identity/records or defer urgent revocation because user review is pending.</w:t>
      </w:r>
    </w:p>
    <w:p>
      <w:pPr>
        <w:pStyle w:val="Heading3"/>
        <w:keepNext/>
        <w:keepLines/>
        <w:pageBreakBefore w:val="0"/>
        <w:spacing w:before="100" w:after="40"/>
      </w:pPr>
      <w:r>
        <w:rPr>
          <w:rFonts w:ascii="Calibri" w:hAnsi="Calibri" w:eastAsia="Calibri"/>
          <w:b/>
          <w:i w:val="0"/>
          <w:color w:val="1F4E78"/>
          <w:sz w:val="19"/>
        </w:rPr>
        <w:t>TASK-AG-008 | Reconcile actual and authorised access</w:t>
      </w:r>
    </w:p>
    <w:p>
      <w:pPr>
        <w:keepLines/>
        <w:widowControl/>
        <w:spacing w:before="0" w:after="20" w:line="240" w:lineRule="auto"/>
      </w:pPr>
      <w:r>
        <w:rPr>
          <w:rFonts w:ascii="Calibri" w:hAnsi="Calibri" w:eastAsia="Calibri"/>
          <w:b/>
          <w:i w:val="0"/>
          <w:color w:val="1F4E78"/>
          <w:sz w:val="15"/>
        </w:rPr>
        <w:t>WHEN  At approved frequency or after a native/change discrepancy</w:t>
      </w:r>
    </w:p>
    <w:p>
      <w:pPr>
        <w:keepLines/>
        <w:widowControl/>
        <w:spacing w:before="0" w:after="40" w:line="240" w:lineRule="auto"/>
      </w:pPr>
      <w:r>
        <w:rPr>
          <w:rFonts w:ascii="Calibri" w:hAnsi="Calibri" w:eastAsia="Calibri"/>
          <w:b w:val="0"/>
          <w:i w:val="0"/>
          <w:sz w:val="15"/>
        </w:rPr>
        <w:t>PRECONDITIONS  Complete actual-access export and approved repository population</w:t>
      </w:r>
    </w:p>
    <w:p>
      <w:pPr>
        <w:keepLines/>
        <w:widowControl/>
        <w:spacing w:before="0" w:after="28" w:line="240" w:lineRule="auto"/>
      </w:pPr>
      <w:r>
        <w:rPr>
          <w:rFonts w:ascii="Calibri" w:hAnsi="Calibri" w:eastAsia="Calibri"/>
          <w:b w:val="0"/>
          <w:i w:val="0"/>
          <w:sz w:val="16"/>
        </w:rPr>
        <w:t>1. Normalize scope/date/environment and compare populations.</w:t>
      </w:r>
    </w:p>
    <w:p>
      <w:pPr>
        <w:keepLines/>
        <w:widowControl/>
        <w:spacing w:before="0" w:after="28" w:line="240" w:lineRule="auto"/>
      </w:pPr>
      <w:r>
        <w:rPr>
          <w:rFonts w:ascii="Calibri" w:hAnsi="Calibri" w:eastAsia="Calibri"/>
          <w:b w:val="0"/>
          <w:i w:val="0"/>
          <w:sz w:val="16"/>
        </w:rPr>
        <w:t>2. Classify missing, extra, excessive, expired and direct/native changes.</w:t>
      </w:r>
    </w:p>
    <w:p>
      <w:pPr>
        <w:keepLines/>
        <w:widowControl/>
        <w:spacing w:before="0" w:after="28" w:line="240" w:lineRule="auto"/>
      </w:pPr>
      <w:r>
        <w:rPr>
          <w:rFonts w:ascii="Calibri" w:hAnsi="Calibri" w:eastAsia="Calibri"/>
          <w:b w:val="0"/>
          <w:i w:val="0"/>
          <w:sz w:val="16"/>
        </w:rPr>
        <w:t>3. Route each discrepancy to approve, revoke or incident assessment.</w:t>
      </w:r>
    </w:p>
    <w:p>
      <w:pPr>
        <w:keepLines/>
        <w:widowControl/>
        <w:spacing w:before="0" w:after="28" w:line="240" w:lineRule="auto"/>
      </w:pPr>
      <w:r>
        <w:rPr>
          <w:rFonts w:ascii="Calibri" w:hAnsi="Calibri" w:eastAsia="Calibri"/>
          <w:b w:val="0"/>
          <w:i w:val="0"/>
          <w:sz w:val="16"/>
        </w:rPr>
        <w:t>4. Repeat comparison after correction and retain both populations/criteria.</w:t>
      </w:r>
    </w:p>
    <w:p>
      <w:pPr>
        <w:keepLines/>
        <w:widowControl/>
        <w:spacing w:before="20" w:after="30" w:line="240" w:lineRule="auto"/>
      </w:pPr>
      <w:r>
        <w:rPr>
          <w:rFonts w:ascii="Calibri" w:hAnsi="Calibri" w:eastAsia="Calibri"/>
          <w:b/>
          <w:i w:val="0"/>
          <w:color w:val="17365D"/>
          <w:sz w:val="15"/>
        </w:rPr>
        <w:t>EVIDENCE  Source populations, criteria, exceptions, decisions, corrections and final reconciliation</w:t>
      </w:r>
    </w:p>
    <w:p>
      <w:pPr>
        <w:keepLines/>
        <w:widowControl/>
        <w:spacing w:before="0" w:after="60" w:line="240" w:lineRule="auto"/>
      </w:pPr>
      <w:r>
        <w:rPr>
          <w:rFonts w:ascii="Calibri" w:hAnsi="Calibri" w:eastAsia="Calibri"/>
          <w:b/>
          <w:i w:val="0"/>
          <w:color w:val="9C0006"/>
          <w:sz w:val="15"/>
        </w:rPr>
        <w:t>STOP / SEGREGATION  Do not overwrite the original comparison, silently approve native change or ignore non-production access.</w:t>
      </w:r>
    </w:p>
    <w:p>
      <w:pPr>
        <w:pStyle w:val="Heading3"/>
        <w:keepNext/>
        <w:keepLines/>
        <w:pageBreakBefore w:val="0"/>
        <w:spacing w:before="100" w:after="40"/>
      </w:pPr>
      <w:r>
        <w:rPr>
          <w:rFonts w:ascii="Calibri" w:hAnsi="Calibri" w:eastAsia="Calibri"/>
          <w:b/>
          <w:i w:val="0"/>
          <w:color w:val="1F4E78"/>
          <w:sz w:val="19"/>
        </w:rPr>
        <w:t>TASK-AG-009 | Support periodic user review</w:t>
      </w:r>
    </w:p>
    <w:p>
      <w:pPr>
        <w:keepLines/>
        <w:widowControl/>
        <w:spacing w:before="0" w:after="20" w:line="240" w:lineRule="auto"/>
      </w:pPr>
      <w:r>
        <w:rPr>
          <w:rFonts w:ascii="Calibri" w:hAnsi="Calibri" w:eastAsia="Calibri"/>
          <w:b/>
          <w:i w:val="0"/>
          <w:color w:val="1F4E78"/>
          <w:sz w:val="15"/>
        </w:rPr>
        <w:t>WHEN  At risk-based approved frequency</w:t>
      </w:r>
    </w:p>
    <w:p>
      <w:pPr>
        <w:keepLines/>
        <w:widowControl/>
        <w:spacing w:before="0" w:after="40" w:line="240" w:lineRule="auto"/>
      </w:pPr>
      <w:r>
        <w:rPr>
          <w:rFonts w:ascii="Calibri" w:hAnsi="Calibri" w:eastAsia="Calibri"/>
          <w:b w:val="0"/>
          <w:i w:val="0"/>
          <w:sz w:val="15"/>
        </w:rPr>
        <w:t>PRECONDITIONS  Defined review population, role owners/approvers and current access evidence</w:t>
      </w:r>
    </w:p>
    <w:p>
      <w:pPr>
        <w:keepLines/>
        <w:widowControl/>
        <w:spacing w:before="0" w:after="28" w:line="240" w:lineRule="auto"/>
      </w:pPr>
      <w:r>
        <w:rPr>
          <w:rFonts w:ascii="Calibri" w:hAnsi="Calibri" w:eastAsia="Calibri"/>
          <w:b w:val="0"/>
          <w:i w:val="0"/>
          <w:sz w:val="16"/>
        </w:rPr>
        <w:t>1. Prepare complete users, roles, privileges, service accounts and environment scope.</w:t>
      </w:r>
    </w:p>
    <w:p>
      <w:pPr>
        <w:keepLines/>
        <w:widowControl/>
        <w:spacing w:before="0" w:after="28" w:line="240" w:lineRule="auto"/>
      </w:pPr>
      <w:r>
        <w:rPr>
          <w:rFonts w:ascii="Calibri" w:hAnsi="Calibri" w:eastAsia="Calibri"/>
          <w:b w:val="0"/>
          <w:i w:val="0"/>
          <w:sz w:val="16"/>
        </w:rPr>
        <w:t>2. Separate reviewers from implementers where required.</w:t>
      </w:r>
    </w:p>
    <w:p>
      <w:pPr>
        <w:keepLines/>
        <w:widowControl/>
        <w:spacing w:before="0" w:after="28" w:line="240" w:lineRule="auto"/>
      </w:pPr>
      <w:r>
        <w:rPr>
          <w:rFonts w:ascii="Calibri" w:hAnsi="Calibri" w:eastAsia="Calibri"/>
          <w:b w:val="0"/>
          <w:i w:val="0"/>
          <w:sz w:val="16"/>
        </w:rPr>
        <w:t>3. Track retain/change/revoke decisions and rationale.</w:t>
      </w:r>
    </w:p>
    <w:p>
      <w:pPr>
        <w:keepLines/>
        <w:widowControl/>
        <w:spacing w:before="0" w:after="28" w:line="240" w:lineRule="auto"/>
      </w:pPr>
      <w:r>
        <w:rPr>
          <w:rFonts w:ascii="Calibri" w:hAnsi="Calibri" w:eastAsia="Calibri"/>
          <w:b w:val="0"/>
          <w:i w:val="0"/>
          <w:sz w:val="16"/>
        </w:rPr>
        <w:t>4. Implement approved changes and reconcile final actual access.</w:t>
      </w:r>
    </w:p>
    <w:p>
      <w:pPr>
        <w:keepLines/>
        <w:widowControl/>
        <w:spacing w:before="20" w:after="30" w:line="240" w:lineRule="auto"/>
      </w:pPr>
      <w:r>
        <w:rPr>
          <w:rFonts w:ascii="Calibri" w:hAnsi="Calibri" w:eastAsia="Calibri"/>
          <w:b/>
          <w:i w:val="0"/>
          <w:color w:val="17365D"/>
          <w:sz w:val="15"/>
        </w:rPr>
        <w:t>EVIDENCE  Review population/criteria, reviewer decisions, changes, final reconciliation and closure actions</w:t>
      </w:r>
    </w:p>
    <w:p>
      <w:pPr>
        <w:keepLines/>
        <w:widowControl/>
        <w:spacing w:before="0" w:after="60" w:line="240" w:lineRule="auto"/>
      </w:pPr>
      <w:r>
        <w:rPr>
          <w:rFonts w:ascii="Calibri" w:hAnsi="Calibri" w:eastAsia="Calibri"/>
          <w:b/>
          <w:i w:val="0"/>
          <w:color w:val="9C0006"/>
          <w:sz w:val="15"/>
        </w:rPr>
        <w:t>STOP / SEGREGATION  Do not exclude administrators/service accounts or treat non-response as approval.</w:t>
      </w:r>
    </w:p>
    <w:p>
      <w:pPr>
        <w:pStyle w:val="Heading3"/>
        <w:keepNext/>
        <w:keepLines/>
        <w:pageBreakBefore w:val="0"/>
        <w:spacing w:before="100" w:after="40"/>
      </w:pPr>
      <w:r>
        <w:rPr>
          <w:rFonts w:ascii="Calibri" w:hAnsi="Calibri" w:eastAsia="Calibri"/>
          <w:b/>
          <w:i w:val="0"/>
          <w:color w:val="1F4E78"/>
          <w:sz w:val="19"/>
        </w:rPr>
        <w:t>TASK-AG-010 | Handle emergency or break-glass access</w:t>
      </w:r>
    </w:p>
    <w:p>
      <w:pPr>
        <w:keepLines/>
        <w:widowControl/>
        <w:spacing w:before="0" w:after="20" w:line="240" w:lineRule="auto"/>
      </w:pPr>
      <w:r>
        <w:rPr>
          <w:rFonts w:ascii="Calibri" w:hAnsi="Calibri" w:eastAsia="Calibri"/>
          <w:b/>
          <w:i w:val="0"/>
          <w:color w:val="1F4E78"/>
          <w:sz w:val="15"/>
        </w:rPr>
        <w:t>WHEN  Only when the separately approved emergency procedure is activated</w:t>
      </w:r>
    </w:p>
    <w:p>
      <w:pPr>
        <w:keepLines/>
        <w:widowControl/>
        <w:spacing w:before="0" w:after="40" w:line="240" w:lineRule="auto"/>
      </w:pPr>
      <w:r>
        <w:rPr>
          <w:rFonts w:ascii="Calibri" w:hAnsi="Calibri" w:eastAsia="Calibri"/>
          <w:b w:val="0"/>
          <w:i w:val="0"/>
          <w:sz w:val="15"/>
        </w:rPr>
        <w:t>PRECONDITIONS  Emergency authority, time-limited identity/path, logging and post-use review defined</w:t>
      </w:r>
    </w:p>
    <w:p>
      <w:pPr>
        <w:keepLines/>
        <w:widowControl/>
        <w:spacing w:before="0" w:after="28" w:line="240" w:lineRule="auto"/>
      </w:pPr>
      <w:r>
        <w:rPr>
          <w:rFonts w:ascii="Calibri" w:hAnsi="Calibri" w:eastAsia="Calibri"/>
          <w:b w:val="0"/>
          <w:i w:val="0"/>
          <w:sz w:val="16"/>
        </w:rPr>
        <w:t>1. Confirm the emergency trigger and accountable approval.</w:t>
      </w:r>
    </w:p>
    <w:p>
      <w:pPr>
        <w:keepLines/>
        <w:widowControl/>
        <w:spacing w:before="0" w:after="28" w:line="240" w:lineRule="auto"/>
      </w:pPr>
      <w:r>
        <w:rPr>
          <w:rFonts w:ascii="Calibri" w:hAnsi="Calibri" w:eastAsia="Calibri"/>
          <w:b w:val="0"/>
          <w:i w:val="0"/>
          <w:sz w:val="16"/>
        </w:rPr>
        <w:t>2. Grant/use only the minimum emergency scope for the shortest duration.</w:t>
      </w:r>
    </w:p>
    <w:p>
      <w:pPr>
        <w:keepLines/>
        <w:widowControl/>
        <w:spacing w:before="0" w:after="28" w:line="240" w:lineRule="auto"/>
      </w:pPr>
      <w:r>
        <w:rPr>
          <w:rFonts w:ascii="Calibri" w:hAnsi="Calibri" w:eastAsia="Calibri"/>
          <w:b w:val="0"/>
          <w:i w:val="0"/>
          <w:sz w:val="16"/>
        </w:rPr>
        <w:t>3. Ensure enhanced logging and independent observation/review.</w:t>
      </w:r>
    </w:p>
    <w:p>
      <w:pPr>
        <w:keepLines/>
        <w:widowControl/>
        <w:spacing w:before="0" w:after="28" w:line="240" w:lineRule="auto"/>
      </w:pPr>
      <w:r>
        <w:rPr>
          <w:rFonts w:ascii="Calibri" w:hAnsi="Calibri" w:eastAsia="Calibri"/>
          <w:b w:val="0"/>
          <w:i w:val="0"/>
          <w:sz w:val="16"/>
        </w:rPr>
        <w:t>4. Revoke immediately, rotate affected secrets and perform post-use reconciliation.</w:t>
      </w:r>
    </w:p>
    <w:p>
      <w:pPr>
        <w:keepLines/>
        <w:widowControl/>
        <w:spacing w:before="20" w:after="30" w:line="240" w:lineRule="auto"/>
      </w:pPr>
      <w:r>
        <w:rPr>
          <w:rFonts w:ascii="Calibri" w:hAnsi="Calibri" w:eastAsia="Calibri"/>
          <w:b/>
          <w:i w:val="0"/>
          <w:color w:val="17365D"/>
          <w:sz w:val="15"/>
        </w:rPr>
        <w:t>EVIDENCE  Trigger, approver, user, duration, actions, logs, revocation, secret rotation and review</w:t>
      </w:r>
    </w:p>
    <w:p>
      <w:pPr>
        <w:keepLines/>
        <w:widowControl/>
        <w:spacing w:before="0" w:after="60" w:line="240" w:lineRule="auto"/>
      </w:pPr>
      <w:r>
        <w:rPr>
          <w:rFonts w:ascii="Calibri" w:hAnsi="Calibri" w:eastAsia="Calibri"/>
          <w:b/>
          <w:i w:val="0"/>
          <w:color w:val="9C0006"/>
          <w:sz w:val="15"/>
        </w:rPr>
        <w:t>STOP / SEGREGATION  This DUMMY guide does not activate break-glass access; never self-declare an emergency.</w:t>
      </w:r>
    </w:p>
    <w:p>
      <w:pPr>
        <w:pStyle w:val="Heading3"/>
        <w:keepNext/>
        <w:keepLines/>
        <w:pageBreakBefore w:val="0"/>
        <w:spacing w:before="100" w:after="40"/>
      </w:pPr>
      <w:r>
        <w:rPr>
          <w:rFonts w:ascii="Calibri" w:hAnsi="Calibri" w:eastAsia="Calibri"/>
          <w:b/>
          <w:i w:val="0"/>
          <w:color w:val="1F4E78"/>
          <w:sz w:val="19"/>
        </w:rPr>
        <w:t>TASK-AG-011 | Create or change a service/machine account</w:t>
      </w:r>
    </w:p>
    <w:p>
      <w:pPr>
        <w:keepLines/>
        <w:widowControl/>
        <w:spacing w:before="0" w:after="20" w:line="240" w:lineRule="auto"/>
      </w:pPr>
      <w:r>
        <w:rPr>
          <w:rFonts w:ascii="Calibri" w:hAnsi="Calibri" w:eastAsia="Calibri"/>
          <w:b/>
          <w:i w:val="0"/>
          <w:color w:val="1F4E78"/>
          <w:sz w:val="15"/>
        </w:rPr>
        <w:t>WHEN  When approved technical design/change requires it</w:t>
      </w:r>
    </w:p>
    <w:p>
      <w:pPr>
        <w:keepLines/>
        <w:widowControl/>
        <w:spacing w:before="0" w:after="40" w:line="240" w:lineRule="auto"/>
      </w:pPr>
      <w:r>
        <w:rPr>
          <w:rFonts w:ascii="Calibri" w:hAnsi="Calibri" w:eastAsia="Calibri"/>
          <w:b w:val="0"/>
          <w:i w:val="0"/>
          <w:sz w:val="15"/>
        </w:rPr>
        <w:t>PRECONDITIONS  Distinct purpose, named owner, system/interface mapping, non-interactive need and credential method</w:t>
      </w:r>
    </w:p>
    <w:p>
      <w:pPr>
        <w:keepLines/>
        <w:widowControl/>
        <w:spacing w:before="0" w:after="28" w:line="240" w:lineRule="auto"/>
      </w:pPr>
      <w:r>
        <w:rPr>
          <w:rFonts w:ascii="Calibri" w:hAnsi="Calibri" w:eastAsia="Calibri"/>
          <w:b w:val="0"/>
          <w:i w:val="0"/>
          <w:sz w:val="16"/>
        </w:rPr>
        <w:t>1. Use a distinguishable non-human identity.</w:t>
      </w:r>
    </w:p>
    <w:p>
      <w:pPr>
        <w:keepLines/>
        <w:widowControl/>
        <w:spacing w:before="0" w:after="28" w:line="240" w:lineRule="auto"/>
      </w:pPr>
      <w:r>
        <w:rPr>
          <w:rFonts w:ascii="Calibri" w:hAnsi="Calibri" w:eastAsia="Calibri"/>
          <w:b w:val="0"/>
          <w:i w:val="0"/>
          <w:sz w:val="16"/>
        </w:rPr>
        <w:t>2. Apply least privilege and prevent interactive use unless explicitly justified.</w:t>
      </w:r>
    </w:p>
    <w:p>
      <w:pPr>
        <w:keepLines/>
        <w:widowControl/>
        <w:spacing w:before="0" w:after="28" w:line="240" w:lineRule="auto"/>
      </w:pPr>
      <w:r>
        <w:rPr>
          <w:rFonts w:ascii="Calibri" w:hAnsi="Calibri" w:eastAsia="Calibri"/>
          <w:b w:val="0"/>
          <w:i w:val="0"/>
          <w:sz w:val="16"/>
        </w:rPr>
        <w:t>3. Set owner, expiry/review, rotation and monitoring attributes.</w:t>
      </w:r>
    </w:p>
    <w:p>
      <w:pPr>
        <w:keepLines/>
        <w:widowControl/>
        <w:spacing w:before="0" w:after="28" w:line="240" w:lineRule="auto"/>
      </w:pPr>
      <w:r>
        <w:rPr>
          <w:rFonts w:ascii="Calibri" w:hAnsi="Calibri" w:eastAsia="Calibri"/>
          <w:b w:val="0"/>
          <w:i w:val="0"/>
          <w:sz w:val="16"/>
        </w:rPr>
        <w:t>4. Verify only the intended service can use the identity.</w:t>
      </w:r>
    </w:p>
    <w:p>
      <w:pPr>
        <w:keepLines/>
        <w:widowControl/>
        <w:spacing w:before="20" w:after="30" w:line="240" w:lineRule="auto"/>
      </w:pPr>
      <w:r>
        <w:rPr>
          <w:rFonts w:ascii="Calibri" w:hAnsi="Calibri" w:eastAsia="Calibri"/>
          <w:b/>
          <w:i w:val="0"/>
          <w:color w:val="17365D"/>
          <w:sz w:val="15"/>
        </w:rPr>
        <w:t>EVIDENCE  Owner, purpose, role, scope, credential custodian, rotation/review, test and approval</w:t>
      </w:r>
    </w:p>
    <w:p>
      <w:pPr>
        <w:keepLines/>
        <w:widowControl/>
        <w:spacing w:before="0" w:after="60" w:line="240" w:lineRule="auto"/>
      </w:pPr>
      <w:r>
        <w:rPr>
          <w:rFonts w:ascii="Calibri" w:hAnsi="Calibri" w:eastAsia="Calibri"/>
          <w:b/>
          <w:i w:val="0"/>
          <w:color w:val="9C0006"/>
          <w:sz w:val="15"/>
        </w:rPr>
        <w:t>STOP / SEGREGATION  Never embed secrets in this guide, scripts, logs or tickets; no orphan account or human interactive use.</w:t>
      </w:r>
    </w:p>
    <w:p>
      <w:pPr>
        <w:pStyle w:val="Heading3"/>
        <w:keepNext/>
        <w:keepLines/>
        <w:pageBreakBefore w:val="0"/>
        <w:spacing w:before="100" w:after="40"/>
      </w:pPr>
      <w:r>
        <w:rPr>
          <w:rFonts w:ascii="Calibri" w:hAnsi="Calibri" w:eastAsia="Calibri"/>
          <w:b/>
          <w:i w:val="0"/>
          <w:color w:val="1F4E78"/>
          <w:sz w:val="19"/>
        </w:rPr>
        <w:t>TASK-AG-012 | Rotate or retire a service-account credential</w:t>
      </w:r>
    </w:p>
    <w:p>
      <w:pPr>
        <w:keepLines/>
        <w:widowControl/>
        <w:spacing w:before="0" w:after="20" w:line="240" w:lineRule="auto"/>
      </w:pPr>
      <w:r>
        <w:rPr>
          <w:rFonts w:ascii="Calibri" w:hAnsi="Calibri" w:eastAsia="Calibri"/>
          <w:b/>
          <w:i w:val="0"/>
          <w:color w:val="1F4E78"/>
          <w:sz w:val="15"/>
        </w:rPr>
        <w:t>WHEN  At approved interval, compromise, ownership change or retirement</w:t>
      </w:r>
    </w:p>
    <w:p>
      <w:pPr>
        <w:keepLines/>
        <w:widowControl/>
        <w:spacing w:before="0" w:after="40" w:line="240" w:lineRule="auto"/>
      </w:pPr>
      <w:r>
        <w:rPr>
          <w:rFonts w:ascii="Calibri" w:hAnsi="Calibri" w:eastAsia="Calibri"/>
          <w:b w:val="0"/>
          <w:i w:val="0"/>
          <w:sz w:val="15"/>
        </w:rPr>
        <w:t>PRECONDITIONS  Approved rotation/retirement plan with dependent services and rollback</w:t>
      </w:r>
    </w:p>
    <w:p>
      <w:pPr>
        <w:keepLines/>
        <w:widowControl/>
        <w:spacing w:before="0" w:after="28" w:line="240" w:lineRule="auto"/>
      </w:pPr>
      <w:r>
        <w:rPr>
          <w:rFonts w:ascii="Calibri" w:hAnsi="Calibri" w:eastAsia="Calibri"/>
          <w:b w:val="0"/>
          <w:i w:val="0"/>
          <w:sz w:val="16"/>
        </w:rPr>
        <w:t>1. Inventory every consumer and sequence the controlled update.</w:t>
      </w:r>
    </w:p>
    <w:p>
      <w:pPr>
        <w:keepLines/>
        <w:widowControl/>
        <w:spacing w:before="0" w:after="28" w:line="240" w:lineRule="auto"/>
      </w:pPr>
      <w:r>
        <w:rPr>
          <w:rFonts w:ascii="Calibri" w:hAnsi="Calibri" w:eastAsia="Calibri"/>
          <w:b w:val="0"/>
          <w:i w:val="0"/>
          <w:sz w:val="16"/>
        </w:rPr>
        <w:t>2. Rotate through approved secret-management tooling without exposing the secret.</w:t>
      </w:r>
    </w:p>
    <w:p>
      <w:pPr>
        <w:keepLines/>
        <w:widowControl/>
        <w:spacing w:before="0" w:after="28" w:line="240" w:lineRule="auto"/>
      </w:pPr>
      <w:r>
        <w:rPr>
          <w:rFonts w:ascii="Calibri" w:hAnsi="Calibri" w:eastAsia="Calibri"/>
          <w:b w:val="0"/>
          <w:i w:val="0"/>
          <w:sz w:val="16"/>
        </w:rPr>
        <w:t>3. Verify service/transactions and monitor for stale consumers.</w:t>
      </w:r>
    </w:p>
    <w:p>
      <w:pPr>
        <w:keepLines/>
        <w:widowControl/>
        <w:spacing w:before="0" w:after="28" w:line="240" w:lineRule="auto"/>
      </w:pPr>
      <w:r>
        <w:rPr>
          <w:rFonts w:ascii="Calibri" w:hAnsi="Calibri" w:eastAsia="Calibri"/>
          <w:b w:val="0"/>
          <w:i w:val="0"/>
          <w:sz w:val="16"/>
        </w:rPr>
        <w:t>4. Revoke old material and update evidence/owner/review date.</w:t>
      </w:r>
    </w:p>
    <w:p>
      <w:pPr>
        <w:keepLines/>
        <w:widowControl/>
        <w:spacing w:before="20" w:after="30" w:line="240" w:lineRule="auto"/>
      </w:pPr>
      <w:r>
        <w:rPr>
          <w:rFonts w:ascii="Calibri" w:hAnsi="Calibri" w:eastAsia="Calibri"/>
          <w:b/>
          <w:i w:val="0"/>
          <w:color w:val="17365D"/>
          <w:sz w:val="15"/>
        </w:rPr>
        <w:t>EVIDENCE  Affected consumers, change reference, rotation event, verification, old-secret revocation and exceptions</w:t>
      </w:r>
    </w:p>
    <w:p>
      <w:pPr>
        <w:keepLines/>
        <w:widowControl/>
        <w:spacing w:before="0" w:after="60" w:line="240" w:lineRule="auto"/>
      </w:pPr>
      <w:r>
        <w:rPr>
          <w:rFonts w:ascii="Calibri" w:hAnsi="Calibri" w:eastAsia="Calibri"/>
          <w:b/>
          <w:i w:val="0"/>
          <w:color w:val="9C0006"/>
          <w:sz w:val="15"/>
        </w:rPr>
        <w:t>STOP / SEGREGATION  Stop if any consumer is unknown or the old credential cannot be safely revoked.</w:t>
      </w:r>
    </w:p>
    <w:p>
      <w:pPr>
        <w:pStyle w:val="Heading2"/>
        <w:keepNext/>
        <w:keepLines/>
        <w:pageBreakBefore w:val="0"/>
        <w:spacing w:before="100" w:after="40"/>
      </w:pPr>
      <w:r>
        <w:rPr>
          <w:rFonts w:ascii="Calibri" w:hAnsi="Calibri" w:eastAsia="Calibri"/>
          <w:b/>
          <w:i w:val="0"/>
          <w:color w:val="1F4E78"/>
          <w:sz w:val="21"/>
        </w:rPr>
        <w:t>A2 Configuration, change and application services</w:t>
      </w:r>
    </w:p>
    <w:p>
      <w:pPr>
        <w:pStyle w:val="Heading3"/>
        <w:keepNext/>
        <w:keepLines/>
        <w:pageBreakBefore w:val="0"/>
        <w:spacing w:before="100" w:after="40"/>
      </w:pPr>
      <w:r>
        <w:rPr>
          <w:rFonts w:ascii="Calibri" w:hAnsi="Calibri" w:eastAsia="Calibri"/>
          <w:b/>
          <w:i w:val="0"/>
          <w:color w:val="1F4E78"/>
          <w:sz w:val="19"/>
        </w:rPr>
        <w:t>TASK-AG-013 | Maintain the configuration-item inventory</w:t>
      </w:r>
    </w:p>
    <w:p>
      <w:pPr>
        <w:keepLines/>
        <w:widowControl/>
        <w:spacing w:before="0" w:after="20" w:line="240" w:lineRule="auto"/>
      </w:pPr>
      <w:r>
        <w:rPr>
          <w:rFonts w:ascii="Calibri" w:hAnsi="Calibri" w:eastAsia="Calibri"/>
          <w:b/>
          <w:i w:val="0"/>
          <w:color w:val="1F4E78"/>
          <w:sz w:val="15"/>
        </w:rPr>
        <w:t>WHEN  After approved implementation/change or at reconciliation</w:t>
      </w:r>
    </w:p>
    <w:p>
      <w:pPr>
        <w:keepLines/>
        <w:widowControl/>
        <w:spacing w:before="0" w:after="40" w:line="240" w:lineRule="auto"/>
      </w:pPr>
      <w:r>
        <w:rPr>
          <w:rFonts w:ascii="Calibri" w:hAnsi="Calibri" w:eastAsia="Calibri"/>
          <w:b w:val="0"/>
          <w:i w:val="0"/>
          <w:sz w:val="15"/>
        </w:rPr>
        <w:t>PRECONDITIONS  Approved CI scope and attribute model</w:t>
      </w:r>
    </w:p>
    <w:p>
      <w:pPr>
        <w:keepLines/>
        <w:widowControl/>
        <w:spacing w:before="0" w:after="28" w:line="240" w:lineRule="auto"/>
      </w:pPr>
      <w:r>
        <w:rPr>
          <w:rFonts w:ascii="Calibri" w:hAnsi="Calibri" w:eastAsia="Calibri"/>
          <w:b w:val="0"/>
          <w:i w:val="0"/>
          <w:sz w:val="16"/>
        </w:rPr>
        <w:t>1. Record component identity, version, environment, owner and relationships.</w:t>
      </w:r>
    </w:p>
    <w:p>
      <w:pPr>
        <w:keepLines/>
        <w:widowControl/>
        <w:spacing w:before="0" w:after="28" w:line="240" w:lineRule="auto"/>
      </w:pPr>
      <w:r>
        <w:rPr>
          <w:rFonts w:ascii="Calibri" w:hAnsi="Calibri" w:eastAsia="Calibri"/>
          <w:b w:val="0"/>
          <w:i w:val="0"/>
          <w:sz w:val="16"/>
        </w:rPr>
        <w:t>2. Include application, database, platform, middleware, agents, certificates and other controlled dependencies.</w:t>
      </w:r>
    </w:p>
    <w:p>
      <w:pPr>
        <w:keepLines/>
        <w:widowControl/>
        <w:spacing w:before="0" w:after="28" w:line="240" w:lineRule="auto"/>
      </w:pPr>
      <w:r>
        <w:rPr>
          <w:rFonts w:ascii="Calibri" w:hAnsi="Calibri" w:eastAsia="Calibri"/>
          <w:b w:val="0"/>
          <w:i w:val="0"/>
          <w:sz w:val="16"/>
        </w:rPr>
        <w:t>3. Link each update to the approved change/release.</w:t>
      </w:r>
    </w:p>
    <w:p>
      <w:pPr>
        <w:keepLines/>
        <w:widowControl/>
        <w:spacing w:before="0" w:after="28" w:line="240" w:lineRule="auto"/>
      </w:pPr>
      <w:r>
        <w:rPr>
          <w:rFonts w:ascii="Calibri" w:hAnsi="Calibri" w:eastAsia="Calibri"/>
          <w:b w:val="0"/>
          <w:i w:val="0"/>
          <w:sz w:val="16"/>
        </w:rPr>
        <w:t>4. Check completeness against actual state without altering it.</w:t>
      </w:r>
    </w:p>
    <w:p>
      <w:pPr>
        <w:keepLines/>
        <w:widowControl/>
        <w:spacing w:before="20" w:after="30" w:line="240" w:lineRule="auto"/>
      </w:pPr>
      <w:r>
        <w:rPr>
          <w:rFonts w:ascii="Calibri" w:hAnsi="Calibri" w:eastAsia="Calibri"/>
          <w:b/>
          <w:i w:val="0"/>
          <w:color w:val="17365D"/>
          <w:sz w:val="15"/>
        </w:rPr>
        <w:t>EVIDENCE  CI population, attributes/relationships, change link, reconciler and discrepancies</w:t>
      </w:r>
    </w:p>
    <w:p>
      <w:pPr>
        <w:keepLines/>
        <w:widowControl/>
        <w:spacing w:before="0" w:after="60" w:line="240" w:lineRule="auto"/>
      </w:pPr>
      <w:r>
        <w:rPr>
          <w:rFonts w:ascii="Calibri" w:hAnsi="Calibri" w:eastAsia="Calibri"/>
          <w:b/>
          <w:i w:val="0"/>
          <w:color w:val="9C0006"/>
          <w:sz w:val="15"/>
        </w:rPr>
        <w:t>STOP / SEGREGATION  Do not invent production hostnames/IDs or treat an unverified inventory as an approved baseline.</w:t>
      </w:r>
    </w:p>
    <w:p>
      <w:pPr>
        <w:pStyle w:val="Heading3"/>
        <w:keepNext/>
        <w:keepLines/>
        <w:pageBreakBefore w:val="0"/>
        <w:spacing w:before="100" w:after="40"/>
      </w:pPr>
      <w:r>
        <w:rPr>
          <w:rFonts w:ascii="Calibri" w:hAnsi="Calibri" w:eastAsia="Calibri"/>
          <w:b/>
          <w:i w:val="0"/>
          <w:color w:val="1F4E78"/>
          <w:sz w:val="19"/>
        </w:rPr>
        <w:t>TASK-AG-014 | Establish or update a configuration baseline</w:t>
      </w:r>
    </w:p>
    <w:p>
      <w:pPr>
        <w:keepLines/>
        <w:widowControl/>
        <w:spacing w:before="0" w:after="20" w:line="240" w:lineRule="auto"/>
      </w:pPr>
      <w:r>
        <w:rPr>
          <w:rFonts w:ascii="Calibri" w:hAnsi="Calibri" w:eastAsia="Calibri"/>
          <w:b/>
          <w:i w:val="0"/>
          <w:color w:val="1F4E78"/>
          <w:sz w:val="15"/>
        </w:rPr>
        <w:t>WHEN  At approved release/baseline point</w:t>
      </w:r>
    </w:p>
    <w:p>
      <w:pPr>
        <w:keepLines/>
        <w:widowControl/>
        <w:spacing w:before="0" w:after="40" w:line="240" w:lineRule="auto"/>
      </w:pPr>
      <w:r>
        <w:rPr>
          <w:rFonts w:ascii="Calibri" w:hAnsi="Calibri" w:eastAsia="Calibri"/>
          <w:b w:val="0"/>
          <w:i w:val="0"/>
          <w:sz w:val="15"/>
        </w:rPr>
        <w:t>PRECONDITIONS  Verified configuration information and release/change decision</w:t>
      </w:r>
    </w:p>
    <w:p>
      <w:pPr>
        <w:keepLines/>
        <w:widowControl/>
        <w:spacing w:before="0" w:after="28" w:line="240" w:lineRule="auto"/>
      </w:pPr>
      <w:r>
        <w:rPr>
          <w:rFonts w:ascii="Calibri" w:hAnsi="Calibri" w:eastAsia="Calibri"/>
          <w:b w:val="0"/>
          <w:i w:val="0"/>
          <w:sz w:val="16"/>
        </w:rPr>
        <w:t>1. Identify exact package/object/version and environment.</w:t>
      </w:r>
    </w:p>
    <w:p>
      <w:pPr>
        <w:keepLines/>
        <w:widowControl/>
        <w:spacing w:before="0" w:after="28" w:line="240" w:lineRule="auto"/>
      </w:pPr>
      <w:r>
        <w:rPr>
          <w:rFonts w:ascii="Calibri" w:hAnsi="Calibri" w:eastAsia="Calibri"/>
          <w:b w:val="0"/>
          <w:i w:val="0"/>
          <w:sz w:val="16"/>
        </w:rPr>
        <w:t>2. Reconcile recorded configuration with the verified actual state.</w:t>
      </w:r>
    </w:p>
    <w:p>
      <w:pPr>
        <w:keepLines/>
        <w:widowControl/>
        <w:spacing w:before="0" w:after="28" w:line="240" w:lineRule="auto"/>
      </w:pPr>
      <w:r>
        <w:rPr>
          <w:rFonts w:ascii="Calibri" w:hAnsi="Calibri" w:eastAsia="Calibri"/>
          <w:b w:val="0"/>
          <w:i w:val="0"/>
          <w:sz w:val="16"/>
        </w:rPr>
        <w:t>3. Freeze/sign the baseline through the approved repository/process.</w:t>
      </w:r>
    </w:p>
    <w:p>
      <w:pPr>
        <w:keepLines/>
        <w:widowControl/>
        <w:spacing w:before="0" w:after="28" w:line="240" w:lineRule="auto"/>
      </w:pPr>
      <w:r>
        <w:rPr>
          <w:rFonts w:ascii="Calibri" w:hAnsi="Calibri" w:eastAsia="Calibri"/>
          <w:b w:val="0"/>
          <w:i w:val="0"/>
          <w:sz w:val="16"/>
        </w:rPr>
        <w:t>4. Record deviations and block use where conformity is not established.</w:t>
      </w:r>
    </w:p>
    <w:p>
      <w:pPr>
        <w:keepLines/>
        <w:widowControl/>
        <w:spacing w:before="20" w:after="30" w:line="240" w:lineRule="auto"/>
      </w:pPr>
      <w:r>
        <w:rPr>
          <w:rFonts w:ascii="Calibri" w:hAnsi="Calibri" w:eastAsia="Calibri"/>
          <w:b/>
          <w:i w:val="0"/>
          <w:color w:val="17365D"/>
          <w:sz w:val="15"/>
        </w:rPr>
        <w:t>EVIDENCE  Baseline ID/version, CI/configuration manifest, approvals, verification and deviations</w:t>
      </w:r>
    </w:p>
    <w:p>
      <w:pPr>
        <w:keepLines/>
        <w:widowControl/>
        <w:spacing w:before="0" w:after="60" w:line="240" w:lineRule="auto"/>
      </w:pPr>
      <w:r>
        <w:rPr>
          <w:rFonts w:ascii="Calibri" w:hAnsi="Calibri" w:eastAsia="Calibri"/>
          <w:b/>
          <w:i w:val="0"/>
          <w:color w:val="9C0006"/>
          <w:sz w:val="15"/>
        </w:rPr>
        <w:t>STOP / SEGREGATION  An administrator cannot declare a production baseline or release from this DUMMY guide.</w:t>
      </w:r>
    </w:p>
    <w:p>
      <w:pPr>
        <w:pStyle w:val="Heading3"/>
        <w:keepNext/>
        <w:keepLines/>
        <w:pageBreakBefore w:val="0"/>
        <w:spacing w:before="100" w:after="40"/>
      </w:pPr>
      <w:r>
        <w:rPr>
          <w:rFonts w:ascii="Calibri" w:hAnsi="Calibri" w:eastAsia="Calibri"/>
          <w:b/>
          <w:i w:val="0"/>
          <w:color w:val="1F4E78"/>
          <w:sz w:val="19"/>
        </w:rPr>
        <w:t>TASK-AG-015 | Perform a configuration audit/drift check</w:t>
      </w:r>
    </w:p>
    <w:p>
      <w:pPr>
        <w:keepLines/>
        <w:widowControl/>
        <w:spacing w:before="0" w:after="20" w:line="240" w:lineRule="auto"/>
      </w:pPr>
      <w:r>
        <w:rPr>
          <w:rFonts w:ascii="Calibri" w:hAnsi="Calibri" w:eastAsia="Calibri"/>
          <w:b/>
          <w:i w:val="0"/>
          <w:color w:val="1F4E78"/>
          <w:sz w:val="15"/>
        </w:rPr>
        <w:t>WHEN  At approved frequency, before release/recovery, or on suspected drift</w:t>
      </w:r>
    </w:p>
    <w:p>
      <w:pPr>
        <w:keepLines/>
        <w:widowControl/>
        <w:spacing w:before="0" w:after="40" w:line="240" w:lineRule="auto"/>
      </w:pPr>
      <w:r>
        <w:rPr>
          <w:rFonts w:ascii="Calibri" w:hAnsi="Calibri" w:eastAsia="Calibri"/>
          <w:b w:val="0"/>
          <w:i w:val="0"/>
          <w:sz w:val="15"/>
        </w:rPr>
        <w:t>PRECONDITIONS  Recorded baseline and read-only actual-state evidence</w:t>
      </w:r>
    </w:p>
    <w:p>
      <w:pPr>
        <w:keepLines/>
        <w:widowControl/>
        <w:spacing w:before="0" w:after="28" w:line="240" w:lineRule="auto"/>
      </w:pPr>
      <w:r>
        <w:rPr>
          <w:rFonts w:ascii="Calibri" w:hAnsi="Calibri" w:eastAsia="Calibri"/>
          <w:b w:val="0"/>
          <w:i w:val="0"/>
          <w:sz w:val="16"/>
        </w:rPr>
        <w:t>1. Compare component, version, setting and relationship populations.</w:t>
      </w:r>
    </w:p>
    <w:p>
      <w:pPr>
        <w:keepLines/>
        <w:widowControl/>
        <w:spacing w:before="0" w:after="28" w:line="240" w:lineRule="auto"/>
      </w:pPr>
      <w:r>
        <w:rPr>
          <w:rFonts w:ascii="Calibri" w:hAnsi="Calibri" w:eastAsia="Calibri"/>
          <w:b w:val="0"/>
          <w:i w:val="0"/>
          <w:sz w:val="16"/>
        </w:rPr>
        <w:t>2. Classify authorised, pending, unauthorised and unexplained differences.</w:t>
      </w:r>
    </w:p>
    <w:p>
      <w:pPr>
        <w:keepLines/>
        <w:widowControl/>
        <w:spacing w:before="0" w:after="28" w:line="240" w:lineRule="auto"/>
      </w:pPr>
      <w:r>
        <w:rPr>
          <w:rFonts w:ascii="Calibri" w:hAnsi="Calibri" w:eastAsia="Calibri"/>
          <w:b w:val="0"/>
          <w:i w:val="0"/>
          <w:sz w:val="16"/>
        </w:rPr>
        <w:t>3. Link differences to change/incident/deviation records.</w:t>
      </w:r>
    </w:p>
    <w:p>
      <w:pPr>
        <w:keepLines/>
        <w:widowControl/>
        <w:spacing w:before="0" w:after="28" w:line="240" w:lineRule="auto"/>
      </w:pPr>
      <w:r>
        <w:rPr>
          <w:rFonts w:ascii="Calibri" w:hAnsi="Calibri" w:eastAsia="Calibri"/>
          <w:b w:val="0"/>
          <w:i w:val="0"/>
          <w:sz w:val="16"/>
        </w:rPr>
        <w:t>4. Reconcile again after approved remediation.</w:t>
      </w:r>
    </w:p>
    <w:p>
      <w:pPr>
        <w:keepLines/>
        <w:widowControl/>
        <w:spacing w:before="20" w:after="30" w:line="240" w:lineRule="auto"/>
      </w:pPr>
      <w:r>
        <w:rPr>
          <w:rFonts w:ascii="Calibri" w:hAnsi="Calibri" w:eastAsia="Calibri"/>
          <w:b/>
          <w:i w:val="0"/>
          <w:color w:val="17365D"/>
          <w:sz w:val="15"/>
        </w:rPr>
        <w:t>EVIDENCE  Baseline, actual population, criteria, differences, decisions and final result</w:t>
      </w:r>
    </w:p>
    <w:p>
      <w:pPr>
        <w:keepLines/>
        <w:widowControl/>
        <w:spacing w:before="0" w:after="60" w:line="240" w:lineRule="auto"/>
      </w:pPr>
      <w:r>
        <w:rPr>
          <w:rFonts w:ascii="Calibri" w:hAnsi="Calibri" w:eastAsia="Calibri"/>
          <w:b/>
          <w:i w:val="0"/>
          <w:color w:val="9C0006"/>
          <w:sz w:val="15"/>
        </w:rPr>
        <w:t>STOP / SEGREGATION  Do not directly normalize production to match documentation or edit documentation to hide drift.</w:t>
      </w:r>
    </w:p>
    <w:p>
      <w:pPr>
        <w:pStyle w:val="Heading3"/>
        <w:keepNext/>
        <w:keepLines/>
        <w:pageBreakBefore w:val="0"/>
        <w:spacing w:before="100" w:after="40"/>
      </w:pPr>
      <w:r>
        <w:rPr>
          <w:rFonts w:ascii="Calibri" w:hAnsi="Calibri" w:eastAsia="Calibri"/>
          <w:b/>
          <w:i w:val="0"/>
          <w:color w:val="1F4E78"/>
          <w:sz w:val="19"/>
        </w:rPr>
        <w:t>TASK-AG-016 | Prepare an approved configuration promotion</w:t>
      </w:r>
    </w:p>
    <w:p>
      <w:pPr>
        <w:keepLines/>
        <w:widowControl/>
        <w:spacing w:before="0" w:after="20" w:line="240" w:lineRule="auto"/>
      </w:pPr>
      <w:r>
        <w:rPr>
          <w:rFonts w:ascii="Calibri" w:hAnsi="Calibri" w:eastAsia="Calibri"/>
          <w:b/>
          <w:i w:val="0"/>
          <w:color w:val="1F4E78"/>
          <w:sz w:val="15"/>
        </w:rPr>
        <w:t>WHEN  After design/verification and release prerequisites are approved</w:t>
      </w:r>
    </w:p>
    <w:p>
      <w:pPr>
        <w:keepLines/>
        <w:widowControl/>
        <w:spacing w:before="0" w:after="40" w:line="240" w:lineRule="auto"/>
      </w:pPr>
      <w:r>
        <w:rPr>
          <w:rFonts w:ascii="Calibri" w:hAnsi="Calibri" w:eastAsia="Calibri"/>
          <w:b w:val="0"/>
          <w:i w:val="0"/>
          <w:sz w:val="15"/>
        </w:rPr>
        <w:t>PRECONDITIONS  Signed package/checksum, target environment, prerequisites, change window, rollback package and verifier</w:t>
      </w:r>
    </w:p>
    <w:p>
      <w:pPr>
        <w:keepLines/>
        <w:widowControl/>
        <w:spacing w:before="0" w:after="28" w:line="240" w:lineRule="auto"/>
      </w:pPr>
      <w:r>
        <w:rPr>
          <w:rFonts w:ascii="Calibri" w:hAnsi="Calibri" w:eastAsia="Calibri"/>
          <w:b w:val="0"/>
          <w:i w:val="0"/>
          <w:sz w:val="16"/>
        </w:rPr>
        <w:t>1. Verify package identity and source baseline.</w:t>
      </w:r>
    </w:p>
    <w:p>
      <w:pPr>
        <w:keepLines/>
        <w:widowControl/>
        <w:spacing w:before="0" w:after="28" w:line="240" w:lineRule="auto"/>
      </w:pPr>
      <w:r>
        <w:rPr>
          <w:rFonts w:ascii="Calibri" w:hAnsi="Calibri" w:eastAsia="Calibri"/>
          <w:b w:val="0"/>
          <w:i w:val="0"/>
          <w:sz w:val="16"/>
        </w:rPr>
        <w:t>2. Confirm environment, dependency, capacity, backup and active-work gates.</w:t>
      </w:r>
    </w:p>
    <w:p>
      <w:pPr>
        <w:keepLines/>
        <w:widowControl/>
        <w:spacing w:before="0" w:after="28" w:line="240" w:lineRule="auto"/>
      </w:pPr>
      <w:r>
        <w:rPr>
          <w:rFonts w:ascii="Calibri" w:hAnsi="Calibri" w:eastAsia="Calibri"/>
          <w:b w:val="0"/>
          <w:i w:val="0"/>
          <w:sz w:val="16"/>
        </w:rPr>
        <w:t>3. Record the deployment plan and acceptance checks.</w:t>
      </w:r>
    </w:p>
    <w:p>
      <w:pPr>
        <w:keepLines/>
        <w:widowControl/>
        <w:spacing w:before="0" w:after="28" w:line="240" w:lineRule="auto"/>
      </w:pPr>
      <w:r>
        <w:rPr>
          <w:rFonts w:ascii="Calibri" w:hAnsi="Calibri" w:eastAsia="Calibri"/>
          <w:b w:val="0"/>
          <w:i w:val="0"/>
          <w:sz w:val="16"/>
        </w:rPr>
        <w:t>4. Obtain go/no-go from required authorities.</w:t>
      </w:r>
    </w:p>
    <w:p>
      <w:pPr>
        <w:keepLines/>
        <w:widowControl/>
        <w:spacing w:before="20" w:after="30" w:line="240" w:lineRule="auto"/>
      </w:pPr>
      <w:r>
        <w:rPr>
          <w:rFonts w:ascii="Calibri" w:hAnsi="Calibri" w:eastAsia="Calibri"/>
          <w:b/>
          <w:i w:val="0"/>
          <w:color w:val="17365D"/>
          <w:sz w:val="15"/>
        </w:rPr>
        <w:t>EVIDENCE  Package/checksum, source/target baseline, prerequisites, approvals, test and rollback plan</w:t>
      </w:r>
    </w:p>
    <w:p>
      <w:pPr>
        <w:keepLines/>
        <w:widowControl/>
        <w:spacing w:before="0" w:after="60" w:line="240" w:lineRule="auto"/>
      </w:pPr>
      <w:r>
        <w:rPr>
          <w:rFonts w:ascii="Calibri" w:hAnsi="Calibri" w:eastAsia="Calibri"/>
          <w:b/>
          <w:i w:val="0"/>
          <w:color w:val="9C0006"/>
          <w:sz w:val="15"/>
        </w:rPr>
        <w:t>STOP / SEGREGATION  No promotion to production while G4/G5/G6 are Not Met or any required evidence is Open.</w:t>
      </w:r>
    </w:p>
    <w:p>
      <w:pPr>
        <w:pStyle w:val="Heading3"/>
        <w:keepNext/>
        <w:keepLines/>
        <w:pageBreakBefore w:val="0"/>
        <w:spacing w:before="100" w:after="40"/>
      </w:pPr>
      <w:r>
        <w:rPr>
          <w:rFonts w:ascii="Calibri" w:hAnsi="Calibri" w:eastAsia="Calibri"/>
          <w:b/>
          <w:i w:val="0"/>
          <w:color w:val="1F4E78"/>
          <w:sz w:val="19"/>
        </w:rPr>
        <w:t>TASK-AG-017 | Execute a controlled configuration import/promotion</w:t>
      </w:r>
    </w:p>
    <w:p>
      <w:pPr>
        <w:keepLines/>
        <w:widowControl/>
        <w:spacing w:before="0" w:after="20" w:line="240" w:lineRule="auto"/>
      </w:pPr>
      <w:r>
        <w:rPr>
          <w:rFonts w:ascii="Calibri" w:hAnsi="Calibri" w:eastAsia="Calibri"/>
          <w:b/>
          <w:i w:val="0"/>
          <w:color w:val="1F4E78"/>
          <w:sz w:val="15"/>
        </w:rPr>
        <w:t>WHEN  Only after TASK-AG-016 passes in an authorised environment</w:t>
      </w:r>
    </w:p>
    <w:p>
      <w:pPr>
        <w:keepLines/>
        <w:widowControl/>
        <w:spacing w:before="0" w:after="40" w:line="240" w:lineRule="auto"/>
      </w:pPr>
      <w:r>
        <w:rPr>
          <w:rFonts w:ascii="Calibri" w:hAnsi="Calibri" w:eastAsia="Calibri"/>
          <w:b w:val="0"/>
          <w:i w:val="0"/>
          <w:sz w:val="15"/>
        </w:rPr>
        <w:t>PRECONDITIONS  Approved package and runbook; segregated implementer/verifier</w:t>
      </w:r>
    </w:p>
    <w:p>
      <w:pPr>
        <w:keepLines/>
        <w:widowControl/>
        <w:spacing w:before="0" w:after="28" w:line="240" w:lineRule="auto"/>
      </w:pPr>
      <w:r>
        <w:rPr>
          <w:rFonts w:ascii="Calibri" w:hAnsi="Calibri" w:eastAsia="Calibri"/>
          <w:b w:val="0"/>
          <w:i w:val="0"/>
          <w:sz w:val="16"/>
        </w:rPr>
        <w:t>1. Confirm target and package again immediately before action.</w:t>
      </w:r>
    </w:p>
    <w:p>
      <w:pPr>
        <w:keepLines/>
        <w:widowControl/>
        <w:spacing w:before="0" w:after="28" w:line="240" w:lineRule="auto"/>
      </w:pPr>
      <w:r>
        <w:rPr>
          <w:rFonts w:ascii="Calibri" w:hAnsi="Calibri" w:eastAsia="Calibri"/>
          <w:b w:val="0"/>
          <w:i w:val="0"/>
          <w:sz w:val="16"/>
        </w:rPr>
        <w:t>2. Execute only the approved runbook steps without ad-hoc edits.</w:t>
      </w:r>
    </w:p>
    <w:p>
      <w:pPr>
        <w:keepLines/>
        <w:widowControl/>
        <w:spacing w:before="0" w:after="28" w:line="240" w:lineRule="auto"/>
      </w:pPr>
      <w:r>
        <w:rPr>
          <w:rFonts w:ascii="Calibri" w:hAnsi="Calibri" w:eastAsia="Calibri"/>
          <w:b w:val="0"/>
          <w:i w:val="0"/>
          <w:sz w:val="16"/>
        </w:rPr>
        <w:t>3. Capture each result, warning, object/version and authoritative time.</w:t>
      </w:r>
    </w:p>
    <w:p>
      <w:pPr>
        <w:keepLines/>
        <w:widowControl/>
        <w:spacing w:before="0" w:after="28" w:line="240" w:lineRule="auto"/>
      </w:pPr>
      <w:r>
        <w:rPr>
          <w:rFonts w:ascii="Calibri" w:hAnsi="Calibri" w:eastAsia="Calibri"/>
          <w:b w:val="0"/>
          <w:i w:val="0"/>
          <w:sz w:val="16"/>
        </w:rPr>
        <w:t>4. Stop on mismatch or unexpected state and preserve partial results.</w:t>
      </w:r>
    </w:p>
    <w:p>
      <w:pPr>
        <w:keepLines/>
        <w:widowControl/>
        <w:spacing w:before="20" w:after="30" w:line="240" w:lineRule="auto"/>
      </w:pPr>
      <w:r>
        <w:rPr>
          <w:rFonts w:ascii="Calibri" w:hAnsi="Calibri" w:eastAsia="Calibri"/>
          <w:b/>
          <w:i w:val="0"/>
          <w:color w:val="17365D"/>
          <w:sz w:val="15"/>
        </w:rPr>
        <w:t>EVIDENCE  Execution log, objects/versions, actor/time, results/warnings and stop/rollback decision</w:t>
      </w:r>
    </w:p>
    <w:p>
      <w:pPr>
        <w:keepLines/>
        <w:widowControl/>
        <w:spacing w:before="0" w:after="60" w:line="240" w:lineRule="auto"/>
      </w:pPr>
      <w:r>
        <w:rPr>
          <w:rFonts w:ascii="Calibri" w:hAnsi="Calibri" w:eastAsia="Calibri"/>
          <w:b/>
          <w:i w:val="0"/>
          <w:color w:val="9C0006"/>
          <w:sz w:val="15"/>
        </w:rPr>
        <w:t>STOP / SEGREGATION  This DUMMY guide contains no live commands and does not authorise production execution.</w:t>
      </w:r>
    </w:p>
    <w:p>
      <w:pPr>
        <w:pStyle w:val="Heading3"/>
        <w:keepNext/>
        <w:keepLines/>
        <w:pageBreakBefore w:val="0"/>
        <w:spacing w:before="100" w:after="40"/>
      </w:pPr>
      <w:r>
        <w:rPr>
          <w:rFonts w:ascii="Calibri" w:hAnsi="Calibri" w:eastAsia="Calibri"/>
          <w:b/>
          <w:i w:val="0"/>
          <w:color w:val="1F4E78"/>
          <w:sz w:val="19"/>
        </w:rPr>
        <w:t>TASK-AG-018 | Verify the promoted state</w:t>
      </w:r>
    </w:p>
    <w:p>
      <w:pPr>
        <w:keepLines/>
        <w:widowControl/>
        <w:spacing w:before="0" w:after="20" w:line="240" w:lineRule="auto"/>
      </w:pPr>
      <w:r>
        <w:rPr>
          <w:rFonts w:ascii="Calibri" w:hAnsi="Calibri" w:eastAsia="Calibri"/>
          <w:b/>
          <w:i w:val="0"/>
          <w:color w:val="1F4E78"/>
          <w:sz w:val="15"/>
        </w:rPr>
        <w:t>WHEN  Immediately after approved promotion and before use</w:t>
      </w:r>
    </w:p>
    <w:p>
      <w:pPr>
        <w:keepLines/>
        <w:widowControl/>
        <w:spacing w:before="0" w:after="40" w:line="240" w:lineRule="auto"/>
      </w:pPr>
      <w:r>
        <w:rPr>
          <w:rFonts w:ascii="Calibri" w:hAnsi="Calibri" w:eastAsia="Calibri"/>
          <w:b w:val="0"/>
          <w:i w:val="0"/>
          <w:sz w:val="15"/>
        </w:rPr>
        <w:t>PRECONDITIONS  Recorded expected baseline and acceptance checks</w:t>
      </w:r>
    </w:p>
    <w:p>
      <w:pPr>
        <w:keepLines/>
        <w:widowControl/>
        <w:spacing w:before="0" w:after="28" w:line="240" w:lineRule="auto"/>
      </w:pPr>
      <w:r>
        <w:rPr>
          <w:rFonts w:ascii="Calibri" w:hAnsi="Calibri" w:eastAsia="Calibri"/>
          <w:b w:val="0"/>
          <w:i w:val="0"/>
          <w:sz w:val="16"/>
        </w:rPr>
        <w:t>1. Reconcile imported objects/versions and environment.</w:t>
      </w:r>
    </w:p>
    <w:p>
      <w:pPr>
        <w:keepLines/>
        <w:widowControl/>
        <w:spacing w:before="0" w:after="28" w:line="240" w:lineRule="auto"/>
      </w:pPr>
      <w:r>
        <w:rPr>
          <w:rFonts w:ascii="Calibri" w:hAnsi="Calibri" w:eastAsia="Calibri"/>
          <w:b w:val="0"/>
          <w:i w:val="0"/>
          <w:sz w:val="16"/>
        </w:rPr>
        <w:t>2. Run approved non-destructive technical checks.</w:t>
      </w:r>
    </w:p>
    <w:p>
      <w:pPr>
        <w:keepLines/>
        <w:widowControl/>
        <w:spacing w:before="0" w:after="28" w:line="240" w:lineRule="auto"/>
      </w:pPr>
      <w:r>
        <w:rPr>
          <w:rFonts w:ascii="Calibri" w:hAnsi="Calibri" w:eastAsia="Calibri"/>
          <w:b w:val="0"/>
          <w:i w:val="0"/>
          <w:sz w:val="16"/>
        </w:rPr>
        <w:t>3. Confirm logging, dependencies, interfaces and prohibited scope.</w:t>
      </w:r>
    </w:p>
    <w:p>
      <w:pPr>
        <w:keepLines/>
        <w:widowControl/>
        <w:spacing w:before="0" w:after="28" w:line="240" w:lineRule="auto"/>
      </w:pPr>
      <w:r>
        <w:rPr>
          <w:rFonts w:ascii="Calibri" w:hAnsi="Calibri" w:eastAsia="Calibri"/>
          <w:b w:val="0"/>
          <w:i w:val="0"/>
          <w:sz w:val="16"/>
        </w:rPr>
        <w:t>4. Record verifier outcome and unresolved items.</w:t>
      </w:r>
    </w:p>
    <w:p>
      <w:pPr>
        <w:keepLines/>
        <w:widowControl/>
        <w:spacing w:before="20" w:after="30" w:line="240" w:lineRule="auto"/>
      </w:pPr>
      <w:r>
        <w:rPr>
          <w:rFonts w:ascii="Calibri" w:hAnsi="Calibri" w:eastAsia="Calibri"/>
          <w:b/>
          <w:i w:val="0"/>
          <w:color w:val="17365D"/>
          <w:sz w:val="15"/>
        </w:rPr>
        <w:t>EVIDENCE  Post-state, checks, independent verifier, differences and disposition</w:t>
      </w:r>
    </w:p>
    <w:p>
      <w:pPr>
        <w:keepLines/>
        <w:widowControl/>
        <w:spacing w:before="0" w:after="60" w:line="240" w:lineRule="auto"/>
      </w:pPr>
      <w:r>
        <w:rPr>
          <w:rFonts w:ascii="Calibri" w:hAnsi="Calibri" w:eastAsia="Calibri"/>
          <w:b/>
          <w:i w:val="0"/>
          <w:color w:val="9C0006"/>
          <w:sz w:val="15"/>
        </w:rPr>
        <w:t>STOP / SEGREGATION  Do not perform regulated business execution unless separately authorised as verification.</w:t>
      </w:r>
    </w:p>
    <w:p>
      <w:pPr>
        <w:pStyle w:val="Heading3"/>
        <w:keepNext/>
        <w:keepLines/>
        <w:pageBreakBefore w:val="0"/>
        <w:spacing w:before="100" w:after="40"/>
      </w:pPr>
      <w:r>
        <w:rPr>
          <w:rFonts w:ascii="Calibri" w:hAnsi="Calibri" w:eastAsia="Calibri"/>
          <w:b/>
          <w:i w:val="0"/>
          <w:color w:val="1F4E78"/>
          <w:sz w:val="19"/>
        </w:rPr>
        <w:t>TASK-AG-019 | Roll back a failed change</w:t>
      </w:r>
    </w:p>
    <w:p>
      <w:pPr>
        <w:keepLines/>
        <w:widowControl/>
        <w:spacing w:before="0" w:after="20" w:line="240" w:lineRule="auto"/>
      </w:pPr>
      <w:r>
        <w:rPr>
          <w:rFonts w:ascii="Calibri" w:hAnsi="Calibri" w:eastAsia="Calibri"/>
          <w:b/>
          <w:i w:val="0"/>
          <w:color w:val="1F4E78"/>
          <w:sz w:val="15"/>
        </w:rPr>
        <w:t>WHEN  Only when rollback criteria and authority are met</w:t>
      </w:r>
    </w:p>
    <w:p>
      <w:pPr>
        <w:keepLines/>
        <w:widowControl/>
        <w:spacing w:before="0" w:after="40" w:line="240" w:lineRule="auto"/>
      </w:pPr>
      <w:r>
        <w:rPr>
          <w:rFonts w:ascii="Calibri" w:hAnsi="Calibri" w:eastAsia="Calibri"/>
          <w:b w:val="0"/>
          <w:i w:val="0"/>
          <w:sz w:val="15"/>
        </w:rPr>
        <w:t>PRECONDITIONS  Approved rollback package/runbook; impact and data-state assessment</w:t>
      </w:r>
    </w:p>
    <w:p>
      <w:pPr>
        <w:keepLines/>
        <w:widowControl/>
        <w:spacing w:before="0" w:after="28" w:line="240" w:lineRule="auto"/>
      </w:pPr>
      <w:r>
        <w:rPr>
          <w:rFonts w:ascii="Calibri" w:hAnsi="Calibri" w:eastAsia="Calibri"/>
          <w:b w:val="0"/>
          <w:i w:val="0"/>
          <w:sz w:val="16"/>
        </w:rPr>
        <w:t>1. Stop new affected work and preserve failure evidence.</w:t>
      </w:r>
    </w:p>
    <w:p>
      <w:pPr>
        <w:keepLines/>
        <w:widowControl/>
        <w:spacing w:before="0" w:after="28" w:line="240" w:lineRule="auto"/>
      </w:pPr>
      <w:r>
        <w:rPr>
          <w:rFonts w:ascii="Calibri" w:hAnsi="Calibri" w:eastAsia="Calibri"/>
          <w:b w:val="0"/>
          <w:i w:val="0"/>
          <w:sz w:val="16"/>
        </w:rPr>
        <w:t>2. Confirm rollback will not lose regulated records/transactions.</w:t>
      </w:r>
    </w:p>
    <w:p>
      <w:pPr>
        <w:keepLines/>
        <w:widowControl/>
        <w:spacing w:before="0" w:after="28" w:line="240" w:lineRule="auto"/>
      </w:pPr>
      <w:r>
        <w:rPr>
          <w:rFonts w:ascii="Calibri" w:hAnsi="Calibri" w:eastAsia="Calibri"/>
          <w:b w:val="0"/>
          <w:i w:val="0"/>
          <w:sz w:val="16"/>
        </w:rPr>
        <w:t>3. Execute the approved rollback path and record every result.</w:t>
      </w:r>
    </w:p>
    <w:p>
      <w:pPr>
        <w:keepLines/>
        <w:widowControl/>
        <w:spacing w:before="0" w:after="28" w:line="240" w:lineRule="auto"/>
      </w:pPr>
      <w:r>
        <w:rPr>
          <w:rFonts w:ascii="Calibri" w:hAnsi="Calibri" w:eastAsia="Calibri"/>
          <w:b w:val="0"/>
          <w:i w:val="0"/>
          <w:sz w:val="16"/>
        </w:rPr>
        <w:t>4. Reconcile configuration, services, data/interfaces and open incident/deviation.</w:t>
      </w:r>
    </w:p>
    <w:p>
      <w:pPr>
        <w:keepLines/>
        <w:widowControl/>
        <w:spacing w:before="20" w:after="30" w:line="240" w:lineRule="auto"/>
      </w:pPr>
      <w:r>
        <w:rPr>
          <w:rFonts w:ascii="Calibri" w:hAnsi="Calibri" w:eastAsia="Calibri"/>
          <w:b/>
          <w:i w:val="0"/>
          <w:color w:val="17365D"/>
          <w:sz w:val="15"/>
        </w:rPr>
        <w:t>EVIDENCE  Trigger, authority, before/failure state, rollback results, reconciliations and case links</w:t>
      </w:r>
    </w:p>
    <w:p>
      <w:pPr>
        <w:keepLines/>
        <w:widowControl/>
        <w:spacing w:before="0" w:after="60" w:line="240" w:lineRule="auto"/>
      </w:pPr>
      <w:r>
        <w:rPr>
          <w:rFonts w:ascii="Calibri" w:hAnsi="Calibri" w:eastAsia="Calibri"/>
          <w:b/>
          <w:i w:val="0"/>
          <w:color w:val="9C0006"/>
          <w:sz w:val="15"/>
        </w:rPr>
        <w:t>STOP / SEGREGATION  Do not restore, delete, overwrite or reverse regulated data as a configuration rollback.</w:t>
      </w:r>
    </w:p>
    <w:p>
      <w:pPr>
        <w:pStyle w:val="Heading3"/>
        <w:keepNext/>
        <w:keepLines/>
        <w:pageBreakBefore w:val="0"/>
        <w:spacing w:before="100" w:after="40"/>
      </w:pPr>
      <w:r>
        <w:rPr>
          <w:rFonts w:ascii="Calibri" w:hAnsi="Calibri" w:eastAsia="Calibri"/>
          <w:b/>
          <w:i w:val="0"/>
          <w:color w:val="1F4E78"/>
          <w:sz w:val="19"/>
        </w:rPr>
        <w:t>TASK-AG-020 | Start, stop or restart an application service</w:t>
      </w:r>
    </w:p>
    <w:p>
      <w:pPr>
        <w:keepLines/>
        <w:widowControl/>
        <w:spacing w:before="0" w:after="20" w:line="240" w:lineRule="auto"/>
      </w:pPr>
      <w:r>
        <w:rPr>
          <w:rFonts w:ascii="Calibri" w:hAnsi="Calibri" w:eastAsia="Calibri"/>
          <w:b/>
          <w:i w:val="0"/>
          <w:color w:val="1F4E78"/>
          <w:sz w:val="15"/>
        </w:rPr>
        <w:t>WHEN  Only through an approved service request/change/incident runbook</w:t>
      </w:r>
    </w:p>
    <w:p>
      <w:pPr>
        <w:keepLines/>
        <w:widowControl/>
        <w:spacing w:before="0" w:after="40" w:line="240" w:lineRule="auto"/>
      </w:pPr>
      <w:r>
        <w:rPr>
          <w:rFonts w:ascii="Calibri" w:hAnsi="Calibri" w:eastAsia="Calibri"/>
          <w:b w:val="0"/>
          <w:i w:val="0"/>
          <w:sz w:val="15"/>
        </w:rPr>
        <w:t>PRECONDITIONS  Affected batches/jobs/interfaces assessed; safe state; dependency sequence and recovery checks</w:t>
      </w:r>
    </w:p>
    <w:p>
      <w:pPr>
        <w:keepLines/>
        <w:widowControl/>
        <w:spacing w:before="0" w:after="28" w:line="240" w:lineRule="auto"/>
      </w:pPr>
      <w:r>
        <w:rPr>
          <w:rFonts w:ascii="Calibri" w:hAnsi="Calibri" w:eastAsia="Calibri"/>
          <w:b w:val="0"/>
          <w:i w:val="0"/>
          <w:sz w:val="16"/>
        </w:rPr>
        <w:t>1. Confirm service and dependency identity.</w:t>
      </w:r>
    </w:p>
    <w:p>
      <w:pPr>
        <w:keepLines/>
        <w:widowControl/>
        <w:spacing w:before="0" w:after="28" w:line="240" w:lineRule="auto"/>
      </w:pPr>
      <w:r>
        <w:rPr>
          <w:rFonts w:ascii="Calibri" w:hAnsi="Calibri" w:eastAsia="Calibri"/>
          <w:b w:val="0"/>
          <w:i w:val="0"/>
          <w:sz w:val="16"/>
        </w:rPr>
        <w:t>2. Prevent new work and coordinate affected users/support roles.</w:t>
      </w:r>
    </w:p>
    <w:p>
      <w:pPr>
        <w:keepLines/>
        <w:widowControl/>
        <w:spacing w:before="0" w:after="28" w:line="240" w:lineRule="auto"/>
      </w:pPr>
      <w:r>
        <w:rPr>
          <w:rFonts w:ascii="Calibri" w:hAnsi="Calibri" w:eastAsia="Calibri"/>
          <w:b w:val="0"/>
          <w:i w:val="0"/>
          <w:sz w:val="16"/>
        </w:rPr>
        <w:t>3. Execute the approved sequence; capture times and messages.</w:t>
      </w:r>
    </w:p>
    <w:p>
      <w:pPr>
        <w:keepLines/>
        <w:widowControl/>
        <w:spacing w:before="0" w:after="28" w:line="240" w:lineRule="auto"/>
      </w:pPr>
      <w:r>
        <w:rPr>
          <w:rFonts w:ascii="Calibri" w:hAnsi="Calibri" w:eastAsia="Calibri"/>
          <w:b w:val="0"/>
          <w:i w:val="0"/>
          <w:sz w:val="16"/>
        </w:rPr>
        <w:t>4. Verify health and await accountable regulated-resume decision.</w:t>
      </w:r>
    </w:p>
    <w:p>
      <w:pPr>
        <w:keepLines/>
        <w:widowControl/>
        <w:spacing w:before="20" w:after="30" w:line="240" w:lineRule="auto"/>
      </w:pPr>
      <w:r>
        <w:rPr>
          <w:rFonts w:ascii="Calibri" w:hAnsi="Calibri" w:eastAsia="Calibri"/>
          <w:b/>
          <w:i w:val="0"/>
          <w:color w:val="17365D"/>
          <w:sz w:val="15"/>
        </w:rPr>
        <w:t>EVIDENCE  Authority, service/dependencies, pre-state, action times, health checks and resume authority</w:t>
      </w:r>
    </w:p>
    <w:p>
      <w:pPr>
        <w:keepLines/>
        <w:widowControl/>
        <w:spacing w:before="0" w:after="60" w:line="240" w:lineRule="auto"/>
      </w:pPr>
      <w:r>
        <w:rPr>
          <w:rFonts w:ascii="Calibri" w:hAnsi="Calibri" w:eastAsia="Calibri"/>
          <w:b/>
          <w:i w:val="0"/>
          <w:color w:val="9C0006"/>
          <w:sz w:val="15"/>
        </w:rPr>
        <w:t>STOP / SEGREGATION  A successful restart does not authorise production resume or prove data/interface reconciliation.</w:t>
      </w:r>
    </w:p>
    <w:p>
      <w:pPr>
        <w:pStyle w:val="Heading3"/>
        <w:keepNext/>
        <w:keepLines/>
        <w:pageBreakBefore w:val="0"/>
        <w:spacing w:before="100" w:after="40"/>
      </w:pPr>
      <w:r>
        <w:rPr>
          <w:rFonts w:ascii="Calibri" w:hAnsi="Calibri" w:eastAsia="Calibri"/>
          <w:b/>
          <w:i w:val="0"/>
          <w:color w:val="1F4E78"/>
          <w:sz w:val="19"/>
        </w:rPr>
        <w:t>TASK-AG-021 | Administer a scheduled job</w:t>
      </w:r>
    </w:p>
    <w:p>
      <w:pPr>
        <w:keepLines/>
        <w:widowControl/>
        <w:spacing w:before="0" w:after="20" w:line="240" w:lineRule="auto"/>
      </w:pPr>
      <w:r>
        <w:rPr>
          <w:rFonts w:ascii="Calibri" w:hAnsi="Calibri" w:eastAsia="Calibri"/>
          <w:b/>
          <w:i w:val="0"/>
          <w:color w:val="1F4E78"/>
          <w:sz w:val="15"/>
        </w:rPr>
        <w:t>WHEN  For approved enable/disable/reschedule/rerun work</w:t>
      </w:r>
    </w:p>
    <w:p>
      <w:pPr>
        <w:keepLines/>
        <w:widowControl/>
        <w:spacing w:before="0" w:after="40" w:line="240" w:lineRule="auto"/>
      </w:pPr>
      <w:r>
        <w:rPr>
          <w:rFonts w:ascii="Calibri" w:hAnsi="Calibri" w:eastAsia="Calibri"/>
          <w:b w:val="0"/>
          <w:i w:val="0"/>
          <w:sz w:val="15"/>
        </w:rPr>
        <w:t>PRECONDITIONS  Job identity/version, business purpose, last/current state, dependencies and duplicate assessment</w:t>
      </w:r>
    </w:p>
    <w:p>
      <w:pPr>
        <w:keepLines/>
        <w:widowControl/>
        <w:spacing w:before="0" w:after="28" w:line="240" w:lineRule="auto"/>
      </w:pPr>
      <w:r>
        <w:rPr>
          <w:rFonts w:ascii="Calibri" w:hAnsi="Calibri" w:eastAsia="Calibri"/>
          <w:b w:val="0"/>
          <w:i w:val="0"/>
          <w:sz w:val="16"/>
        </w:rPr>
        <w:t>1. Confirm approved change/incident and intended schedule/action.</w:t>
      </w:r>
    </w:p>
    <w:p>
      <w:pPr>
        <w:keepLines/>
        <w:widowControl/>
        <w:spacing w:before="0" w:after="28" w:line="240" w:lineRule="auto"/>
      </w:pPr>
      <w:r>
        <w:rPr>
          <w:rFonts w:ascii="Calibri" w:hAnsi="Calibri" w:eastAsia="Calibri"/>
          <w:b w:val="0"/>
          <w:i w:val="0"/>
          <w:sz w:val="16"/>
        </w:rPr>
        <w:t>2. Capture last run, next run, queue/transaction and output state.</w:t>
      </w:r>
    </w:p>
    <w:p>
      <w:pPr>
        <w:keepLines/>
        <w:widowControl/>
        <w:spacing w:before="0" w:after="28" w:line="240" w:lineRule="auto"/>
      </w:pPr>
      <w:r>
        <w:rPr>
          <w:rFonts w:ascii="Calibri" w:hAnsi="Calibri" w:eastAsia="Calibri"/>
          <w:b w:val="0"/>
          <w:i w:val="0"/>
          <w:sz w:val="16"/>
        </w:rPr>
        <w:t>3. Change only the approved attribute or execute approved rerun.</w:t>
      </w:r>
    </w:p>
    <w:p>
      <w:pPr>
        <w:keepLines/>
        <w:widowControl/>
        <w:spacing w:before="0" w:after="28" w:line="240" w:lineRule="auto"/>
      </w:pPr>
      <w:r>
        <w:rPr>
          <w:rFonts w:ascii="Calibri" w:hAnsi="Calibri" w:eastAsia="Calibri"/>
          <w:b w:val="0"/>
          <w:i w:val="0"/>
          <w:sz w:val="16"/>
        </w:rPr>
        <w:t>4. Verify one deterministic outcome and reconcile downstream effects.</w:t>
      </w:r>
    </w:p>
    <w:p>
      <w:pPr>
        <w:keepLines/>
        <w:widowControl/>
        <w:spacing w:before="20" w:after="30" w:line="240" w:lineRule="auto"/>
      </w:pPr>
      <w:r>
        <w:rPr>
          <w:rFonts w:ascii="Calibri" w:hAnsi="Calibri" w:eastAsia="Calibri"/>
          <w:b/>
          <w:i w:val="0"/>
          <w:color w:val="17365D"/>
          <w:sz w:val="15"/>
        </w:rPr>
        <w:t>EVIDENCE  Job state before/after, schedule/version, run ID, results, downstream reconciliation</w:t>
      </w:r>
    </w:p>
    <w:p>
      <w:pPr>
        <w:keepLines/>
        <w:widowControl/>
        <w:spacing w:before="0" w:after="60" w:line="240" w:lineRule="auto"/>
      </w:pPr>
      <w:r>
        <w:rPr>
          <w:rFonts w:ascii="Calibri" w:hAnsi="Calibri" w:eastAsia="Calibri"/>
          <w:b/>
          <w:i w:val="0"/>
          <w:color w:val="9C0006"/>
          <w:sz w:val="15"/>
        </w:rPr>
        <w:t>STOP / SEGREGATION  Never blind-rerun a GxP-impacting job or clear history to make the job appear successful.</w:t>
      </w:r>
    </w:p>
    <w:p>
      <w:pPr>
        <w:pStyle w:val="Heading3"/>
        <w:keepNext/>
        <w:keepLines/>
        <w:pageBreakBefore w:val="0"/>
        <w:spacing w:before="100" w:after="40"/>
      </w:pPr>
      <w:r>
        <w:rPr>
          <w:rFonts w:ascii="Calibri" w:hAnsi="Calibri" w:eastAsia="Calibri"/>
          <w:b/>
          <w:i w:val="0"/>
          <w:color w:val="1F4E78"/>
          <w:sz w:val="19"/>
        </w:rPr>
        <w:t>TASK-AG-022 | Perform controlled application maintenance</w:t>
      </w:r>
    </w:p>
    <w:p>
      <w:pPr>
        <w:keepLines/>
        <w:widowControl/>
        <w:spacing w:before="0" w:after="20" w:line="240" w:lineRule="auto"/>
      </w:pPr>
      <w:r>
        <w:rPr>
          <w:rFonts w:ascii="Calibri" w:hAnsi="Calibri" w:eastAsia="Calibri"/>
          <w:b/>
          <w:i w:val="0"/>
          <w:color w:val="1F4E78"/>
          <w:sz w:val="15"/>
        </w:rPr>
        <w:t>WHEN  At approved maintenance interval/window</w:t>
      </w:r>
    </w:p>
    <w:p>
      <w:pPr>
        <w:keepLines/>
        <w:widowControl/>
        <w:spacing w:before="0" w:after="40" w:line="240" w:lineRule="auto"/>
      </w:pPr>
      <w:r>
        <w:rPr>
          <w:rFonts w:ascii="Calibri" w:hAnsi="Calibri" w:eastAsia="Calibri"/>
          <w:b w:val="0"/>
          <w:i w:val="0"/>
          <w:sz w:val="15"/>
        </w:rPr>
        <w:t>PRECONDITIONS  Released runbook, scope, compatibility evidence, backup/rollback, monitoring and verifier</w:t>
      </w:r>
    </w:p>
    <w:p>
      <w:pPr>
        <w:keepLines/>
        <w:widowControl/>
        <w:spacing w:before="0" w:after="28" w:line="240" w:lineRule="auto"/>
      </w:pPr>
      <w:r>
        <w:rPr>
          <w:rFonts w:ascii="Calibri" w:hAnsi="Calibri" w:eastAsia="Calibri"/>
          <w:b w:val="0"/>
          <w:i w:val="0"/>
          <w:sz w:val="16"/>
        </w:rPr>
        <w:t>1. Confirm maintenance package/task and affected CIs.</w:t>
      </w:r>
    </w:p>
    <w:p>
      <w:pPr>
        <w:keepLines/>
        <w:widowControl/>
        <w:spacing w:before="0" w:after="28" w:line="240" w:lineRule="auto"/>
      </w:pPr>
      <w:r>
        <w:rPr>
          <w:rFonts w:ascii="Calibri" w:hAnsi="Calibri" w:eastAsia="Calibri"/>
          <w:b w:val="0"/>
          <w:i w:val="0"/>
          <w:sz w:val="16"/>
        </w:rPr>
        <w:t>2. Place solution in approved safe/maintenance state.</w:t>
      </w:r>
    </w:p>
    <w:p>
      <w:pPr>
        <w:keepLines/>
        <w:widowControl/>
        <w:spacing w:before="0" w:after="28" w:line="240" w:lineRule="auto"/>
      </w:pPr>
      <w:r>
        <w:rPr>
          <w:rFonts w:ascii="Calibri" w:hAnsi="Calibri" w:eastAsia="Calibri"/>
          <w:b w:val="0"/>
          <w:i w:val="0"/>
          <w:sz w:val="16"/>
        </w:rPr>
        <w:t>3. Execute only authorised maintenance and retain logs.</w:t>
      </w:r>
    </w:p>
    <w:p>
      <w:pPr>
        <w:keepLines/>
        <w:widowControl/>
        <w:spacing w:before="0" w:after="28" w:line="240" w:lineRule="auto"/>
      </w:pPr>
      <w:r>
        <w:rPr>
          <w:rFonts w:ascii="Calibri" w:hAnsi="Calibri" w:eastAsia="Calibri"/>
          <w:b w:val="0"/>
          <w:i w:val="0"/>
          <w:sz w:val="16"/>
        </w:rPr>
        <w:t>4. Verify configuration, records, interfaces, audit/time and service state.</w:t>
      </w:r>
    </w:p>
    <w:p>
      <w:pPr>
        <w:keepLines/>
        <w:widowControl/>
        <w:spacing w:before="20" w:after="30" w:line="240" w:lineRule="auto"/>
      </w:pPr>
      <w:r>
        <w:rPr>
          <w:rFonts w:ascii="Calibri" w:hAnsi="Calibri" w:eastAsia="Calibri"/>
          <w:b/>
          <w:i w:val="0"/>
          <w:color w:val="17365D"/>
          <w:sz w:val="15"/>
        </w:rPr>
        <w:t>EVIDENCE  Maintenance record, CIs, logs, checks, exceptions and release/resume decision</w:t>
      </w:r>
    </w:p>
    <w:p>
      <w:pPr>
        <w:keepLines/>
        <w:widowControl/>
        <w:spacing w:before="0" w:after="60" w:line="240" w:lineRule="auto"/>
      </w:pPr>
      <w:r>
        <w:rPr>
          <w:rFonts w:ascii="Calibri" w:hAnsi="Calibri" w:eastAsia="Calibri"/>
          <w:b/>
          <w:i w:val="0"/>
          <w:color w:val="9C0006"/>
          <w:sz w:val="15"/>
        </w:rPr>
        <w:t>STOP / SEGREGATION  No ad-hoc cleanup, database script, log deletion or production maintenance from this guide.</w:t>
      </w:r>
    </w:p>
    <w:p>
      <w:pPr>
        <w:pStyle w:val="Heading2"/>
        <w:keepNext/>
        <w:keepLines/>
        <w:pageBreakBefore w:val="0"/>
        <w:spacing w:before="100" w:after="40"/>
      </w:pPr>
      <w:r>
        <w:rPr>
          <w:rFonts w:ascii="Calibri" w:hAnsi="Calibri" w:eastAsia="Calibri"/>
          <w:b/>
          <w:i w:val="0"/>
          <w:color w:val="1F4E78"/>
          <w:sz w:val="21"/>
        </w:rPr>
        <w:t>A3 Monitoring, interfaces and recovery</w:t>
      </w:r>
    </w:p>
    <w:p>
      <w:pPr>
        <w:pStyle w:val="Heading3"/>
        <w:keepNext/>
        <w:keepLines/>
        <w:pageBreakBefore w:val="0"/>
        <w:spacing w:before="100" w:after="40"/>
      </w:pPr>
      <w:r>
        <w:rPr>
          <w:rFonts w:ascii="Calibri" w:hAnsi="Calibri" w:eastAsia="Calibri"/>
          <w:b/>
          <w:i w:val="0"/>
          <w:color w:val="1F4E78"/>
          <w:sz w:val="19"/>
        </w:rPr>
        <w:t>TASK-AG-023 | Review system health and monitoring signals</w:t>
      </w:r>
    </w:p>
    <w:p>
      <w:pPr>
        <w:keepLines/>
        <w:widowControl/>
        <w:spacing w:before="0" w:after="20" w:line="240" w:lineRule="auto"/>
      </w:pPr>
      <w:r>
        <w:rPr>
          <w:rFonts w:ascii="Calibri" w:hAnsi="Calibri" w:eastAsia="Calibri"/>
          <w:b/>
          <w:i w:val="0"/>
          <w:color w:val="1F4E78"/>
          <w:sz w:val="15"/>
        </w:rPr>
        <w:t>WHEN  At approved frequency and before/after privileged work</w:t>
      </w:r>
    </w:p>
    <w:p>
      <w:pPr>
        <w:keepLines/>
        <w:widowControl/>
        <w:spacing w:before="0" w:after="40" w:line="240" w:lineRule="auto"/>
      </w:pPr>
      <w:r>
        <w:rPr>
          <w:rFonts w:ascii="Calibri" w:hAnsi="Calibri" w:eastAsia="Calibri"/>
          <w:b w:val="0"/>
          <w:i w:val="0"/>
          <w:sz w:val="15"/>
        </w:rPr>
        <w:t>PRECONDITIONS  Approved signal register and proposed/approved thresholds</w:t>
      </w:r>
    </w:p>
    <w:p>
      <w:pPr>
        <w:keepLines/>
        <w:widowControl/>
        <w:spacing w:before="0" w:after="28" w:line="240" w:lineRule="auto"/>
      </w:pPr>
      <w:r>
        <w:rPr>
          <w:rFonts w:ascii="Calibri" w:hAnsi="Calibri" w:eastAsia="Calibri"/>
          <w:b w:val="0"/>
          <w:i w:val="0"/>
          <w:sz w:val="16"/>
        </w:rPr>
        <w:t>1. Review application, database, queues, jobs, storage, backup, security and capacity signals.</w:t>
      </w:r>
    </w:p>
    <w:p>
      <w:pPr>
        <w:keepLines/>
        <w:widowControl/>
        <w:spacing w:before="0" w:after="28" w:line="240" w:lineRule="auto"/>
      </w:pPr>
      <w:r>
        <w:rPr>
          <w:rFonts w:ascii="Calibri" w:hAnsi="Calibri" w:eastAsia="Calibri"/>
          <w:b w:val="0"/>
          <w:i w:val="0"/>
          <w:sz w:val="16"/>
        </w:rPr>
        <w:t>2. Check timestamp, component, severity, context and freshness.</w:t>
      </w:r>
    </w:p>
    <w:p>
      <w:pPr>
        <w:keepLines/>
        <w:widowControl/>
        <w:spacing w:before="0" w:after="28" w:line="240" w:lineRule="auto"/>
      </w:pPr>
      <w:r>
        <w:rPr>
          <w:rFonts w:ascii="Calibri" w:hAnsi="Calibri" w:eastAsia="Calibri"/>
          <w:b w:val="0"/>
          <w:i w:val="0"/>
          <w:sz w:val="16"/>
        </w:rPr>
        <w:t>3. Correlate to active work/interfaces and open cases.</w:t>
      </w:r>
    </w:p>
    <w:p>
      <w:pPr>
        <w:keepLines/>
        <w:widowControl/>
        <w:spacing w:before="0" w:after="28" w:line="240" w:lineRule="auto"/>
      </w:pPr>
      <w:r>
        <w:rPr>
          <w:rFonts w:ascii="Calibri" w:hAnsi="Calibri" w:eastAsia="Calibri"/>
          <w:b w:val="0"/>
          <w:i w:val="0"/>
          <w:sz w:val="16"/>
        </w:rPr>
        <w:t>4. Record result and route actionable conditions.</w:t>
      </w:r>
    </w:p>
    <w:p>
      <w:pPr>
        <w:keepLines/>
        <w:widowControl/>
        <w:spacing w:before="20" w:after="30" w:line="240" w:lineRule="auto"/>
      </w:pPr>
      <w:r>
        <w:rPr>
          <w:rFonts w:ascii="Calibri" w:hAnsi="Calibri" w:eastAsia="Calibri"/>
          <w:b/>
          <w:i w:val="0"/>
          <w:color w:val="17365D"/>
          <w:sz w:val="15"/>
        </w:rPr>
        <w:t>EVIDENCE  Signal population, as-of time, exceptions, alert/case links and reviewer</w:t>
      </w:r>
    </w:p>
    <w:p>
      <w:pPr>
        <w:keepLines/>
        <w:widowControl/>
        <w:spacing w:before="0" w:after="60" w:line="240" w:lineRule="auto"/>
      </w:pPr>
      <w:r>
        <w:rPr>
          <w:rFonts w:ascii="Calibri" w:hAnsi="Calibri" w:eastAsia="Calibri"/>
          <w:b/>
          <w:i w:val="0"/>
          <w:color w:val="9C0006"/>
          <w:sz w:val="15"/>
        </w:rPr>
        <w:t>STOP / SEGREGATION  Do not declare health from a single green indicator or suppress an alert without approved disposition.</w:t>
      </w:r>
    </w:p>
    <w:p>
      <w:pPr>
        <w:pStyle w:val="Heading3"/>
        <w:keepNext/>
        <w:keepLines/>
        <w:pageBreakBefore w:val="0"/>
        <w:spacing w:before="100" w:after="40"/>
      </w:pPr>
      <w:r>
        <w:rPr>
          <w:rFonts w:ascii="Calibri" w:hAnsi="Calibri" w:eastAsia="Calibri"/>
          <w:b/>
          <w:i w:val="0"/>
          <w:color w:val="1F4E78"/>
          <w:sz w:val="19"/>
        </w:rPr>
        <w:t>TASK-AG-024 | Validate an alert and route escalation</w:t>
      </w:r>
    </w:p>
    <w:p>
      <w:pPr>
        <w:keepLines/>
        <w:widowControl/>
        <w:spacing w:before="0" w:after="20" w:line="240" w:lineRule="auto"/>
      </w:pPr>
      <w:r>
        <w:rPr>
          <w:rFonts w:ascii="Calibri" w:hAnsi="Calibri" w:eastAsia="Calibri"/>
          <w:b/>
          <w:i w:val="0"/>
          <w:color w:val="1F4E78"/>
          <w:sz w:val="15"/>
        </w:rPr>
        <w:t>WHEN  When a monitoring alert occurs</w:t>
      </w:r>
    </w:p>
    <w:p>
      <w:pPr>
        <w:keepLines/>
        <w:widowControl/>
        <w:spacing w:before="0" w:after="40" w:line="240" w:lineRule="auto"/>
      </w:pPr>
      <w:r>
        <w:rPr>
          <w:rFonts w:ascii="Calibri" w:hAnsi="Calibri" w:eastAsia="Calibri"/>
          <w:b w:val="0"/>
          <w:i w:val="0"/>
          <w:sz w:val="15"/>
        </w:rPr>
        <w:t>PRECONDITIONS  Alert identifier, signal context and routing matrix</w:t>
      </w:r>
    </w:p>
    <w:p>
      <w:pPr>
        <w:keepLines/>
        <w:widowControl/>
        <w:spacing w:before="0" w:after="28" w:line="240" w:lineRule="auto"/>
      </w:pPr>
      <w:r>
        <w:rPr>
          <w:rFonts w:ascii="Calibri" w:hAnsi="Calibri" w:eastAsia="Calibri"/>
          <w:b w:val="0"/>
          <w:i w:val="0"/>
          <w:sz w:val="16"/>
        </w:rPr>
        <w:t>1. Confirm signal source, time, condition, threshold and affected component.</w:t>
      </w:r>
    </w:p>
    <w:p>
      <w:pPr>
        <w:keepLines/>
        <w:widowControl/>
        <w:spacing w:before="0" w:after="28" w:line="240" w:lineRule="auto"/>
      </w:pPr>
      <w:r>
        <w:rPr>
          <w:rFonts w:ascii="Calibri" w:hAnsi="Calibri" w:eastAsia="Calibri"/>
          <w:b w:val="0"/>
          <w:i w:val="0"/>
          <w:sz w:val="16"/>
        </w:rPr>
        <w:t>2. Eliminate duplicate notification without removing the source event.</w:t>
      </w:r>
    </w:p>
    <w:p>
      <w:pPr>
        <w:keepLines/>
        <w:widowControl/>
        <w:spacing w:before="0" w:after="28" w:line="240" w:lineRule="auto"/>
      </w:pPr>
      <w:r>
        <w:rPr>
          <w:rFonts w:ascii="Calibri" w:hAnsi="Calibri" w:eastAsia="Calibri"/>
          <w:b w:val="0"/>
          <w:i w:val="0"/>
          <w:sz w:val="16"/>
        </w:rPr>
        <w:t>3. Assess potential GxP/data/service/security impact and route priority.</w:t>
      </w:r>
    </w:p>
    <w:p>
      <w:pPr>
        <w:keepLines/>
        <w:widowControl/>
        <w:spacing w:before="0" w:after="28" w:line="240" w:lineRule="auto"/>
      </w:pPr>
      <w:r>
        <w:rPr>
          <w:rFonts w:ascii="Calibri" w:hAnsi="Calibri" w:eastAsia="Calibri"/>
          <w:b w:val="0"/>
          <w:i w:val="0"/>
          <w:sz w:val="16"/>
        </w:rPr>
        <w:t>4. Track acknowledgement, owner and recovery notification.</w:t>
      </w:r>
    </w:p>
    <w:p>
      <w:pPr>
        <w:keepLines/>
        <w:widowControl/>
        <w:spacing w:before="20" w:after="30" w:line="240" w:lineRule="auto"/>
      </w:pPr>
      <w:r>
        <w:rPr>
          <w:rFonts w:ascii="Calibri" w:hAnsi="Calibri" w:eastAsia="Calibri"/>
          <w:b/>
          <w:i w:val="0"/>
          <w:color w:val="17365D"/>
          <w:sz w:val="15"/>
        </w:rPr>
        <w:t>EVIDENCE  Alert/event, context, assessment, routed case, acknowledgements and closure evidence</w:t>
      </w:r>
    </w:p>
    <w:p>
      <w:pPr>
        <w:keepLines/>
        <w:widowControl/>
        <w:spacing w:before="0" w:after="60" w:line="240" w:lineRule="auto"/>
      </w:pPr>
      <w:r>
        <w:rPr>
          <w:rFonts w:ascii="Calibri" w:hAnsi="Calibri" w:eastAsia="Calibri"/>
          <w:b/>
          <w:i w:val="0"/>
          <w:color w:val="9C0006"/>
          <w:sz w:val="15"/>
        </w:rPr>
        <w:t>STOP / SEGREGATION  Do not change thresholds or close alerts solely to clear the dashboard.</w:t>
      </w:r>
    </w:p>
    <w:p>
      <w:pPr>
        <w:pStyle w:val="Heading3"/>
        <w:keepNext/>
        <w:keepLines/>
        <w:pageBreakBefore w:val="0"/>
        <w:spacing w:before="100" w:after="40"/>
      </w:pPr>
      <w:r>
        <w:rPr>
          <w:rFonts w:ascii="Calibri" w:hAnsi="Calibri" w:eastAsia="Calibri"/>
          <w:b/>
          <w:i w:val="0"/>
          <w:color w:val="1F4E78"/>
          <w:sz w:val="19"/>
        </w:rPr>
        <w:t>TASK-AG-025 | Preserve and review privileged logs</w:t>
      </w:r>
    </w:p>
    <w:p>
      <w:pPr>
        <w:keepLines/>
        <w:widowControl/>
        <w:spacing w:before="0" w:after="20" w:line="240" w:lineRule="auto"/>
      </w:pPr>
      <w:r>
        <w:rPr>
          <w:rFonts w:ascii="Calibri" w:hAnsi="Calibri" w:eastAsia="Calibri"/>
          <w:b/>
          <w:i w:val="0"/>
          <w:color w:val="1F4E78"/>
          <w:sz w:val="15"/>
        </w:rPr>
        <w:t>WHEN  For periodic review, incident, access review or change verification</w:t>
      </w:r>
    </w:p>
    <w:p>
      <w:pPr>
        <w:keepLines/>
        <w:widowControl/>
        <w:spacing w:before="0" w:after="40" w:line="240" w:lineRule="auto"/>
      </w:pPr>
      <w:r>
        <w:rPr>
          <w:rFonts w:ascii="Calibri" w:hAnsi="Calibri" w:eastAsia="Calibri"/>
          <w:b w:val="0"/>
          <w:i w:val="0"/>
          <w:sz w:val="15"/>
        </w:rPr>
        <w:t>PRECONDITIONS  Protected time-aligned log sources and approved criteria</w:t>
      </w:r>
    </w:p>
    <w:p>
      <w:pPr>
        <w:keepLines/>
        <w:widowControl/>
        <w:spacing w:before="0" w:after="28" w:line="240" w:lineRule="auto"/>
      </w:pPr>
      <w:r>
        <w:rPr>
          <w:rFonts w:ascii="Calibri" w:hAnsi="Calibri" w:eastAsia="Calibri"/>
          <w:b w:val="0"/>
          <w:i w:val="0"/>
          <w:sz w:val="16"/>
        </w:rPr>
        <w:t>1. Retrieve the complete authorised population by actor/object/event/time.</w:t>
      </w:r>
    </w:p>
    <w:p>
      <w:pPr>
        <w:keepLines/>
        <w:widowControl/>
        <w:spacing w:before="0" w:after="28" w:line="240" w:lineRule="auto"/>
      </w:pPr>
      <w:r>
        <w:rPr>
          <w:rFonts w:ascii="Calibri" w:hAnsi="Calibri" w:eastAsia="Calibri"/>
          <w:b w:val="0"/>
          <w:i w:val="0"/>
          <w:sz w:val="16"/>
        </w:rPr>
        <w:t>2. Confirm administrators cannot alter/delete the relied-on evidence.</w:t>
      </w:r>
    </w:p>
    <w:p>
      <w:pPr>
        <w:keepLines/>
        <w:widowControl/>
        <w:spacing w:before="0" w:after="28" w:line="240" w:lineRule="auto"/>
      </w:pPr>
      <w:r>
        <w:rPr>
          <w:rFonts w:ascii="Calibri" w:hAnsi="Calibri" w:eastAsia="Calibri"/>
          <w:b w:val="0"/>
          <w:i w:val="0"/>
          <w:sz w:val="16"/>
        </w:rPr>
        <w:t>3. Correlate privileged session, request/change and affected object.</w:t>
      </w:r>
    </w:p>
    <w:p>
      <w:pPr>
        <w:keepLines/>
        <w:widowControl/>
        <w:spacing w:before="0" w:after="28" w:line="240" w:lineRule="auto"/>
      </w:pPr>
      <w:r>
        <w:rPr>
          <w:rFonts w:ascii="Calibri" w:hAnsi="Calibri" w:eastAsia="Calibri"/>
          <w:b w:val="0"/>
          <w:i w:val="0"/>
          <w:sz w:val="16"/>
        </w:rPr>
        <w:t>4. Record review criteria, exceptions and follow-up.</w:t>
      </w:r>
    </w:p>
    <w:p>
      <w:pPr>
        <w:keepLines/>
        <w:widowControl/>
        <w:spacing w:before="20" w:after="30" w:line="240" w:lineRule="auto"/>
      </w:pPr>
      <w:r>
        <w:rPr>
          <w:rFonts w:ascii="Calibri" w:hAnsi="Calibri" w:eastAsia="Calibri"/>
          <w:b/>
          <w:i w:val="0"/>
          <w:color w:val="17365D"/>
          <w:sz w:val="15"/>
        </w:rPr>
        <w:t>EVIDENCE  Log sources/criteria, population, actor/actions, integrity check, reviewer and actions</w:t>
      </w:r>
    </w:p>
    <w:p>
      <w:pPr>
        <w:keepLines/>
        <w:widowControl/>
        <w:spacing w:before="0" w:after="60" w:line="240" w:lineRule="auto"/>
      </w:pPr>
      <w:r>
        <w:rPr>
          <w:rFonts w:ascii="Calibri" w:hAnsi="Calibri" w:eastAsia="Calibri"/>
          <w:b/>
          <w:i w:val="0"/>
          <w:color w:val="9C0006"/>
          <w:sz w:val="15"/>
        </w:rPr>
        <w:t>STOP / SEGREGATION  Do not export secrets, edit log evidence or allow the reviewed administrator to be sole reviewer.</w:t>
      </w:r>
    </w:p>
    <w:p>
      <w:pPr>
        <w:pStyle w:val="Heading3"/>
        <w:keepNext/>
        <w:keepLines/>
        <w:pageBreakBefore w:val="0"/>
        <w:spacing w:before="100" w:after="40"/>
      </w:pPr>
      <w:r>
        <w:rPr>
          <w:rFonts w:ascii="Calibri" w:hAnsi="Calibri" w:eastAsia="Calibri"/>
          <w:b/>
          <w:i w:val="0"/>
          <w:color w:val="1F4E78"/>
          <w:sz w:val="19"/>
        </w:rPr>
        <w:t>TASK-AG-026 | Diagnose an interface queue/transaction</w:t>
      </w:r>
    </w:p>
    <w:p>
      <w:pPr>
        <w:keepLines/>
        <w:widowControl/>
        <w:spacing w:before="0" w:after="20" w:line="240" w:lineRule="auto"/>
      </w:pPr>
      <w:r>
        <w:rPr>
          <w:rFonts w:ascii="Calibri" w:hAnsi="Calibri" w:eastAsia="Calibri"/>
          <w:b/>
          <w:i w:val="0"/>
          <w:color w:val="1F4E78"/>
          <w:sz w:val="15"/>
        </w:rPr>
        <w:t>WHEN  When status is failed, delayed, rejected, duplicate or uncertain</w:t>
      </w:r>
    </w:p>
    <w:p>
      <w:pPr>
        <w:keepLines/>
        <w:widowControl/>
        <w:spacing w:before="0" w:after="40" w:line="240" w:lineRule="auto"/>
      </w:pPr>
      <w:r>
        <w:rPr>
          <w:rFonts w:ascii="Calibri" w:hAnsi="Calibri" w:eastAsia="Calibri"/>
          <w:b w:val="0"/>
          <w:i w:val="0"/>
          <w:sz w:val="15"/>
        </w:rPr>
        <w:t>PRECONDITIONS  Stable message/transaction, source/target and business-context identifiers</w:t>
      </w:r>
    </w:p>
    <w:p>
      <w:pPr>
        <w:keepLines/>
        <w:widowControl/>
        <w:spacing w:before="0" w:after="28" w:line="240" w:lineRule="auto"/>
      </w:pPr>
      <w:r>
        <w:rPr>
          <w:rFonts w:ascii="Calibri" w:hAnsi="Calibri" w:eastAsia="Calibri"/>
          <w:b w:val="0"/>
          <w:i w:val="0"/>
          <w:sz w:val="16"/>
        </w:rPr>
        <w:t>1. Capture state, attempt count, acknowledgement, error, mapping/version and affected batch/order/sample.</w:t>
      </w:r>
    </w:p>
    <w:p>
      <w:pPr>
        <w:keepLines/>
        <w:widowControl/>
        <w:spacing w:before="0" w:after="28" w:line="240" w:lineRule="auto"/>
      </w:pPr>
      <w:r>
        <w:rPr>
          <w:rFonts w:ascii="Calibri" w:hAnsi="Calibri" w:eastAsia="Calibri"/>
          <w:b w:val="0"/>
          <w:i w:val="0"/>
          <w:sz w:val="16"/>
        </w:rPr>
        <w:t>2. Determine whether no action, wait, reject, quarantine or authorised replay is required.</w:t>
      </w:r>
    </w:p>
    <w:p>
      <w:pPr>
        <w:keepLines/>
        <w:widowControl/>
        <w:spacing w:before="0" w:after="28" w:line="240" w:lineRule="auto"/>
      </w:pPr>
      <w:r>
        <w:rPr>
          <w:rFonts w:ascii="Calibri" w:hAnsi="Calibri" w:eastAsia="Calibri"/>
          <w:b w:val="0"/>
          <w:i w:val="0"/>
          <w:sz w:val="16"/>
        </w:rPr>
        <w:t>3. Check source/target before any state change.</w:t>
      </w:r>
    </w:p>
    <w:p>
      <w:pPr>
        <w:keepLines/>
        <w:widowControl/>
        <w:spacing w:before="0" w:after="28" w:line="240" w:lineRule="auto"/>
      </w:pPr>
      <w:r>
        <w:rPr>
          <w:rFonts w:ascii="Calibri" w:hAnsi="Calibri" w:eastAsia="Calibri"/>
          <w:b w:val="0"/>
          <w:i w:val="0"/>
          <w:sz w:val="16"/>
        </w:rPr>
        <w:t>4. Link the diagnosis and decision to the controlled case.</w:t>
      </w:r>
    </w:p>
    <w:p>
      <w:pPr>
        <w:keepLines/>
        <w:widowControl/>
        <w:spacing w:before="20" w:after="30" w:line="240" w:lineRule="auto"/>
      </w:pPr>
      <w:r>
        <w:rPr>
          <w:rFonts w:ascii="Calibri" w:hAnsi="Calibri" w:eastAsia="Calibri"/>
          <w:b/>
          <w:i w:val="0"/>
          <w:color w:val="17365D"/>
          <w:sz w:val="15"/>
        </w:rPr>
        <w:t>EVIDENCE  Identifiers, payload checksum/metadata without sensitive content, state history, diagnosis and disposition</w:t>
      </w:r>
    </w:p>
    <w:p>
      <w:pPr>
        <w:keepLines/>
        <w:widowControl/>
        <w:spacing w:before="0" w:after="60" w:line="240" w:lineRule="auto"/>
      </w:pPr>
      <w:r>
        <w:rPr>
          <w:rFonts w:ascii="Calibri" w:hAnsi="Calibri" w:eastAsia="Calibri"/>
          <w:b/>
          <w:i w:val="0"/>
          <w:color w:val="9C0006"/>
          <w:sz w:val="15"/>
        </w:rPr>
        <w:t>STOP / SEGREGATION  No payload editing, status-forcing, deletion or retry while cross-system state is uncertain.</w:t>
      </w:r>
    </w:p>
    <w:p>
      <w:pPr>
        <w:pStyle w:val="Heading3"/>
        <w:keepNext/>
        <w:keepLines/>
        <w:pageBreakBefore w:val="0"/>
        <w:spacing w:before="100" w:after="40"/>
      </w:pPr>
      <w:r>
        <w:rPr>
          <w:rFonts w:ascii="Calibri" w:hAnsi="Calibri" w:eastAsia="Calibri"/>
          <w:b/>
          <w:i w:val="0"/>
          <w:color w:val="1F4E78"/>
          <w:sz w:val="19"/>
        </w:rPr>
        <w:t>TASK-AG-027 | Execute an authorised interface replay/disposition</w:t>
      </w:r>
    </w:p>
    <w:p>
      <w:pPr>
        <w:keepLines/>
        <w:widowControl/>
        <w:spacing w:before="0" w:after="20" w:line="240" w:lineRule="auto"/>
      </w:pPr>
      <w:r>
        <w:rPr>
          <w:rFonts w:ascii="Calibri" w:hAnsi="Calibri" w:eastAsia="Calibri"/>
          <w:b/>
          <w:i w:val="0"/>
          <w:color w:val="1F4E78"/>
          <w:sz w:val="15"/>
        </w:rPr>
        <w:t>WHEN  Only after duplicate/data-state reconciliation and explicit approval</w:t>
      </w:r>
    </w:p>
    <w:p>
      <w:pPr>
        <w:keepLines/>
        <w:widowControl/>
        <w:spacing w:before="0" w:after="40" w:line="240" w:lineRule="auto"/>
      </w:pPr>
      <w:r>
        <w:rPr>
          <w:rFonts w:ascii="Calibri" w:hAnsi="Calibri" w:eastAsia="Calibri"/>
          <w:b w:val="0"/>
          <w:i w:val="0"/>
          <w:sz w:val="15"/>
        </w:rPr>
        <w:t>PRECONDITIONS  Approved transaction ID, replay/disposition route, idempotency/duplicate controls and verifier</w:t>
      </w:r>
    </w:p>
    <w:p>
      <w:pPr>
        <w:keepLines/>
        <w:widowControl/>
        <w:spacing w:before="0" w:after="28" w:line="240" w:lineRule="auto"/>
      </w:pPr>
      <w:r>
        <w:rPr>
          <w:rFonts w:ascii="Calibri" w:hAnsi="Calibri" w:eastAsia="Calibri"/>
          <w:b w:val="0"/>
          <w:i w:val="0"/>
          <w:sz w:val="16"/>
        </w:rPr>
        <w:t>1. Confirm the exact transaction and current source/target state.</w:t>
      </w:r>
    </w:p>
    <w:p>
      <w:pPr>
        <w:keepLines/>
        <w:widowControl/>
        <w:spacing w:before="0" w:after="28" w:line="240" w:lineRule="auto"/>
      </w:pPr>
      <w:r>
        <w:rPr>
          <w:rFonts w:ascii="Calibri" w:hAnsi="Calibri" w:eastAsia="Calibri"/>
          <w:b w:val="0"/>
          <w:i w:val="0"/>
          <w:sz w:val="16"/>
        </w:rPr>
        <w:t>2. Execute the one approved action.</w:t>
      </w:r>
    </w:p>
    <w:p>
      <w:pPr>
        <w:keepLines/>
        <w:widowControl/>
        <w:spacing w:before="0" w:after="28" w:line="240" w:lineRule="auto"/>
      </w:pPr>
      <w:r>
        <w:rPr>
          <w:rFonts w:ascii="Calibri" w:hAnsi="Calibri" w:eastAsia="Calibri"/>
          <w:b w:val="0"/>
          <w:i w:val="0"/>
          <w:sz w:val="16"/>
        </w:rPr>
        <w:t>3. Capture new attempt/message ID and acknowledgement.</w:t>
      </w:r>
    </w:p>
    <w:p>
      <w:pPr>
        <w:keepLines/>
        <w:widowControl/>
        <w:spacing w:before="0" w:after="28" w:line="240" w:lineRule="auto"/>
      </w:pPr>
      <w:r>
        <w:rPr>
          <w:rFonts w:ascii="Calibri" w:hAnsi="Calibri" w:eastAsia="Calibri"/>
          <w:b w:val="0"/>
          <w:i w:val="0"/>
          <w:sz w:val="16"/>
        </w:rPr>
        <w:t>4. Reconcile both systems and affected business record.</w:t>
      </w:r>
    </w:p>
    <w:p>
      <w:pPr>
        <w:keepLines/>
        <w:widowControl/>
        <w:spacing w:before="20" w:after="30" w:line="240" w:lineRule="auto"/>
      </w:pPr>
      <w:r>
        <w:rPr>
          <w:rFonts w:ascii="Calibri" w:hAnsi="Calibri" w:eastAsia="Calibri"/>
          <w:b/>
          <w:i w:val="0"/>
          <w:color w:val="17365D"/>
          <w:sz w:val="15"/>
        </w:rPr>
        <w:t>EVIDENCE  Authority, original/new IDs, action/result, acknowledgements and two-system reconciliation</w:t>
      </w:r>
    </w:p>
    <w:p>
      <w:pPr>
        <w:keepLines/>
        <w:widowControl/>
        <w:spacing w:before="0" w:after="60" w:line="240" w:lineRule="auto"/>
      </w:pPr>
      <w:r>
        <w:rPr>
          <w:rFonts w:ascii="Calibri" w:hAnsi="Calibri" w:eastAsia="Calibri"/>
          <w:b/>
          <w:i w:val="0"/>
          <w:color w:val="9C0006"/>
          <w:sz w:val="15"/>
        </w:rPr>
        <w:t>STOP / SEGREGATION  Never bulk replay or repeat a replay because acknowledgement is slow.</w:t>
      </w:r>
    </w:p>
    <w:p>
      <w:pPr>
        <w:pStyle w:val="Heading3"/>
        <w:keepNext/>
        <w:keepLines/>
        <w:pageBreakBefore w:val="0"/>
        <w:spacing w:before="100" w:after="40"/>
      </w:pPr>
      <w:r>
        <w:rPr>
          <w:rFonts w:ascii="Calibri" w:hAnsi="Calibri" w:eastAsia="Calibri"/>
          <w:b/>
          <w:i w:val="0"/>
          <w:color w:val="1F4E78"/>
          <w:sz w:val="19"/>
        </w:rPr>
        <w:t>TASK-AG-028 | Monitor backup completion and coverage</w:t>
      </w:r>
    </w:p>
    <w:p>
      <w:pPr>
        <w:keepLines/>
        <w:widowControl/>
        <w:spacing w:before="0" w:after="20" w:line="240" w:lineRule="auto"/>
      </w:pPr>
      <w:r>
        <w:rPr>
          <w:rFonts w:ascii="Calibri" w:hAnsi="Calibri" w:eastAsia="Calibri"/>
          <w:b/>
          <w:i w:val="0"/>
          <w:color w:val="1F4E78"/>
          <w:sz w:val="15"/>
        </w:rPr>
        <w:t>WHEN  At approved frequency</w:t>
      </w:r>
    </w:p>
    <w:p>
      <w:pPr>
        <w:keepLines/>
        <w:widowControl/>
        <w:spacing w:before="0" w:after="40" w:line="240" w:lineRule="auto"/>
      </w:pPr>
      <w:r>
        <w:rPr>
          <w:rFonts w:ascii="Calibri" w:hAnsi="Calibri" w:eastAsia="Calibri"/>
          <w:b w:val="0"/>
          <w:i w:val="0"/>
          <w:sz w:val="15"/>
        </w:rPr>
        <w:t>PRECONDITIONS  Approved backup scope, schedule, retention and monitoring source</w:t>
      </w:r>
    </w:p>
    <w:p>
      <w:pPr>
        <w:keepLines/>
        <w:widowControl/>
        <w:spacing w:before="0" w:after="28" w:line="240" w:lineRule="auto"/>
      </w:pPr>
      <w:r>
        <w:rPr>
          <w:rFonts w:ascii="Calibri" w:hAnsi="Calibri" w:eastAsia="Calibri"/>
          <w:b w:val="0"/>
          <w:i w:val="0"/>
          <w:sz w:val="16"/>
        </w:rPr>
        <w:t>1. Review run scope, start/end, result, protected copy ID and retention class.</w:t>
      </w:r>
    </w:p>
    <w:p>
      <w:pPr>
        <w:keepLines/>
        <w:widowControl/>
        <w:spacing w:before="0" w:after="28" w:line="240" w:lineRule="auto"/>
      </w:pPr>
      <w:r>
        <w:rPr>
          <w:rFonts w:ascii="Calibri" w:hAnsi="Calibri" w:eastAsia="Calibri"/>
          <w:b w:val="0"/>
          <w:i w:val="0"/>
          <w:sz w:val="16"/>
        </w:rPr>
        <w:t>2. Compare included components/records/metadata/audit/signature/interface state to approved scope.</w:t>
      </w:r>
    </w:p>
    <w:p>
      <w:pPr>
        <w:keepLines/>
        <w:widowControl/>
        <w:spacing w:before="0" w:after="28" w:line="240" w:lineRule="auto"/>
      </w:pPr>
      <w:r>
        <w:rPr>
          <w:rFonts w:ascii="Calibri" w:hAnsi="Calibri" w:eastAsia="Calibri"/>
          <w:b w:val="0"/>
          <w:i w:val="0"/>
          <w:sz w:val="16"/>
        </w:rPr>
        <w:t>3. Route failures, omissions or retention anomalies.</w:t>
      </w:r>
    </w:p>
    <w:p>
      <w:pPr>
        <w:keepLines/>
        <w:widowControl/>
        <w:spacing w:before="0" w:after="28" w:line="240" w:lineRule="auto"/>
      </w:pPr>
      <w:r>
        <w:rPr>
          <w:rFonts w:ascii="Calibri" w:hAnsi="Calibri" w:eastAsia="Calibri"/>
          <w:b w:val="0"/>
          <w:i w:val="0"/>
          <w:sz w:val="16"/>
        </w:rPr>
        <w:t>4. Record reconciliation and evidence location.</w:t>
      </w:r>
    </w:p>
    <w:p>
      <w:pPr>
        <w:keepLines/>
        <w:widowControl/>
        <w:spacing w:before="20" w:after="30" w:line="240" w:lineRule="auto"/>
      </w:pPr>
      <w:r>
        <w:rPr>
          <w:rFonts w:ascii="Calibri" w:hAnsi="Calibri" w:eastAsia="Calibri"/>
          <w:b/>
          <w:i w:val="0"/>
          <w:color w:val="17365D"/>
          <w:sz w:val="15"/>
        </w:rPr>
        <w:t>EVIDENCE  Manifest/result, coverage comparison, protected-copy identity, exceptions and case link</w:t>
      </w:r>
    </w:p>
    <w:p>
      <w:pPr>
        <w:keepLines/>
        <w:widowControl/>
        <w:spacing w:before="0" w:after="60" w:line="240" w:lineRule="auto"/>
      </w:pPr>
      <w:r>
        <w:rPr>
          <w:rFonts w:ascii="Calibri" w:hAnsi="Calibri" w:eastAsia="Calibri"/>
          <w:b/>
          <w:i w:val="0"/>
          <w:color w:val="9C0006"/>
          <w:sz w:val="15"/>
        </w:rPr>
        <w:t>STOP / SEGREGATION  A successful status alone is insufficient if scope/retention/evidence is incomplete.</w:t>
      </w:r>
    </w:p>
    <w:p>
      <w:pPr>
        <w:pStyle w:val="Heading3"/>
        <w:keepNext/>
        <w:keepLines/>
        <w:pageBreakBefore w:val="0"/>
        <w:spacing w:before="100" w:after="40"/>
      </w:pPr>
      <w:r>
        <w:rPr>
          <w:rFonts w:ascii="Calibri" w:hAnsi="Calibri" w:eastAsia="Calibri"/>
          <w:b/>
          <w:i w:val="0"/>
          <w:color w:val="1F4E78"/>
          <w:sz w:val="19"/>
        </w:rPr>
        <w:t>TASK-AG-029 | Prepare an authorised restore</w:t>
      </w:r>
    </w:p>
    <w:p>
      <w:pPr>
        <w:keepLines/>
        <w:widowControl/>
        <w:spacing w:before="0" w:after="20" w:line="240" w:lineRule="auto"/>
      </w:pPr>
      <w:r>
        <w:rPr>
          <w:rFonts w:ascii="Calibri" w:hAnsi="Calibri" w:eastAsia="Calibri"/>
          <w:b/>
          <w:i w:val="0"/>
          <w:color w:val="1F4E78"/>
          <w:sz w:val="15"/>
        </w:rPr>
        <w:t>WHEN  Only under the approved IRP/incident/change and accountable decision</w:t>
      </w:r>
    </w:p>
    <w:p>
      <w:pPr>
        <w:keepLines/>
        <w:widowControl/>
        <w:spacing w:before="0" w:after="40" w:line="240" w:lineRule="auto"/>
      </w:pPr>
      <w:r>
        <w:rPr>
          <w:rFonts w:ascii="Calibri" w:hAnsi="Calibri" w:eastAsia="Calibri"/>
          <w:b w:val="0"/>
          <w:i w:val="0"/>
          <w:sz w:val="15"/>
        </w:rPr>
        <w:t>PRECONDITIONS  Recovery point, coordinated scope, target isolation, integrity checks, rollback and resume gates</w:t>
      </w:r>
    </w:p>
    <w:p>
      <w:pPr>
        <w:keepLines/>
        <w:widowControl/>
        <w:spacing w:before="0" w:after="28" w:line="240" w:lineRule="auto"/>
      </w:pPr>
      <w:r>
        <w:rPr>
          <w:rFonts w:ascii="Calibri" w:hAnsi="Calibri" w:eastAsia="Calibri"/>
          <w:b w:val="0"/>
          <w:i w:val="0"/>
          <w:sz w:val="16"/>
        </w:rPr>
        <w:t>1. Confirm restoration purpose, target, point and protected-copy identity.</w:t>
      </w:r>
    </w:p>
    <w:p>
      <w:pPr>
        <w:keepLines/>
        <w:widowControl/>
        <w:spacing w:before="0" w:after="28" w:line="240" w:lineRule="auto"/>
      </w:pPr>
      <w:r>
        <w:rPr>
          <w:rFonts w:ascii="Calibri" w:hAnsi="Calibri" w:eastAsia="Calibri"/>
          <w:b w:val="0"/>
          <w:i w:val="0"/>
          <w:sz w:val="16"/>
        </w:rPr>
        <w:t>2. Assess application/configuration/database/records/metadata/audit/signature/interface consistency.</w:t>
      </w:r>
    </w:p>
    <w:p>
      <w:pPr>
        <w:keepLines/>
        <w:widowControl/>
        <w:spacing w:before="0" w:after="28" w:line="240" w:lineRule="auto"/>
      </w:pPr>
      <w:r>
        <w:rPr>
          <w:rFonts w:ascii="Calibri" w:hAnsi="Calibri" w:eastAsia="Calibri"/>
          <w:b w:val="0"/>
          <w:i w:val="0"/>
          <w:sz w:val="16"/>
        </w:rPr>
        <w:t>3. Confirm isolated target and required approvers/observers.</w:t>
      </w:r>
    </w:p>
    <w:p>
      <w:pPr>
        <w:keepLines/>
        <w:widowControl/>
        <w:spacing w:before="0" w:after="28" w:line="240" w:lineRule="auto"/>
      </w:pPr>
      <w:r>
        <w:rPr>
          <w:rFonts w:ascii="Calibri" w:hAnsi="Calibri" w:eastAsia="Calibri"/>
          <w:b w:val="0"/>
          <w:i w:val="0"/>
          <w:sz w:val="16"/>
        </w:rPr>
        <w:t>4. Document execution/checks without exposing secrets.</w:t>
      </w:r>
    </w:p>
    <w:p>
      <w:pPr>
        <w:keepLines/>
        <w:widowControl/>
        <w:spacing w:before="20" w:after="30" w:line="240" w:lineRule="auto"/>
      </w:pPr>
      <w:r>
        <w:rPr>
          <w:rFonts w:ascii="Calibri" w:hAnsi="Calibri" w:eastAsia="Calibri"/>
          <w:b/>
          <w:i w:val="0"/>
          <w:color w:val="17365D"/>
          <w:sz w:val="15"/>
        </w:rPr>
        <w:t>EVIDENCE  Authority, recovery point/scope, target, manifest, roles, validation and abort criteria</w:t>
      </w:r>
    </w:p>
    <w:p>
      <w:pPr>
        <w:keepLines/>
        <w:widowControl/>
        <w:spacing w:before="0" w:after="60" w:line="240" w:lineRule="auto"/>
      </w:pPr>
      <w:r>
        <w:rPr>
          <w:rFonts w:ascii="Calibri" w:hAnsi="Calibri" w:eastAsia="Calibri"/>
          <w:b/>
          <w:i w:val="0"/>
          <w:color w:val="9C0006"/>
          <w:sz w:val="15"/>
        </w:rPr>
        <w:t>STOP / SEGREGATION  This DUMMY Guide does not authorise production restore or overwrite.</w:t>
      </w:r>
    </w:p>
    <w:p>
      <w:pPr>
        <w:pStyle w:val="Heading3"/>
        <w:keepNext/>
        <w:keepLines/>
        <w:pageBreakBefore w:val="0"/>
        <w:spacing w:before="100" w:after="40"/>
      </w:pPr>
      <w:r>
        <w:rPr>
          <w:rFonts w:ascii="Calibri" w:hAnsi="Calibri" w:eastAsia="Calibri"/>
          <w:b/>
          <w:i w:val="0"/>
          <w:color w:val="1F4E78"/>
          <w:sz w:val="19"/>
        </w:rPr>
        <w:t>TASK-AG-030 | Support recovery and post-recovery reconciliation</w:t>
      </w:r>
    </w:p>
    <w:p>
      <w:pPr>
        <w:keepLines/>
        <w:widowControl/>
        <w:spacing w:before="0" w:after="20" w:line="240" w:lineRule="auto"/>
      </w:pPr>
      <w:r>
        <w:rPr>
          <w:rFonts w:ascii="Calibri" w:hAnsi="Calibri" w:eastAsia="Calibri"/>
          <w:b/>
          <w:i w:val="0"/>
          <w:color w:val="1F4E78"/>
          <w:sz w:val="15"/>
        </w:rPr>
        <w:t>WHEN  During an authorised recovery exercise/event</w:t>
      </w:r>
    </w:p>
    <w:p>
      <w:pPr>
        <w:keepLines/>
        <w:widowControl/>
        <w:spacing w:before="0" w:after="40" w:line="240" w:lineRule="auto"/>
      </w:pPr>
      <w:r>
        <w:rPr>
          <w:rFonts w:ascii="Calibri" w:hAnsi="Calibri" w:eastAsia="Calibri"/>
          <w:b w:val="0"/>
          <w:i w:val="0"/>
          <w:sz w:val="15"/>
        </w:rPr>
        <w:t>PRECONDITIONS  Approved sequence and recovery leadership</w:t>
      </w:r>
    </w:p>
    <w:p>
      <w:pPr>
        <w:keepLines/>
        <w:widowControl/>
        <w:spacing w:before="0" w:after="28" w:line="240" w:lineRule="auto"/>
      </w:pPr>
      <w:r>
        <w:rPr>
          <w:rFonts w:ascii="Calibri" w:hAnsi="Calibri" w:eastAsia="Calibri"/>
          <w:b w:val="0"/>
          <w:i w:val="0"/>
          <w:sz w:val="16"/>
        </w:rPr>
        <w:t>1. Execute only assigned technical steps.</w:t>
      </w:r>
    </w:p>
    <w:p>
      <w:pPr>
        <w:keepLines/>
        <w:widowControl/>
        <w:spacing w:before="0" w:after="28" w:line="240" w:lineRule="auto"/>
      </w:pPr>
      <w:r>
        <w:rPr>
          <w:rFonts w:ascii="Calibri" w:hAnsi="Calibri" w:eastAsia="Calibri"/>
          <w:b w:val="0"/>
          <w:i w:val="0"/>
          <w:sz w:val="16"/>
        </w:rPr>
        <w:t>2. Capture component/service result and authoritative time.</w:t>
      </w:r>
    </w:p>
    <w:p>
      <w:pPr>
        <w:keepLines/>
        <w:widowControl/>
        <w:spacing w:before="0" w:after="28" w:line="240" w:lineRule="auto"/>
      </w:pPr>
      <w:r>
        <w:rPr>
          <w:rFonts w:ascii="Calibri" w:hAnsi="Calibri" w:eastAsia="Calibri"/>
          <w:b w:val="0"/>
          <w:i w:val="0"/>
          <w:sz w:val="16"/>
        </w:rPr>
        <w:t>3. Support counts, relationships, identities, time, interfaces, exceptions and active-batch reconciliation.</w:t>
      </w:r>
    </w:p>
    <w:p>
      <w:pPr>
        <w:keepLines/>
        <w:widowControl/>
        <w:spacing w:before="0" w:after="28" w:line="240" w:lineRule="auto"/>
      </w:pPr>
      <w:r>
        <w:rPr>
          <w:rFonts w:ascii="Calibri" w:hAnsi="Calibri" w:eastAsia="Calibri"/>
          <w:b w:val="0"/>
          <w:i w:val="0"/>
          <w:sz w:val="16"/>
        </w:rPr>
        <w:t>4. Await accountable recovery/resume decision and record open items.</w:t>
      </w:r>
    </w:p>
    <w:p>
      <w:pPr>
        <w:keepLines/>
        <w:widowControl/>
        <w:spacing w:before="20" w:after="30" w:line="240" w:lineRule="auto"/>
      </w:pPr>
      <w:r>
        <w:rPr>
          <w:rFonts w:ascii="Calibri" w:hAnsi="Calibri" w:eastAsia="Calibri"/>
          <w:b/>
          <w:i w:val="0"/>
          <w:color w:val="17365D"/>
          <w:sz w:val="15"/>
        </w:rPr>
        <w:t>EVIDENCE  Step results, RPO/RTO/WRT/MTD evidence, integrity/reconciliation, decision and open actions</w:t>
      </w:r>
    </w:p>
    <w:p>
      <w:pPr>
        <w:keepLines/>
        <w:widowControl/>
        <w:spacing w:before="0" w:after="60" w:line="240" w:lineRule="auto"/>
      </w:pPr>
      <w:r>
        <w:rPr>
          <w:rFonts w:ascii="Calibri" w:hAnsi="Calibri" w:eastAsia="Calibri"/>
          <w:b/>
          <w:i w:val="0"/>
          <w:color w:val="9C0006"/>
          <w:sz w:val="15"/>
        </w:rPr>
        <w:t>STOP / SEGREGATION  Do not declare validated state or regulated resume; DUMMY-DRF-MES-007 and ACT-IREP-007 remain Open.</w:t>
      </w:r>
    </w:p>
    <w:p>
      <w:pPr>
        <w:pStyle w:val="Heading2"/>
        <w:keepNext/>
        <w:keepLines/>
        <w:pageBreakBefore w:val="0"/>
        <w:spacing w:before="100" w:after="40"/>
      </w:pPr>
      <w:r>
        <w:rPr>
          <w:rFonts w:ascii="Calibri" w:hAnsi="Calibri" w:eastAsia="Calibri"/>
          <w:b/>
          <w:i w:val="0"/>
          <w:color w:val="1F4E78"/>
          <w:sz w:val="21"/>
        </w:rPr>
        <w:t>A4 Security, incident and closure</w:t>
      </w:r>
    </w:p>
    <w:p>
      <w:pPr>
        <w:pStyle w:val="Heading3"/>
        <w:keepNext/>
        <w:keepLines/>
        <w:pageBreakBefore w:val="0"/>
        <w:spacing w:before="100" w:after="40"/>
      </w:pPr>
      <w:r>
        <w:rPr>
          <w:rFonts w:ascii="Calibri" w:hAnsi="Calibri" w:eastAsia="Calibri"/>
          <w:b/>
          <w:i w:val="0"/>
          <w:color w:val="1F4E78"/>
          <w:sz w:val="19"/>
        </w:rPr>
        <w:t>TASK-AG-031 | Support vulnerability or patch assessment</w:t>
      </w:r>
    </w:p>
    <w:p>
      <w:pPr>
        <w:keepLines/>
        <w:widowControl/>
        <w:spacing w:before="0" w:after="20" w:line="240" w:lineRule="auto"/>
      </w:pPr>
      <w:r>
        <w:rPr>
          <w:rFonts w:ascii="Calibri" w:hAnsi="Calibri" w:eastAsia="Calibri"/>
          <w:b/>
          <w:i w:val="0"/>
          <w:color w:val="1F4E78"/>
          <w:sz w:val="15"/>
        </w:rPr>
        <w:t>WHEN  On approved trigger, advisory or planned cycle</w:t>
      </w:r>
    </w:p>
    <w:p>
      <w:pPr>
        <w:keepLines/>
        <w:widowControl/>
        <w:spacing w:before="0" w:after="40" w:line="240" w:lineRule="auto"/>
      </w:pPr>
      <w:r>
        <w:rPr>
          <w:rFonts w:ascii="Calibri" w:hAnsi="Calibri" w:eastAsia="Calibri"/>
          <w:b w:val="0"/>
          <w:i w:val="0"/>
          <w:sz w:val="15"/>
        </w:rPr>
        <w:t>PRECONDITIONS  Affected CI/version, risk/advisory, compatibility/impact, environment strategy and change path</w:t>
      </w:r>
    </w:p>
    <w:p>
      <w:pPr>
        <w:keepLines/>
        <w:widowControl/>
        <w:spacing w:before="0" w:after="28" w:line="240" w:lineRule="auto"/>
      </w:pPr>
      <w:r>
        <w:rPr>
          <w:rFonts w:ascii="Calibri" w:hAnsi="Calibri" w:eastAsia="Calibri"/>
          <w:b w:val="0"/>
          <w:i w:val="0"/>
          <w:sz w:val="16"/>
        </w:rPr>
        <w:t>1. Identify applicability and affected baselines.</w:t>
      </w:r>
    </w:p>
    <w:p>
      <w:pPr>
        <w:keepLines/>
        <w:widowControl/>
        <w:spacing w:before="0" w:after="28" w:line="240" w:lineRule="auto"/>
      </w:pPr>
      <w:r>
        <w:rPr>
          <w:rFonts w:ascii="Calibri" w:hAnsi="Calibri" w:eastAsia="Calibri"/>
          <w:b w:val="0"/>
          <w:i w:val="0"/>
          <w:sz w:val="16"/>
        </w:rPr>
        <w:t>2. Assess security, GxP, availability, supplier and compatibility impact.</w:t>
      </w:r>
    </w:p>
    <w:p>
      <w:pPr>
        <w:keepLines/>
        <w:widowControl/>
        <w:spacing w:before="0" w:after="28" w:line="240" w:lineRule="auto"/>
      </w:pPr>
      <w:r>
        <w:rPr>
          <w:rFonts w:ascii="Calibri" w:hAnsi="Calibri" w:eastAsia="Calibri"/>
          <w:b w:val="0"/>
          <w:i w:val="0"/>
          <w:sz w:val="16"/>
        </w:rPr>
        <w:t>3. Plan verification, rollback, monitoring and timing.</w:t>
      </w:r>
    </w:p>
    <w:p>
      <w:pPr>
        <w:keepLines/>
        <w:widowControl/>
        <w:spacing w:before="0" w:after="28" w:line="240" w:lineRule="auto"/>
      </w:pPr>
      <w:r>
        <w:rPr>
          <w:rFonts w:ascii="Calibri" w:hAnsi="Calibri" w:eastAsia="Calibri"/>
          <w:b w:val="0"/>
          <w:i w:val="0"/>
          <w:sz w:val="16"/>
        </w:rPr>
        <w:t>4. Record accept/remediate/defer proposal for accountable decision.</w:t>
      </w:r>
    </w:p>
    <w:p>
      <w:pPr>
        <w:keepLines/>
        <w:widowControl/>
        <w:spacing w:before="20" w:after="30" w:line="240" w:lineRule="auto"/>
      </w:pPr>
      <w:r>
        <w:rPr>
          <w:rFonts w:ascii="Calibri" w:hAnsi="Calibri" w:eastAsia="Calibri"/>
          <w:b/>
          <w:i w:val="0"/>
          <w:color w:val="17365D"/>
          <w:sz w:val="15"/>
        </w:rPr>
        <w:t>EVIDENCE  Advisory, CI/version, assessment, risk/change links, decision owner and due action</w:t>
      </w:r>
    </w:p>
    <w:p>
      <w:pPr>
        <w:keepLines/>
        <w:widowControl/>
        <w:spacing w:before="0" w:after="60" w:line="240" w:lineRule="auto"/>
      </w:pPr>
      <w:r>
        <w:rPr>
          <w:rFonts w:ascii="Calibri" w:hAnsi="Calibri" w:eastAsia="Calibri"/>
          <w:b/>
          <w:i w:val="0"/>
          <w:color w:val="9C0006"/>
          <w:sz w:val="15"/>
        </w:rPr>
        <w:t>STOP / SEGREGATION  Administrator does not accept residual security risk or deploy an unapproved patch.</w:t>
      </w:r>
    </w:p>
    <w:p>
      <w:pPr>
        <w:pStyle w:val="Heading3"/>
        <w:keepNext/>
        <w:keepLines/>
        <w:pageBreakBefore w:val="0"/>
        <w:spacing w:before="100" w:after="40"/>
      </w:pPr>
      <w:r>
        <w:rPr>
          <w:rFonts w:ascii="Calibri" w:hAnsi="Calibri" w:eastAsia="Calibri"/>
          <w:b/>
          <w:i w:val="0"/>
          <w:color w:val="1F4E78"/>
          <w:sz w:val="19"/>
        </w:rPr>
        <w:t>TASK-AG-032 | Execute approved patch/security-control maintenance</w:t>
      </w:r>
    </w:p>
    <w:p>
      <w:pPr>
        <w:keepLines/>
        <w:widowControl/>
        <w:spacing w:before="0" w:after="20" w:line="240" w:lineRule="auto"/>
      </w:pPr>
      <w:r>
        <w:rPr>
          <w:rFonts w:ascii="Calibri" w:hAnsi="Calibri" w:eastAsia="Calibri"/>
          <w:b/>
          <w:i w:val="0"/>
          <w:color w:val="1F4E78"/>
          <w:sz w:val="15"/>
        </w:rPr>
        <w:t>WHEN  After risk/change and verification prerequisites are approved</w:t>
      </w:r>
    </w:p>
    <w:p>
      <w:pPr>
        <w:keepLines/>
        <w:widowControl/>
        <w:spacing w:before="0" w:after="40" w:line="240" w:lineRule="auto"/>
      </w:pPr>
      <w:r>
        <w:rPr>
          <w:rFonts w:ascii="Calibri" w:hAnsi="Calibri" w:eastAsia="Calibri"/>
          <w:b w:val="0"/>
          <w:i w:val="0"/>
          <w:sz w:val="15"/>
        </w:rPr>
        <w:t>PRECONDITIONS  Approved package/control, target, backup/rollback and segregated verifier</w:t>
      </w:r>
    </w:p>
    <w:p>
      <w:pPr>
        <w:keepLines/>
        <w:widowControl/>
        <w:spacing w:before="0" w:after="28" w:line="240" w:lineRule="auto"/>
      </w:pPr>
      <w:r>
        <w:rPr>
          <w:rFonts w:ascii="Calibri" w:hAnsi="Calibri" w:eastAsia="Calibri"/>
          <w:b w:val="0"/>
          <w:i w:val="0"/>
          <w:sz w:val="16"/>
        </w:rPr>
        <w:t>1. Confirm package identity, source and target.</w:t>
      </w:r>
    </w:p>
    <w:p>
      <w:pPr>
        <w:keepLines/>
        <w:widowControl/>
        <w:spacing w:before="0" w:after="28" w:line="240" w:lineRule="auto"/>
      </w:pPr>
      <w:r>
        <w:rPr>
          <w:rFonts w:ascii="Calibri" w:hAnsi="Calibri" w:eastAsia="Calibri"/>
          <w:b w:val="0"/>
          <w:i w:val="0"/>
          <w:sz w:val="16"/>
        </w:rPr>
        <w:t>2. Apply only the approved control/change in the approved environment/window.</w:t>
      </w:r>
    </w:p>
    <w:p>
      <w:pPr>
        <w:keepLines/>
        <w:widowControl/>
        <w:spacing w:before="0" w:after="28" w:line="240" w:lineRule="auto"/>
      </w:pPr>
      <w:r>
        <w:rPr>
          <w:rFonts w:ascii="Calibri" w:hAnsi="Calibri" w:eastAsia="Calibri"/>
          <w:b w:val="0"/>
          <w:i w:val="0"/>
          <w:sz w:val="16"/>
        </w:rPr>
        <w:t>3. Capture results and security/configuration evidence.</w:t>
      </w:r>
    </w:p>
    <w:p>
      <w:pPr>
        <w:keepLines/>
        <w:widowControl/>
        <w:spacing w:before="0" w:after="28" w:line="240" w:lineRule="auto"/>
      </w:pPr>
      <w:r>
        <w:rPr>
          <w:rFonts w:ascii="Calibri" w:hAnsi="Calibri" w:eastAsia="Calibri"/>
          <w:b w:val="0"/>
          <w:i w:val="0"/>
          <w:sz w:val="16"/>
        </w:rPr>
        <w:t>4. Verify service, interfaces, logging, access, audit/time and rollback readiness.</w:t>
      </w:r>
    </w:p>
    <w:p>
      <w:pPr>
        <w:keepLines/>
        <w:widowControl/>
        <w:spacing w:before="20" w:after="30" w:line="240" w:lineRule="auto"/>
      </w:pPr>
      <w:r>
        <w:rPr>
          <w:rFonts w:ascii="Calibri" w:hAnsi="Calibri" w:eastAsia="Calibri"/>
          <w:b/>
          <w:i w:val="0"/>
          <w:color w:val="17365D"/>
          <w:sz w:val="15"/>
        </w:rPr>
        <w:t>EVIDENCE  Package/checksum, execution log, before/after baseline, verification and exceptions</w:t>
      </w:r>
    </w:p>
    <w:p>
      <w:pPr>
        <w:keepLines/>
        <w:widowControl/>
        <w:spacing w:before="0" w:after="60" w:line="240" w:lineRule="auto"/>
      </w:pPr>
      <w:r>
        <w:rPr>
          <w:rFonts w:ascii="Calibri" w:hAnsi="Calibri" w:eastAsia="Calibri"/>
          <w:b/>
          <w:i w:val="0"/>
          <w:color w:val="9C0006"/>
          <w:sz w:val="15"/>
        </w:rPr>
        <w:t>STOP / SEGREGATION  No production execution, firewall/threshold weakening or evidence deletion from this DUMMY guide.</w:t>
      </w:r>
    </w:p>
    <w:p>
      <w:pPr>
        <w:pStyle w:val="Heading3"/>
        <w:keepNext/>
        <w:keepLines/>
        <w:pageBreakBefore w:val="0"/>
        <w:spacing w:before="100" w:after="40"/>
      </w:pPr>
      <w:r>
        <w:rPr>
          <w:rFonts w:ascii="Calibri" w:hAnsi="Calibri" w:eastAsia="Calibri"/>
          <w:b/>
          <w:i w:val="0"/>
          <w:color w:val="1F4E78"/>
          <w:sz w:val="19"/>
        </w:rPr>
        <w:t>TASK-AG-033 | Support a regulated-data correction request</w:t>
      </w:r>
    </w:p>
    <w:p>
      <w:pPr>
        <w:keepLines/>
        <w:widowControl/>
        <w:spacing w:before="0" w:after="20" w:line="240" w:lineRule="auto"/>
      </w:pPr>
      <w:r>
        <w:rPr>
          <w:rFonts w:ascii="Calibri" w:hAnsi="Calibri" w:eastAsia="Calibri"/>
          <w:b/>
          <w:i w:val="0"/>
          <w:color w:val="1F4E78"/>
          <w:sz w:val="15"/>
        </w:rPr>
        <w:t>WHEN  When a user reports an incorrect GxP record</w:t>
      </w:r>
    </w:p>
    <w:p>
      <w:pPr>
        <w:keepLines/>
        <w:widowControl/>
        <w:spacing w:before="0" w:after="40" w:line="240" w:lineRule="auto"/>
      </w:pPr>
      <w:r>
        <w:rPr>
          <w:rFonts w:ascii="Calibri" w:hAnsi="Calibri" w:eastAsia="Calibri"/>
          <w:b w:val="0"/>
          <w:i w:val="0"/>
          <w:sz w:val="15"/>
        </w:rPr>
        <w:t>PRECONDITIONS  Affected record and controlled incident/exception/correction workflow</w:t>
      </w:r>
    </w:p>
    <w:p>
      <w:pPr>
        <w:keepLines/>
        <w:widowControl/>
        <w:spacing w:before="0" w:after="28" w:line="240" w:lineRule="auto"/>
      </w:pPr>
      <w:r>
        <w:rPr>
          <w:rFonts w:ascii="Calibri" w:hAnsi="Calibri" w:eastAsia="Calibri"/>
          <w:b w:val="0"/>
          <w:i w:val="0"/>
          <w:sz w:val="16"/>
        </w:rPr>
        <w:t>1. Preserve original record, audit context and report.</w:t>
      </w:r>
    </w:p>
    <w:p>
      <w:pPr>
        <w:keepLines/>
        <w:widowControl/>
        <w:spacing w:before="0" w:after="28" w:line="240" w:lineRule="auto"/>
      </w:pPr>
      <w:r>
        <w:rPr>
          <w:rFonts w:ascii="Calibri" w:hAnsi="Calibri" w:eastAsia="Calibri"/>
          <w:b w:val="0"/>
          <w:i w:val="0"/>
          <w:sz w:val="16"/>
        </w:rPr>
        <w:t>2. Confirm the authorised application correction path and responsible business/quality roles.</w:t>
      </w:r>
    </w:p>
    <w:p>
      <w:pPr>
        <w:keepLines/>
        <w:widowControl/>
        <w:spacing w:before="0" w:after="28" w:line="240" w:lineRule="auto"/>
      </w:pPr>
      <w:r>
        <w:rPr>
          <w:rFonts w:ascii="Calibri" w:hAnsi="Calibri" w:eastAsia="Calibri"/>
          <w:b w:val="0"/>
          <w:i w:val="0"/>
          <w:sz w:val="16"/>
        </w:rPr>
        <w:t>3. Provide technical diagnostics without altering the record.</w:t>
      </w:r>
    </w:p>
    <w:p>
      <w:pPr>
        <w:keepLines/>
        <w:widowControl/>
        <w:spacing w:before="0" w:after="28" w:line="240" w:lineRule="auto"/>
      </w:pPr>
      <w:r>
        <w:rPr>
          <w:rFonts w:ascii="Calibri" w:hAnsi="Calibri" w:eastAsia="Calibri"/>
          <w:b w:val="0"/>
          <w:i w:val="0"/>
          <w:sz w:val="16"/>
        </w:rPr>
        <w:t>4. Verify the application-generated correction history after authorised user action.</w:t>
      </w:r>
    </w:p>
    <w:p>
      <w:pPr>
        <w:keepLines/>
        <w:widowControl/>
        <w:spacing w:before="20" w:after="30" w:line="240" w:lineRule="auto"/>
      </w:pPr>
      <w:r>
        <w:rPr>
          <w:rFonts w:ascii="Calibri" w:hAnsi="Calibri" w:eastAsia="Calibri"/>
          <w:b/>
          <w:i w:val="0"/>
          <w:color w:val="17365D"/>
          <w:sz w:val="15"/>
        </w:rPr>
        <w:t>EVIDENCE  Record/context, case, diagnostic evidence, authorised correction link and audit verification</w:t>
      </w:r>
    </w:p>
    <w:p>
      <w:pPr>
        <w:keepLines/>
        <w:widowControl/>
        <w:spacing w:before="0" w:after="60" w:line="240" w:lineRule="auto"/>
      </w:pPr>
      <w:r>
        <w:rPr>
          <w:rFonts w:ascii="Calibri" w:hAnsi="Calibri" w:eastAsia="Calibri"/>
          <w:b/>
          <w:i w:val="0"/>
          <w:color w:val="9C0006"/>
          <w:sz w:val="15"/>
        </w:rPr>
        <w:t>STOP / SEGREGATION  Never correct through SQL, backend utility, file edit, deletion or support impersonation.</w:t>
      </w:r>
    </w:p>
    <w:p>
      <w:pPr>
        <w:pStyle w:val="Heading3"/>
        <w:keepNext/>
        <w:keepLines/>
        <w:pageBreakBefore w:val="0"/>
        <w:spacing w:before="100" w:after="40"/>
      </w:pPr>
      <w:r>
        <w:rPr>
          <w:rFonts w:ascii="Calibri" w:hAnsi="Calibri" w:eastAsia="Calibri"/>
          <w:b/>
          <w:i w:val="0"/>
          <w:color w:val="1F4E78"/>
          <w:sz w:val="19"/>
        </w:rPr>
        <w:t>TASK-AG-034 | Preserve incident and problem evidence</w:t>
      </w:r>
    </w:p>
    <w:p>
      <w:pPr>
        <w:keepLines/>
        <w:widowControl/>
        <w:spacing w:before="0" w:after="20" w:line="240" w:lineRule="auto"/>
      </w:pPr>
      <w:r>
        <w:rPr>
          <w:rFonts w:ascii="Calibri" w:hAnsi="Calibri" w:eastAsia="Calibri"/>
          <w:b/>
          <w:i w:val="0"/>
          <w:color w:val="1F4E78"/>
          <w:sz w:val="15"/>
        </w:rPr>
        <w:t>WHEN  On operational/security/data-integrity incident</w:t>
      </w:r>
    </w:p>
    <w:p>
      <w:pPr>
        <w:keepLines/>
        <w:widowControl/>
        <w:spacing w:before="0" w:after="40" w:line="240" w:lineRule="auto"/>
      </w:pPr>
      <w:r>
        <w:rPr>
          <w:rFonts w:ascii="Calibri" w:hAnsi="Calibri" w:eastAsia="Calibri"/>
          <w:b w:val="0"/>
          <w:i w:val="0"/>
          <w:sz w:val="15"/>
        </w:rPr>
        <w:t>PRECONDITIONS  Controlled case and affected scope</w:t>
      </w:r>
    </w:p>
    <w:p>
      <w:pPr>
        <w:keepLines/>
        <w:widowControl/>
        <w:spacing w:before="0" w:after="28" w:line="240" w:lineRule="auto"/>
      </w:pPr>
      <w:r>
        <w:rPr>
          <w:rFonts w:ascii="Calibri" w:hAnsi="Calibri" w:eastAsia="Calibri"/>
          <w:b w:val="0"/>
          <w:i w:val="0"/>
          <w:sz w:val="16"/>
        </w:rPr>
        <w:t>1. Preserve logs, configuration, versions, transaction/record context and service state.</w:t>
      </w:r>
    </w:p>
    <w:p>
      <w:pPr>
        <w:keepLines/>
        <w:widowControl/>
        <w:spacing w:before="0" w:after="28" w:line="240" w:lineRule="auto"/>
      </w:pPr>
      <w:r>
        <w:rPr>
          <w:rFonts w:ascii="Calibri" w:hAnsi="Calibri" w:eastAsia="Calibri"/>
          <w:b w:val="0"/>
          <w:i w:val="0"/>
          <w:sz w:val="16"/>
        </w:rPr>
        <w:t>2. Use authoritative time and stable case linkage.</w:t>
      </w:r>
    </w:p>
    <w:p>
      <w:pPr>
        <w:keepLines/>
        <w:widowControl/>
        <w:spacing w:before="0" w:after="28" w:line="240" w:lineRule="auto"/>
      </w:pPr>
      <w:r>
        <w:rPr>
          <w:rFonts w:ascii="Calibri" w:hAnsi="Calibri" w:eastAsia="Calibri"/>
          <w:b w:val="0"/>
          <w:i w:val="0"/>
          <w:sz w:val="16"/>
        </w:rPr>
        <w:t>3. Restrict access and maintain chain of custody where required.</w:t>
      </w:r>
    </w:p>
    <w:p>
      <w:pPr>
        <w:keepLines/>
        <w:widowControl/>
        <w:spacing w:before="0" w:after="28" w:line="240" w:lineRule="auto"/>
      </w:pPr>
      <w:r>
        <w:rPr>
          <w:rFonts w:ascii="Calibri" w:hAnsi="Calibri" w:eastAsia="Calibri"/>
          <w:b w:val="0"/>
          <w:i w:val="0"/>
          <w:sz w:val="16"/>
        </w:rPr>
        <w:t>4. Document every diagnostic/state-changing action and hand off unresolved impact.</w:t>
      </w:r>
    </w:p>
    <w:p>
      <w:pPr>
        <w:keepLines/>
        <w:widowControl/>
        <w:spacing w:before="20" w:after="30" w:line="240" w:lineRule="auto"/>
      </w:pPr>
      <w:r>
        <w:rPr>
          <w:rFonts w:ascii="Calibri" w:hAnsi="Calibri" w:eastAsia="Calibri"/>
          <w:b/>
          <w:i w:val="0"/>
          <w:color w:val="17365D"/>
          <w:sz w:val="15"/>
        </w:rPr>
        <w:t>EVIDENCE  Case, evidence inventory/hashes where applicable, custodians, actions, conclusions and retention</w:t>
      </w:r>
    </w:p>
    <w:p>
      <w:pPr>
        <w:keepLines/>
        <w:widowControl/>
        <w:spacing w:before="0" w:after="60" w:line="240" w:lineRule="auto"/>
      </w:pPr>
      <w:r>
        <w:rPr>
          <w:rFonts w:ascii="Calibri" w:hAnsi="Calibri" w:eastAsia="Calibri"/>
          <w:b/>
          <w:i w:val="0"/>
          <w:color w:val="9C0006"/>
          <w:sz w:val="15"/>
        </w:rPr>
        <w:t>STOP / SEGREGATION  Do not sanitize, truncate, rotate away or overwrite relied-on evidence.</w:t>
      </w:r>
    </w:p>
    <w:p>
      <w:pPr>
        <w:pStyle w:val="Heading3"/>
        <w:keepNext/>
        <w:keepLines/>
        <w:pageBreakBefore w:val="0"/>
        <w:spacing w:before="100" w:after="40"/>
      </w:pPr>
      <w:r>
        <w:rPr>
          <w:rFonts w:ascii="Calibri" w:hAnsi="Calibri" w:eastAsia="Calibri"/>
          <w:b/>
          <w:i w:val="0"/>
          <w:color w:val="1F4E78"/>
          <w:sz w:val="19"/>
        </w:rPr>
        <w:t>TASK-AG-035 | Perform periodic administration review</w:t>
      </w:r>
    </w:p>
    <w:p>
      <w:pPr>
        <w:keepLines/>
        <w:widowControl/>
        <w:spacing w:before="0" w:after="20" w:line="240" w:lineRule="auto"/>
      </w:pPr>
      <w:r>
        <w:rPr>
          <w:rFonts w:ascii="Calibri" w:hAnsi="Calibri" w:eastAsia="Calibri"/>
          <w:b/>
          <w:i w:val="0"/>
          <w:color w:val="1F4E78"/>
          <w:sz w:val="15"/>
        </w:rPr>
        <w:t>WHEN  At the approved year-wheel frequency or defined trigger</w:t>
      </w:r>
    </w:p>
    <w:p>
      <w:pPr>
        <w:keepLines/>
        <w:widowControl/>
        <w:spacing w:before="0" w:after="40" w:line="240" w:lineRule="auto"/>
      </w:pPr>
      <w:r>
        <w:rPr>
          <w:rFonts w:ascii="Calibri" w:hAnsi="Calibri" w:eastAsia="Calibri"/>
          <w:b w:val="0"/>
          <w:i w:val="0"/>
          <w:sz w:val="15"/>
        </w:rPr>
        <w:t>PRECONDITIONS  Complete approved populations and current baselines</w:t>
      </w:r>
    </w:p>
    <w:p>
      <w:pPr>
        <w:keepLines/>
        <w:widowControl/>
        <w:spacing w:before="0" w:after="28" w:line="240" w:lineRule="auto"/>
      </w:pPr>
      <w:r>
        <w:rPr>
          <w:rFonts w:ascii="Calibri" w:hAnsi="Calibri" w:eastAsia="Calibri"/>
          <w:b w:val="0"/>
          <w:i w:val="0"/>
          <w:sz w:val="16"/>
        </w:rPr>
        <w:t>1. Review accounts/privilege/service identities, configuration drift, jobs/interfaces, monitoring/logs, backup/recovery, security/patch, certificates/licenses and documentation.</w:t>
      </w:r>
    </w:p>
    <w:p>
      <w:pPr>
        <w:keepLines/>
        <w:widowControl/>
        <w:spacing w:before="0" w:after="28" w:line="240" w:lineRule="auto"/>
      </w:pPr>
      <w:r>
        <w:rPr>
          <w:rFonts w:ascii="Calibri" w:hAnsi="Calibri" w:eastAsia="Calibri"/>
          <w:b w:val="0"/>
          <w:i w:val="0"/>
          <w:sz w:val="16"/>
        </w:rPr>
        <w:t>2. Reconcile exceptions to cases/changes/actions.</w:t>
      </w:r>
    </w:p>
    <w:p>
      <w:pPr>
        <w:keepLines/>
        <w:widowControl/>
        <w:spacing w:before="0" w:after="28" w:line="240" w:lineRule="auto"/>
      </w:pPr>
      <w:r>
        <w:rPr>
          <w:rFonts w:ascii="Calibri" w:hAnsi="Calibri" w:eastAsia="Calibri"/>
          <w:b w:val="0"/>
          <w:i w:val="0"/>
          <w:sz w:val="16"/>
        </w:rPr>
        <w:t>3. Confirm owners, evidence, due dates and overdue escalation.</w:t>
      </w:r>
    </w:p>
    <w:p>
      <w:pPr>
        <w:keepLines/>
        <w:widowControl/>
        <w:spacing w:before="0" w:after="28" w:line="240" w:lineRule="auto"/>
      </w:pPr>
      <w:r>
        <w:rPr>
          <w:rFonts w:ascii="Calibri" w:hAnsi="Calibri" w:eastAsia="Calibri"/>
          <w:b w:val="0"/>
          <w:i w:val="0"/>
          <w:sz w:val="16"/>
        </w:rPr>
        <w:t>4. Record review outcome without converting open risk into acceptance.</w:t>
      </w:r>
    </w:p>
    <w:p>
      <w:pPr>
        <w:keepLines/>
        <w:widowControl/>
        <w:spacing w:before="20" w:after="30" w:line="240" w:lineRule="auto"/>
      </w:pPr>
      <w:r>
        <w:rPr>
          <w:rFonts w:ascii="Calibri" w:hAnsi="Calibri" w:eastAsia="Calibri"/>
          <w:b/>
          <w:i w:val="0"/>
          <w:color w:val="17365D"/>
          <w:sz w:val="15"/>
        </w:rPr>
        <w:t>EVIDENCE  Population/criteria, reviewer, findings, actions, due dates and final reconciliation</w:t>
      </w:r>
    </w:p>
    <w:p>
      <w:pPr>
        <w:keepLines/>
        <w:widowControl/>
        <w:spacing w:before="0" w:after="60" w:line="240" w:lineRule="auto"/>
      </w:pPr>
      <w:r>
        <w:rPr>
          <w:rFonts w:ascii="Calibri" w:hAnsi="Calibri" w:eastAsia="Calibri"/>
          <w:b/>
          <w:i w:val="0"/>
          <w:color w:val="9C0006"/>
          <w:sz w:val="15"/>
        </w:rPr>
        <w:t>STOP / SEGREGATION  Do not mark Not Applicable or Complete without objective evidence and authorised rationale.</w:t>
      </w:r>
    </w:p>
    <w:p>
      <w:pPr>
        <w:pStyle w:val="Heading3"/>
        <w:keepNext/>
        <w:keepLines/>
        <w:pageBreakBefore w:val="0"/>
        <w:spacing w:before="100" w:after="40"/>
      </w:pPr>
      <w:r>
        <w:rPr>
          <w:rFonts w:ascii="Calibri" w:hAnsi="Calibri" w:eastAsia="Calibri"/>
          <w:b/>
          <w:i w:val="0"/>
          <w:color w:val="1F4E78"/>
          <w:sz w:val="19"/>
        </w:rPr>
        <w:t>TASK-AG-036 | Close privileged work and hand over evidence</w:t>
      </w:r>
    </w:p>
    <w:p>
      <w:pPr>
        <w:keepLines/>
        <w:widowControl/>
        <w:spacing w:before="0" w:after="20" w:line="240" w:lineRule="auto"/>
      </w:pPr>
      <w:r>
        <w:rPr>
          <w:rFonts w:ascii="Calibri" w:hAnsi="Calibri" w:eastAsia="Calibri"/>
          <w:b/>
          <w:i w:val="0"/>
          <w:color w:val="1F4E78"/>
          <w:sz w:val="15"/>
        </w:rPr>
        <w:t>WHEN  After technical action and independent verification</w:t>
      </w:r>
    </w:p>
    <w:p>
      <w:pPr>
        <w:keepLines/>
        <w:widowControl/>
        <w:spacing w:before="0" w:after="40" w:line="240" w:lineRule="auto"/>
      </w:pPr>
      <w:r>
        <w:rPr>
          <w:rFonts w:ascii="Calibri" w:hAnsi="Calibri" w:eastAsia="Calibri"/>
          <w:b w:val="0"/>
          <w:i w:val="0"/>
          <w:sz w:val="15"/>
        </w:rPr>
        <w:t>PRECONDITIONS  All expected checks/evidence and unresolved-item route</w:t>
      </w:r>
    </w:p>
    <w:p>
      <w:pPr>
        <w:keepLines/>
        <w:widowControl/>
        <w:spacing w:before="0" w:after="28" w:line="240" w:lineRule="auto"/>
      </w:pPr>
      <w:r>
        <w:rPr>
          <w:rFonts w:ascii="Calibri" w:hAnsi="Calibri" w:eastAsia="Calibri"/>
          <w:b w:val="0"/>
          <w:i w:val="0"/>
          <w:sz w:val="16"/>
        </w:rPr>
        <w:t>1. Compare approved purpose with actions performed.</w:t>
      </w:r>
    </w:p>
    <w:p>
      <w:pPr>
        <w:keepLines/>
        <w:widowControl/>
        <w:spacing w:before="0" w:after="28" w:line="240" w:lineRule="auto"/>
      </w:pPr>
      <w:r>
        <w:rPr>
          <w:rFonts w:ascii="Calibri" w:hAnsi="Calibri" w:eastAsia="Calibri"/>
          <w:b w:val="0"/>
          <w:i w:val="0"/>
          <w:sz w:val="16"/>
        </w:rPr>
        <w:t>2. Record before/after, result, warnings, differences and rollback status.</w:t>
      </w:r>
    </w:p>
    <w:p>
      <w:pPr>
        <w:keepLines/>
        <w:widowControl/>
        <w:spacing w:before="0" w:after="28" w:line="240" w:lineRule="auto"/>
      </w:pPr>
      <w:r>
        <w:rPr>
          <w:rFonts w:ascii="Calibri" w:hAnsi="Calibri" w:eastAsia="Calibri"/>
          <w:b w:val="0"/>
          <w:i w:val="0"/>
          <w:sz w:val="16"/>
        </w:rPr>
        <w:t>3. Obtain independent verification and responsible-owner acknowledgement where required.</w:t>
      </w:r>
    </w:p>
    <w:p>
      <w:pPr>
        <w:keepLines/>
        <w:widowControl/>
        <w:spacing w:before="0" w:after="28" w:line="240" w:lineRule="auto"/>
      </w:pPr>
      <w:r>
        <w:rPr>
          <w:rFonts w:ascii="Calibri" w:hAnsi="Calibri" w:eastAsia="Calibri"/>
          <w:b w:val="0"/>
          <w:i w:val="0"/>
          <w:sz w:val="16"/>
        </w:rPr>
        <w:t>4. Close the privileged session, revoke temporary access and transfer open actions.</w:t>
      </w:r>
    </w:p>
    <w:p>
      <w:pPr>
        <w:keepLines/>
        <w:widowControl/>
        <w:spacing w:before="20" w:after="30" w:line="240" w:lineRule="auto"/>
      </w:pPr>
      <w:r>
        <w:rPr>
          <w:rFonts w:ascii="Calibri" w:hAnsi="Calibri" w:eastAsia="Calibri"/>
          <w:b/>
          <w:i w:val="0"/>
          <w:color w:val="17365D"/>
          <w:sz w:val="15"/>
        </w:rPr>
        <w:t>EVIDENCE  Complete EVID-AG package, verifier, case/change closure state, temporary-access revocation and handoff</w:t>
      </w:r>
    </w:p>
    <w:p>
      <w:pPr>
        <w:keepLines/>
        <w:widowControl/>
        <w:spacing w:before="0" w:after="60" w:line="240" w:lineRule="auto"/>
      </w:pPr>
      <w:r>
        <w:rPr>
          <w:rFonts w:ascii="Calibri" w:hAnsi="Calibri" w:eastAsia="Calibri"/>
          <w:b/>
          <w:i w:val="0"/>
          <w:color w:val="9C0006"/>
          <w:sz w:val="15"/>
        </w:rPr>
        <w:t>STOP / SEGREGATION  Do not close when evidence, reconciliation, independent verification or required action ownership is missing.</w:t>
      </w:r>
    </w:p>
    <w:p>
      <w:pPr>
        <w:pStyle w:val="Heading1"/>
        <w:keepNext/>
        <w:keepLines/>
        <w:pageBreakBefore/>
        <w:spacing w:before="160" w:after="80"/>
      </w:pPr>
      <w:r>
        <w:rPr>
          <w:rFonts w:ascii="Calibri" w:hAnsi="Calibri" w:eastAsia="Calibri"/>
          <w:b/>
          <w:i w:val="0"/>
          <w:color w:val="17365D"/>
          <w:sz w:val="28"/>
        </w:rPr>
        <w:t>Appendix B - Twenty privileged stop conditions</w:t>
      </w:r>
    </w:p>
    <w:tbl>
      <w:tblPr>
        <w:tblStyle w:val="TableGrid"/>
        <w:tblW w:type="dxa" w:w="9360"/>
        <w:tblLayout w:type="fixed"/>
        <w:tblLook w:firstColumn="1" w:firstRow="1" w:lastColumn="0" w:lastRow="0" w:noHBand="0" w:noVBand="1" w:val="04A0"/>
        <w:tblInd w:w="120" w:type="dxa"/>
        <w:tblCaption w:val="Privileged stop conditions"/>
        <w:tblDescription w:val="Twenty conditions that prohibit continued privileged work"/>
      </w:tblPr>
      <w:tblGrid>
        <w:gridCol w:w="1300"/>
        <w:gridCol w:w="2350"/>
        <w:gridCol w:w="3500"/>
        <w:gridCol w:w="22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Stop ID</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Condition</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Trigger / observation</w:t>
            </w:r>
          </w:p>
        </w:tc>
        <w:tc>
          <w:tcPr>
            <w:tcW w:type="dxa" w:w="2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response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STOP-AG-001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Missing/ambiguous authority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Request/change/incident lacks scope, approver, environment, window or action</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start; return for controlled clarification.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STOP-AG-002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Identity or environment mismatch</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Displayed privileged user or target differs from approval</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Close/secure the session; preserve context; report.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STOP-AG-003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Built-in/shared/default account required</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Routine task cannot be attributed to a personal privileged identity</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Stop; use approved exception/emergency governance only.</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STOP-AG-004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Logging or authoritative time unavailable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actions may not be attributable or chronological</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Stop state-changing work; preserve evidence; escalate urgently.</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STOP-AG-005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Segregation conflict</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Administrator is sole requester/authoriser/implementer/verifier or incompatible roles combine</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Reassign required role before continuing.</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STOP-AG-006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Unexpected active GxP work</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Batch, job, interface or review is active in affected scope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Hold the task; coordinate safe state and impact assessment.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STOP-AG-007</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Baseline/package mismatch</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Version, checksum, CI, environment or package differs</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import/apply; quarantine evidence; investigate.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STOP-AG-008</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Unapproved drift</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Actual state differs from recorded baseline without linked change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 comparison; create incident/change/deviation; do not normalize directly.</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STOP-AG-009</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Rollback/backup prerequisite missing</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Failure cannot be safely reversed or state cannot be recovered</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execute the state-changing task.</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STOP-AG-010</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Record/audit linkage risk</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Action could overwrite/delete regulated data, metadata, audit or signature links</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Stop; use approved application/lifecycle control.</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STOP-AG-011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Transaction state uncertain</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Interface/job acknowledgement, duplicate or downstream state is unknown</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retry/replay; reconcile all systems first.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STOP-AG-012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Restore scope inconsistent</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Recovery point or application/data/configuration/interface set is incomplete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Abort before overwrite; re-establish coordinated scope.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STOP-AG-013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Security secret exposure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Credential/token/key appears in guide, log, ticket, screen capture or output</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Secure/redact through approved process; rotate if exposed; report.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STOP-AG-014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Protected log is alterable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Administrator can modify/delete the evidence relied on for review</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Use independent protected source/control before proceeding.</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STOP-AG-015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Unexpected error or partial completion</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Runbook result differs or some objects/services changed</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Stop; preserve partial state; invoke approved rollback/incident decision.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STOP-AG-016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fails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Post-check differs from approved expected state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Keep use/release blocked; rollback or investigate.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STOP-AG-017</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Unauthorised privileged scope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Requested access/action exceeds job function or approved resources/duration</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Refuse excess scope and return to authoriser.</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STOP-AG-018</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Unowned service/machine account</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accountable owner, purpose, review or credential lifecycle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 not create/retain; assign governance or retire.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STOP-AG-019</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Recovery/resume not authorised</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Services respond but accountable reconciliation/decision is absent</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Maintain regulated hold; await documented decision.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STOP-AG-020</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Production/release request</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Task asks this DUMMY guide to authorise live administration, deployment, release or handover</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Refuse; G4/G5/G6 remain Not Met.</w:t>
            </w:r>
          </w:p>
        </w:tc>
      </w:tr>
    </w:tbl>
    <w:p>
      <w:pPr>
        <w:spacing w:after="0"/>
      </w:pPr>
    </w:p>
    <w:p>
      <w:pPr>
        <w:pStyle w:val="Heading1"/>
        <w:keepNext/>
        <w:keepLines/>
        <w:pageBreakBefore/>
        <w:spacing w:before="160" w:after="80"/>
      </w:pPr>
      <w:r>
        <w:rPr>
          <w:rFonts w:ascii="Calibri" w:hAnsi="Calibri" w:eastAsia="Calibri"/>
          <w:b/>
          <w:i w:val="0"/>
          <w:color w:val="17365D"/>
          <w:sz w:val="28"/>
        </w:rPr>
        <w:t>Appendix C - Sixteen privileged security and data-integrity controls</w:t>
      </w:r>
    </w:p>
    <w:tbl>
      <w:tblPr>
        <w:tblStyle w:val="TableGrid"/>
        <w:tblW w:type="dxa" w:w="9360"/>
        <w:tblLayout w:type="fixed"/>
        <w:tblLook w:firstColumn="1" w:firstRow="1" w:lastColumn="0" w:lastRow="0" w:noHBand="0" w:noVBand="1" w:val="04A0"/>
        <w:tblInd w:w="120" w:type="dxa"/>
        <w:tblCaption w:val="Privileged control rules"/>
        <w:tblDescription w:val="Sixteen privileged security and data-integrity behaviours"/>
      </w:tblPr>
      <w:tblGrid>
        <w:gridCol w:w="1450"/>
        <w:gridCol w:w="2800"/>
        <w:gridCol w:w="5110"/>
      </w:tblGrid>
      <w:tr>
        <w:trPr>
          <w:tblHeader w:val="true"/>
          <w:cantSplit/>
        </w:trPr>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Rule</w:t>
            </w:r>
          </w:p>
        </w:tc>
        <w:tc>
          <w:tcPr>
            <w:tcW w:type="dxa" w:w="5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instruction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PCTRL-AG-001</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 personal privileged identity</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privileged actions are attributable; separate ordinary and privileged work.</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PCTRL-AG-002</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Apply least privilege and time limitation</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Grant/use only the exact resources, permissions and duration approved.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PCTRL-AG-003</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Enforce segregation</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Authorisation, implementation and independent verification remain separated as required.</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PCTRL-AG-004</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 protected evidence</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Administrator-use logs and change evidence cannot be altered or deleted by the administrator.</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PCTRL-AG-005</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 approved change/runbook only</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improvisation, uncontrolled command, hidden manual edit or undocumented step.</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PCTRL-AG-006</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target and context twice</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 environment, CI/object, package/version and scope before state change.</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PCTRL-AG-007</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Capture before and after</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current state, action/result, post-state, differences and authoritative time.</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PCTRL-AG-008</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Keep regulated records immutable</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direct overwrite/delete/backend correction of GxP data, audit trails or signatures.</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PCTRL-AG-009</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blind retry or replay</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Reconcile deterministic state and duplicate risk before resubmission.</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PCTRL-AG-010</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 secrets</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Never expose credentials/tokens/keys; use approved secret custody, rotation and access.</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PCTRL-AG-011</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Govern non-human accounts</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Distinct identity, owner, purpose, non-interactive restriction, least privilege and review.</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PCTRL-AG-012</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Maintain configuration baselines</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Version, environment, CI relationships, status accounting and drift evidence remain controlled.</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PCTRL-AG-013</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Respect safe-state and resume authority</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Technical health does not equal regulated readiness or release.</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PCTRL-AG-014</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Escalate security/data-integrity uncertainty</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Stop, preserve and route possible compromise, loss, mismatch or non-attribution.</w:t>
            </w:r>
          </w:p>
        </w:tc>
      </w:tr>
      <w:tr>
        <w:trPr>
          <w:cantSplit/>
        </w:trPr>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PCTRL-AG-015</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complete populations</w:t>
            </w:r>
          </w:p>
        </w:tc>
        <w:tc>
          <w:tcPr>
            <w:tcW w:type="dxa" w:w="5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Reviews include all relevant users, roles, accounts, logs, CIs, transactions and exceptions.</w:t>
            </w:r>
          </w:p>
        </w:tc>
      </w:tr>
      <w:tr>
        <w:trPr>
          <w:cantSplit/>
        </w:trPr>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PCTRL-AG-016</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 access and actions</w:t>
            </w:r>
          </w:p>
        </w:tc>
        <w:tc>
          <w:tcPr>
            <w:tcW w:type="dxa" w:w="5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End privileged sessions, revoke temporary access and transfer unresolved actions with owners/dates.</w:t>
            </w:r>
          </w:p>
        </w:tc>
      </w:tr>
    </w:tbl>
    <w:p>
      <w:pPr>
        <w:spacing w:after="0"/>
      </w:pPr>
    </w:p>
    <w:p>
      <w:pPr>
        <w:pStyle w:val="Heading1"/>
        <w:keepNext/>
        <w:keepLines/>
        <w:pageBreakBefore/>
        <w:spacing w:before="160" w:after="80"/>
      </w:pPr>
      <w:r>
        <w:rPr>
          <w:rFonts w:ascii="Calibri" w:hAnsi="Calibri" w:eastAsia="Calibri"/>
          <w:b/>
          <w:i w:val="0"/>
          <w:color w:val="17365D"/>
          <w:sz w:val="28"/>
        </w:rPr>
        <w:t>Appendix D - Evidence, periodic checks and activation actions</w:t>
      </w:r>
    </w:p>
    <w:p>
      <w:pPr>
        <w:pStyle w:val="Heading2"/>
        <w:keepNext/>
        <w:keepLines/>
        <w:pageBreakBefore w:val="0"/>
        <w:spacing w:before="100" w:after="40"/>
      </w:pPr>
      <w:r>
        <w:rPr>
          <w:rFonts w:ascii="Calibri" w:hAnsi="Calibri" w:eastAsia="Calibri"/>
          <w:b/>
          <w:i w:val="0"/>
          <w:color w:val="1F4E78"/>
          <w:sz w:val="21"/>
        </w:rPr>
        <w:t>D1 Evidence package register</w:t>
      </w:r>
    </w:p>
    <w:tbl>
      <w:tblPr>
        <w:tblStyle w:val="TableGrid"/>
        <w:tblW w:type="dxa" w:w="9360"/>
        <w:tblLayout w:type="fixed"/>
        <w:tblLook w:firstColumn="1" w:firstRow="1" w:lastColumn="0" w:lastRow="0" w:noHBand="0" w:noVBand="1" w:val="04A0"/>
        <w:tblInd w:w="120" w:type="dxa"/>
        <w:tblCaption w:val="Administrator evidence packages"/>
        <w:tblDescription w:val="Twelve minimum evidence packages for privileged work"/>
      </w:tblPr>
      <w:tblGrid>
        <w:gridCol w:w="1400"/>
        <w:gridCol w:w="1900"/>
        <w:gridCol w:w="4700"/>
        <w:gridCol w:w="13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ID</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Package</w:t>
            </w:r>
          </w:p>
        </w:tc>
        <w:tc>
          <w:tcPr>
            <w:tcW w:type="dxa" w:w="4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content</w:t>
            </w:r>
          </w:p>
        </w:tc>
        <w:tc>
          <w:tcPr>
            <w:tcW w:type="dxa" w:w="1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Applies to</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EVID-AG-001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Privileged work authority</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Request/change/incident, approval, purpose, scope, environment, window, actors and segregation</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Every privileged task</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EVID-AG-002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session record</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Personal identity, entry path, start/end, target, logging/time confirmation</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privileged session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EVID-AG-003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Before/after state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Object/service/account/configuration/transaction state and differences</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Every state-changing task</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EVID-AG-004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 implementation/revocation</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versus actual roles, user/environment/duration, implementer, verifier and reconciliation</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 changes</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EVID-AG-005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User/access review</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Population/criteria, decisions, discrepancies, actions and final reconciliation</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Periodic/triggered review</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EVID-AG-006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Service-account record</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Identity, owner, purpose, consumers, privilege, secret custodian/rotation/review</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Non-human accounts</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EVID-AG-007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Configuration/change package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CI/baseline, package/checksum, source/target, approvals, run log, verification and rollback</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Configuration/patch work</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EVID-AG-008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Monitoring/log review</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Signals/log sources, criteria/as-of time, exceptions, protected-evidence check and actions</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Monitoring/privileged review</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EVID-AG-009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Interface transaction evidence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Original/new IDs, state history, acknowledgements, decision and cross-system reconciliation</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Replay/disposition</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EVID-AG-010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Backup/recovery evidence</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Manifest/point/scope, result, integrity/reconciliation, objectives and decision/open items</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Backup/restore/recovery</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EVID-AG-011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Incident/security evidence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affected scope, log/configuration/version/context, evidence custody and action history</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Incident/vulnerability/security</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EVID-AG-012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Closure/handover package</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Expected versus performed, verifier, unresolved actions/owners/dates, session/temp-access closure</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work package</w:t>
            </w:r>
          </w:p>
        </w:tc>
      </w:tr>
    </w:tbl>
    <w:p>
      <w:pPr>
        <w:spacing w:after="0"/>
      </w:pPr>
    </w:p>
    <w:p>
      <w:pPr>
        <w:pStyle w:val="Heading2"/>
        <w:keepNext/>
        <w:keepLines/>
        <w:pageBreakBefore/>
        <w:spacing w:before="100" w:after="40"/>
      </w:pPr>
      <w:r>
        <w:rPr>
          <w:rFonts w:ascii="Calibri" w:hAnsi="Calibri" w:eastAsia="Calibri"/>
          <w:b/>
          <w:i w:val="0"/>
          <w:color w:val="1F4E78"/>
          <w:sz w:val="21"/>
        </w:rPr>
        <w:t>D2 Periodic and triggered administration checks</w:t>
      </w:r>
    </w:p>
    <w:tbl>
      <w:tblPr>
        <w:tblStyle w:val="TableGrid"/>
        <w:tblW w:type="dxa" w:w="9360"/>
        <w:tblLayout w:type="fixed"/>
        <w:tblLook w:firstColumn="1" w:firstRow="1" w:lastColumn="0" w:lastRow="0" w:noHBand="0" w:noVBand="1" w:val="04A0"/>
        <w:tblInd w:w="120" w:type="dxa"/>
        <w:tblCaption w:val="Administrator periodic checks"/>
        <w:tblDescription w:val="Twelve recurring/triggered administrative control checks"/>
      </w:tblPr>
      <w:tblGrid>
        <w:gridCol w:w="1200"/>
        <w:gridCol w:w="2800"/>
        <w:gridCol w:w="2400"/>
        <w:gridCol w:w="1700"/>
        <w:gridCol w:w="12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 / control</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 / trigger</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CHK-AG-001</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Privileged human accounts, duration, ownership and use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Risk-based approved frequency and joiner/mover/leaver/change trigger</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EVID-AG-004/005/008</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until activation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CHK-AG-002</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Service/machine/test accounts, owners, consumers, secrets and inactivity</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Risk-based approved frequency and owner/consumer change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EVID-AG-005/006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CHK-AG-003</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Actual-versus-authorised access reconciliation</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frequency and direct/native-change alert</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EVID-AG-004/005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CHK-AG-004</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Administrator action/log review</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frequency and security/incident trigger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EVID-AG-002/008/011</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CHK-AG-005</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Configuration inventory/baseline and drift</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After change/release/recovery and approved periodic frequency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EVID-AG-003/007</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CHK-AG-006</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Scheduled jobs and interface queues/transactions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operational frequency and exception trigger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EVID-AG-003/009</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CHK-AG-007</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Monitoring signals, alerts, time and evidence health</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operational frequency and before/after maintenance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EVID-AG-008</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CHK-AG-008</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 manifests, coverage, result and retention</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Each run/approved review frequency</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EVID-AG-010</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CHK-AG-009</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Recovery readiness, dependency sequence and plan currency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exercise/calendar and material change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EVID-AG-010/012</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CHK-AG-010</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Patch/vulnerability/security-control state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security cycle and advisory/change trigger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EVID-AG-007/011</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CHK-AG-011</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Certificates, licences, capacity and component support lifecycle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year wheel and expiry/threshold trigger</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EVID-AG-003/007/008</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CHK-AG-012</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Administrator guide/runbooks/training/handover evidence currency</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Before activation/release and periodic documentation review</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EVID-AG-012</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bl>
    <w:p>
      <w:pPr>
        <w:spacing w:after="0"/>
      </w:pPr>
    </w:p>
    <w:p>
      <w:pPr>
        <w:pStyle w:val="Heading2"/>
        <w:keepNext/>
        <w:keepLines/>
        <w:pageBreakBefore/>
        <w:spacing w:before="100" w:after="40"/>
      </w:pPr>
      <w:r>
        <w:rPr>
          <w:rFonts w:ascii="Calibri" w:hAnsi="Calibri" w:eastAsia="Calibri"/>
          <w:b/>
          <w:i w:val="0"/>
          <w:color w:val="1F4E78"/>
          <w:sz w:val="21"/>
        </w:rPr>
        <w:t>D3 Activation and training action register</w:t>
      </w:r>
    </w:p>
    <w:tbl>
      <w:tblPr>
        <w:tblStyle w:val="TableGrid"/>
        <w:tblW w:type="dxa" w:w="9360"/>
        <w:tblLayout w:type="fixed"/>
        <w:tblLook w:firstColumn="1" w:firstRow="1" w:lastColumn="0" w:lastRow="0" w:noHBand="0" w:noVBand="1" w:val="04A0"/>
        <w:tblInd w:w="120" w:type="dxa"/>
        <w:tblCaption w:val="Administrator Guide activation actions"/>
        <w:tblDescription w:val="Twelve open actions preserving the no-activation boundary"/>
      </w:tblPr>
      <w:tblGrid>
        <w:gridCol w:w="1300"/>
        <w:gridCol w:w="3900"/>
        <w:gridCol w:w="1950"/>
        <w:gridCol w:w="950"/>
        <w:gridCol w:w="12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gate</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ACT-AG-001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the final administrator role-permission/segregation matrix for every environment.</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System Owner + Quality</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ACT-AG-002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privileged-access, emergency-access, PIM/secret-management and protected-log procedures.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 System Owner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ACT-AG-003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Replace conceptual tasks with verified released PAS-X/platform runbooks and exact controlled locators.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MES/Platform SMEs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ACT-AG-004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configuration inventory, baseline, promotion, rollback and drift procedures.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Configuration Owner + Validation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ACT-AG-005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job/interface diagnostic and replay/disposition procedures with duplicate controls.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Integration Owner + Quality</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G4</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ACT-AG-006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monitoring signals, thresholds, alert routing, privileged-log sources and review frequency.</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Service Owner + Security</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ACT-AG-007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backup/restore/recovery administrator runbooks and regulated-resume decision path.</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Recovery Lead + Quality</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ACT-AG-008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patch/vulnerability/certificate/licence/capacity year-wheel controls.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Security + Platform Owner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ACT-AG-009</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the direct-data-change prohibition and application-only correction support process.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Data Owner + Quality</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ACT-AG-010</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Create NL-MES-TRN-001 administrator curricula, practical assessment and role/access linkage.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Owner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ACT-AG-011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Issue NL-MES-SLA-001 with support, escalation, supplier/provider and evidence responsibilities.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Service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ACT-AG-012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handover/VSR and accountable production-release decision before live administration.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Accountable Owner + Quality</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bl>
    <w:p>
      <w:pPr>
        <w:spacing w:after="0"/>
      </w:pPr>
    </w:p>
    <w:tbl>
      <w:tblPr>
        <w:tblStyle w:val="TableGrid"/>
        <w:tblW w:type="dxa" w:w="9360"/>
        <w:tblLayout w:type="fixed"/>
        <w:tblLook w:firstColumn="1" w:firstRow="1" w:lastColumn="0" w:lastRow="0" w:noHBand="0" w:noVBand="1" w:val="04A0"/>
        <w:tblInd w:w="120" w:type="dxa"/>
        <w:tblCaption w:val="ACTIVATION HOLD callout"/>
        <w:tblDescription w:val="Controlled callout: ACTIVATION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ACTIVATION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12 ACT-AG actions are Open. No live administrator role, runbook, secret, endpoint, parameter, support path, training result, handover or release is approved by this document.</w:t>
            </w:r>
          </w:p>
        </w:tc>
      </w:tr>
    </w:tbl>
    <w:p>
      <w:pPr>
        <w:spacing w:after="0"/>
      </w:pPr>
    </w:p>
    <w:p>
      <w:pPr>
        <w:pStyle w:val="Heading1"/>
        <w:keepNext/>
        <w:keepLines/>
        <w:pageBreakBefore/>
        <w:spacing w:before="160" w:after="80"/>
      </w:pPr>
      <w:r>
        <w:rPr>
          <w:rFonts w:ascii="Calibri" w:hAnsi="Calibri" w:eastAsia="Calibri"/>
          <w:b/>
          <w:i w:val="0"/>
          <w:color w:val="17365D"/>
          <w:sz w:val="28"/>
        </w:rPr>
        <w:t>Appendix E - Fifty-requirement URS-to-Administrator-Guide trace</w:t>
      </w:r>
    </w:p>
    <w:tbl>
      <w:tblPr>
        <w:tblStyle w:val="TableGrid"/>
        <w:tblW w:type="dxa" w:w="9360"/>
        <w:tblLayout w:type="fixed"/>
        <w:tblLook w:firstColumn="1" w:firstRow="1" w:lastColumn="0" w:lastRow="0" w:noHBand="0" w:noVBand="1" w:val="04A0"/>
        <w:tblInd w:w="120" w:type="dxa"/>
        <w:tblCaption w:val="URS-to-Administrator-Guide trace"/>
        <w:tblDescription w:val="All fifty requirements mapped to administrator or explicit user/lifecycle control"/>
      </w:tblPr>
      <w:tblGrid>
        <w:gridCol w:w="1250"/>
        <w:gridCol w:w="2500"/>
        <w:gridCol w:w="2050"/>
        <w:gridCol w:w="2220"/>
        <w:gridCol w:w="134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title</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Administrator Guide location</w:t>
            </w:r>
          </w:p>
        </w:tc>
        <w:tc>
          <w:tcPr>
            <w:tcW w:type="dxa" w:w="22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Treatment</w:t>
            </w:r>
          </w:p>
        </w:tc>
        <w:tc>
          <w:tcPr>
            <w:tcW w:type="dxa" w:w="134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order and instruction selection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execution sequence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Execution data and calculation capture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Material and equipment status verification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hold, resume, and termination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Exception and review-by-exception handling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electronic batch record</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Batch-record completion control</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Authorised batch-record review</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retention and retrieval</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and accurate record copies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§10.2, §15; TASK-AG-013..027,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support/configuration/evidence; business execution remains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Unique identity and authentication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 TASK-AG-004..012</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privileged/access administration control</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Role-based least-privilege access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 TASK-AG-004..012</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privileged/access administration control</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access lifecycle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 TASK-AG-004..012</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privileged/access administration control</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and service-account control</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 TASK-AG-004..012</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privileged/access administration control</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Segregation and periodic access review</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 TASK-AG-004..012</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privileged/access administration control</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Authorised electronic-signature application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 PCTRL-AG-001..016</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Signature configuration/evidence protection; signing remains end-user control</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Signature meaning and content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 PCTRL-AG-001..016</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Signature configuration/evidence protection; signing remains end-user control</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Permanent signature-to-record linkage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 PCTRL-AG-001..016</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Signature configuration/evidence protection; signing remains end-user control</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Automatic audit-trail capture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 TASK-AG-023..025,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 capture/protection/review support; business review remains controlled</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 protection and retention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 TASK-AG-023..025,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capture/protection/review support; business review remains controlled</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Audit-trail search and review presentation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 TASK-AG-023..025,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 capture/protection/review support; business review remains controlled</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Risk-based audit-trail review evidence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 TASK-AG-023..025,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capture/protection/review support; business review remains controlled</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ALCOA+ data lifecycle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 §13; TASK-AG-025,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integrity/time/correction/preservation admin boundary</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Authoritative and consistent time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 §13; TASK-AG-025,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 integrity/time/correction/preservation admin boundary</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correction of GxP data</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 §13; TASK-AG-025, 033..034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integrity/time/correction/preservation admin boundary</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Preservation through transfer, retention, and migration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 §13; TASK-AG-025, 033..034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 integrity/time/correction/preservation admin boundary</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inbound orders and master data</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outbound manufacturing confirmation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request and status transfer</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 result and disposition receipt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commands to automation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data receipt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 and reporting publication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Enterprise identity integration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Common interface integrity and failure control</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§10; TASK-AG-021, 026..027</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interface/job administrative support</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Risk-based backup coverage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§12; TASK-AG-028..030</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backup/recovery administrator support; release/resume authority excluded</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and accurate restoration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§12; TASK-AG-028..030</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backup/recovery administrator support; release/resume authority excluded</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Coordinated service recovery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§12; TASK-AG-028..030</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backup/recovery administrator support; release/resume authority excluded</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and recovery verification and monitoring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§12; TASK-AG-028..030</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backup/recovery administrator support; release/resume authority excluded</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execution reporting</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 TASK-AG-023..025, 035</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Administer/report provenance/monitoring support; user reporting in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Quality and review-by-exception reporting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 TASK-AG-023..025, 035</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Administer/report provenance/monitoring support; user reporting in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 and exception reconciliation reporting</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 TASK-AG-023..025, 035</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Administer/report provenance/monitoring support; user reporting in NL-MES-UG-001</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report and extract provenance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 TASK-AG-023..025, 035</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Administer/report provenance/monitoring support; user reporting in NL-MES-UG-001</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monitoring and alerting</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 TASK-AG-023..024</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monitoring and alert administration support</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and problem control</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§13; TASK-AG-034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incident evidence and technical support</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change and configuration baseline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§8..9; TASK-AG-013..022, 031..032</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controlled change/configuration/security maintenance</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and service-provider assurance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§3, §14</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Supplier/admin responsibility interface; supplier assurance remains lifecycle/O&amp;M/SLA</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Periodic evaluation of continued fitness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§14; TASK-AG-035</w:t>
            </w:r>
          </w:p>
        </w:tc>
        <w:tc>
          <w:tcPr>
            <w:tcW w:type="dxa" w:w="22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Administrator evidence for periodic evaluation</w:t>
            </w:r>
          </w:p>
        </w:tc>
        <w:tc>
          <w:tcPr>
            <w:tcW w:type="dxa" w:w="13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URS-MES-050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Role-based training and controlled guidance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 §15; ACT-AG-010</w:t>
            </w:r>
          </w:p>
        </w:tc>
        <w:tc>
          <w:tcPr>
            <w:tcW w:type="dxa" w:w="22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Administrator training scope; NL-MES-TRN-001 remains Open</w:t>
            </w:r>
          </w:p>
        </w:tc>
        <w:tc>
          <w:tcPr>
            <w:tcW w:type="dxa" w:w="13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bl>
    <w:p>
      <w:pPr>
        <w:spacing w:after="0"/>
      </w:pPr>
    </w:p>
    <w:tbl>
      <w:tblPr>
        <w:tblStyle w:val="TableGrid"/>
        <w:tblW w:type="dxa" w:w="9360"/>
        <w:tblLayout w:type="fixed"/>
        <w:tblLook w:firstColumn="1" w:firstRow="1" w:lastColumn="0" w:lastRow="0" w:noHBand="0" w:noVBand="1" w:val="04A0"/>
        <w:tblInd w:w="120" w:type="dxa"/>
        <w:tblCaption w:val="TRACEABILITY BOUNDARY callout"/>
        <w:tblDescription w:val="Controlled callout: TRACEABILITY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TRACEABILITY BOUNDARY</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50 of 50 URS requirements are mapped. Documentation mapping is not implementation, verification, control-effectiveness, residual-risk acceptance or release evidence.</w:t>
            </w:r>
          </w:p>
        </w:tc>
      </w:tr>
    </w:tbl>
    <w:p>
      <w:pPr>
        <w:spacing w:after="0"/>
      </w:pPr>
    </w:p>
    <w:p>
      <w:pPr>
        <w:pStyle w:val="Heading1"/>
        <w:keepNext/>
        <w:keepLines/>
        <w:pageBreakBefore/>
        <w:spacing w:before="160" w:after="80"/>
      </w:pPr>
      <w:r>
        <w:rPr>
          <w:rFonts w:ascii="Calibri" w:hAnsi="Calibri" w:eastAsia="Calibri"/>
          <w:b/>
          <w:i w:val="0"/>
          <w:color w:val="17365D"/>
          <w:sz w:val="28"/>
        </w:rPr>
        <w:t>Appendix F - Twenty-six-risk administration trace</w:t>
      </w:r>
    </w:p>
    <w:tbl>
      <w:tblPr>
        <w:tblStyle w:val="TableGrid"/>
        <w:tblW w:type="dxa" w:w="9360"/>
        <w:tblLayout w:type="fixed"/>
        <w:tblLook w:firstColumn="1" w:firstRow="1" w:lastColumn="0" w:lastRow="0" w:noHBand="0" w:noVBand="1" w:val="04A0"/>
        <w:tblInd w:w="120" w:type="dxa"/>
        <w:tblCaption w:val="Risk-to-administration trace"/>
        <w:tblDescription w:val="All twenty-six shared risks mapped while preserving Open status"/>
      </w:tblPr>
      <w:tblGrid>
        <w:gridCol w:w="1200"/>
        <w:gridCol w:w="2450"/>
        <w:gridCol w:w="1850"/>
        <w:gridCol w:w="2100"/>
        <w:gridCol w:w="760"/>
        <w:gridCol w:w="100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Administration domain</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Guide controls</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RSK-MES-001</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Unapproved order, recipe, or execution state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Configuration/execution/record support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TASK-AG-013..025, 033..034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RSK-MES-002</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Incorrect or incomplete execution data and calculations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Configuration/execution/record support</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TASK-AG-013..025, 033..034</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Incomplete batch completion, exception disposition, or review</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Configuration/execution/record support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TASK-AG-013..025, 033..034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Loss, unreadability, or incomplete copy of regulated records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Configuration/execution/record support</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TASK-AG-013..025, 033..034</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RSK-MES-005</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Unauthorised or excessive access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TASK-AG-001..012, 023..025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Credential, session, or service-account compromise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TASK-AG-001..012, 023..025</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RSK-MES-007</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Invalid or non-attributable electronic signature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TASK-AG-001..012, 023..025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RSK-MES-008</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Incomplete, alterable, or ineffective audit trail</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TASK-AG-001..012, 023..025</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RSK-MES-009</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Inconsistent time and chronology</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TASK-AG-001..012, 023..025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RSK-MES-010</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Uncontrolled correction, deletion, or record lifecycle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integrity/correction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TASK-AG-025, 033..034</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RSK-MES-011</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order/master-data or confirmation interface failure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Interface/transaction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TASK-AG-021, 026..027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RSK-MES-012</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result, or disposition interface failure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Interface/transaction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TASK-AG-021, 026..027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command, state, or measurement mismatch</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Interface/transaction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TASK-AG-021, 026..027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Historian/reporting publication is incomplete or misleading</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Interface/transaction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TASK-AG-021, 026..027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RSK-MES-015</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Cross-interface integrity, monitoring, or reconciliation failure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Interface/transaction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TASK-AG-021, 026..027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Application or infrastructure unavailability and capacity exhaustion</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Availability/recovery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TASK-AG-020, 028..030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RSK-MES-017</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is incomplete, corrupt, unavailable, or outside need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Availability/recovery</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TASK-AG-020, 028..030</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RSK-MES-018</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fails objectives or creates inconsistent state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Availability/recovery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TASK-AG-020, 028..030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RSK-MES-019</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Cyber vulnerability, malware, or insecure component</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Security/privilege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TASK-AG-001..012, 025, 031..032</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RSK-MES-020</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or shared-service controls are unclear or ineffective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Backup/retention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TASK-AG-028..030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RSK-MES-021</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Uncontrolled change, configuration, or promotion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Configuration/release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TASK-AG-013..019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RSK-MES-022</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or problem handling fails to protect GxP state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Monitoring/support/reporting</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TASK-AG-023..025, 034..035</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report or extract is misinterpreted or altered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Monitoring/support/reporting</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TASK-AG-023..025, 034..035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controls, review, or training become ineffective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Supplier/service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§3, §14; future SLA</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RSK-MES-025</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data processing is excessive or insufficiently protected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Privacy/security</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TASK-AG-025, 031..034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Initial load or migration loses content and meaning</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Migration/data lifecycle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TASK-AG-013..019, 033..034</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bl>
    <w:p>
      <w:pPr>
        <w:spacing w:after="0"/>
      </w:pPr>
    </w:p>
    <w:tbl>
      <w:tblPr>
        <w:tblStyle w:val="TableGrid"/>
        <w:tblW w:type="dxa" w:w="9360"/>
        <w:tblLayout w:type="fixed"/>
        <w:tblLook w:firstColumn="1" w:firstRow="1" w:lastColumn="0" w:lastRow="0" w:noHBand="0" w:noVBand="1" w:val="04A0"/>
        <w:tblInd w:w="120" w:type="dxa"/>
        <w:tblCaption w:val="RISK BOUNDARY callout"/>
        <w:tblDescription w:val="Controlled callout: RISK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RISK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This Guide records no residual rating, risk acceptance, control-effectiveness conclusion or production authorisation.</w:t>
            </w:r>
          </w:p>
        </w:tc>
      </w:tr>
    </w:tbl>
    <w:p>
      <w:pPr>
        <w:spacing w:after="0"/>
      </w:pPr>
    </w:p>
    <w:p>
      <w:pPr>
        <w:pStyle w:val="Heading1"/>
        <w:keepNext/>
        <w:keepLines/>
        <w:pageBreakBefore/>
        <w:spacing w:before="160" w:after="80"/>
      </w:pPr>
      <w:r>
        <w:rPr>
          <w:rFonts w:ascii="Calibri" w:hAnsi="Calibri" w:eastAsia="Calibri"/>
          <w:b/>
          <w:i w:val="0"/>
          <w:color w:val="17365D"/>
          <w:sz w:val="28"/>
        </w:rPr>
        <w:t>Appendix G - Controlled source baseline and quality gate</w:t>
      </w:r>
    </w:p>
    <w:p>
      <w:pPr>
        <w:pStyle w:val="Heading2"/>
        <w:keepNext/>
        <w:keepLines/>
        <w:pageBreakBefore w:val="0"/>
        <w:spacing w:before="100" w:after="40"/>
      </w:pPr>
      <w:r>
        <w:rPr>
          <w:rFonts w:ascii="Calibri" w:hAnsi="Calibri" w:eastAsia="Calibri"/>
          <w:b/>
          <w:i w:val="0"/>
          <w:color w:val="1F4E78"/>
          <w:sz w:val="21"/>
        </w:rPr>
        <w:t>G1 Designated NN guidance</w:t>
      </w:r>
    </w:p>
    <w:tbl>
      <w:tblPr>
        <w:tblStyle w:val="TableGrid"/>
        <w:tblW w:type="dxa" w:w="9360"/>
        <w:tblLayout w:type="fixed"/>
        <w:tblLook w:firstColumn="1" w:firstRow="1" w:lastColumn="0" w:lastRow="0" w:noHBand="0" w:noVBand="1" w:val="04A0"/>
        <w:tblInd w:w="120" w:type="dxa"/>
        <w:tblCaption w:val="Designated NN guidance"/>
        <w:tblDescription w:val="Administrator-relevant NN SharePoint source set"/>
      </w:tblPr>
      <w:tblGrid>
        <w:gridCol w:w="1600"/>
        <w:gridCol w:w="3000"/>
        <w:gridCol w:w="47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4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Application in this Guide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Q0355420 v7.0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Manage users of IT solutions</w:t>
            </w:r>
          </w:p>
        </w:tc>
        <w:tc>
          <w:tcPr>
            <w:tcW w:type="dxa" w:w="4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Privileged/personal accounts, RBAC, least privilege, SoD, approvals, time limitation, logging, service accounts, revocation/reconciliation/review</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Q0356054 v2.0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Configuration management</w:t>
            </w:r>
          </w:p>
        </w:tc>
        <w:tc>
          <w:tcPr>
            <w:tcW w:type="dxa" w:w="4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CM planning/identification, baselines, change control, status accounting, audit, environments and recovery information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Q187655 v3.0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Manage Information Security in IT Solutions</w:t>
            </w:r>
          </w:p>
        </w:tc>
        <w:tc>
          <w:tcPr>
            <w:tcW w:type="dxa" w:w="4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Risk-based control implementation, documentation, monitoring/testing and lifecycle effectiveness</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Q0808604 v2.0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and recovery of IT solutions</w:t>
            </w:r>
          </w:p>
        </w:tc>
        <w:tc>
          <w:tcPr>
            <w:tcW w:type="dxa" w:w="4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Scope, responsibilities, backup/recovery description, objectives, monitoring, verification and maintenance</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Q187218 v6.0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of IT systems and IT infrastructure</w:t>
            </w:r>
          </w:p>
        </w:tc>
        <w:tc>
          <w:tcPr>
            <w:tcW w:type="dxa" w:w="4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Accountable owner, documented delegation and non-delegable criticality/residual-risk decisions</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Q0693715 v6.0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GxP IT O&amp;M Description template</w:t>
            </w:r>
          </w:p>
        </w:tc>
        <w:tc>
          <w:tcPr>
            <w:tcW w:type="dxa" w:w="4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System/user/risk/supplier/change/design/release/monitoring/incident/backup/security O&amp;M domains</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Q187219 v12.0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Manage IT systems including digital solutions</w:t>
            </w:r>
          </w:p>
        </w:tc>
        <w:tc>
          <w:tcPr>
            <w:tcW w:type="dxa" w:w="4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Lifecycle control, fitness for intended use, system instructions, verification and release boundary</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Q0359339 v4.0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Manage documentation for IT solutions</w:t>
            </w:r>
          </w:p>
        </w:tc>
        <w:tc>
          <w:tcPr>
            <w:tcW w:type="dxa" w:w="4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Risk-scaled controlled documentation and local-format adaptation where no direct template exists</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Q0359333 v2.0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Checklist for handover of IT solution</w:t>
            </w:r>
          </w:p>
        </w:tc>
        <w:tc>
          <w:tcPr>
            <w:tcW w:type="dxa" w:w="4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Admin handover coverage and action plan for missing documentation/evidence</w:t>
            </w:r>
          </w:p>
        </w:tc>
      </w:tr>
    </w:tbl>
    <w:p>
      <w:pPr>
        <w:spacing w:after="0"/>
      </w:pPr>
    </w:p>
    <w:p>
      <w:pPr>
        <w:keepLines w:val="0"/>
        <w:widowControl/>
        <w:spacing w:before="0" w:after="60" w:line="240" w:lineRule="auto"/>
      </w:pPr>
      <w:r>
        <w:rPr>
          <w:rFonts w:ascii="Calibri" w:hAnsi="Calibri" w:eastAsia="Calibri"/>
          <w:b w:val="0"/>
          <w:i/>
          <w:color w:val="1F4E78"/>
          <w:sz w:val="16"/>
        </w:rPr>
        <w:t>Template decision: no direct PAS-X Administrator Guide template was found in the designated source folder. The Guide adapts the retained MLGP controlled format under Q0359339 and intentionally omits unverified live technical detail.</w:t>
      </w:r>
    </w:p>
    <w:p>
      <w:pPr>
        <w:pStyle w:val="Heading2"/>
        <w:keepNext/>
        <w:keepLines/>
        <w:pageBreakBefore/>
        <w:spacing w:before="100" w:after="40"/>
      </w:pPr>
      <w:r>
        <w:rPr>
          <w:rFonts w:ascii="Calibri" w:hAnsi="Calibri" w:eastAsia="Calibri"/>
          <w:b/>
          <w:i w:val="0"/>
          <w:color w:val="1F4E78"/>
          <w:sz w:val="21"/>
        </w:rPr>
        <w:t>G2 Issued DUMMY package baseline</w:t>
      </w:r>
    </w:p>
    <w:tbl>
      <w:tblPr>
        <w:tblStyle w:val="TableGrid"/>
        <w:tblW w:type="dxa" w:w="9360"/>
        <w:tblLayout w:type="fixed"/>
        <w:tblLook w:firstColumn="1" w:firstRow="1" w:lastColumn="0" w:lastRow="0" w:noHBand="0" w:noVBand="1" w:val="04A0"/>
        <w:tblInd w:w="120" w:type="dxa"/>
        <w:tblCaption w:val="Issued source baseline"/>
        <w:tblDescription w:val="Twenty-five root DUMMY Word files reconciled before Administrator Guide authoring"/>
      </w:tblPr>
      <w:tblGrid>
        <w:gridCol w:w="1500"/>
        <w:gridCol w:w="3880"/>
        <w:gridCol w:w="3000"/>
        <w:gridCol w:w="98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8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NL-MES-BRVR-001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EA7C6009C110DD5F4C8C01C393FD654DE1527C3AB5AA7727AE2F86F87B795DE9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64804</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NL-MES-CS-001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91307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NL-MES-DEFL-001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NOVOLIFE-MES-DEFL-Defect Log-v0.1-DUMMY.docx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79930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NL-MES-DEVL-001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NOVOLIFE-MES-DEVL-Deviation Log-v0.1-DUMMY.docx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74298</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NL-MES-DIA-001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94744</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NL-MES-DRR-001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75977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90588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NL-MES-FS-001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77007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NL-MES-IPLAN-001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65078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79587</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NOVOLIFE-MES-IQR-IQ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4B329CEC3B474FC3F35DBD60CDFD4FCC6654502CFB3894A1BD59261F3A2BDA67</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68428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NL-MES-IQTC-001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182285</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NL-MES-IREP-001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NOVOLIFE-MES-IREP-IT Implementation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61463A7ECFB07ADBF2E7FE870AAB6A9CFDF75E32B9B28E6FB940A38ED3C64081</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76373</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NL-MES-IRP-001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D1214D7E47B8BEBB13AC8417D8E7C6E8D78DDA345B6E9232767ED2BFF28D91C6</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79870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NL-MES-IRTR-001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E33969B33885D400CEBD5EA28486E0E8738BF5C897BA68B9FD6FB84CC4696E79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81110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90712</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NL-MES-ITRA-001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82700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NL-MES-ITRRA-001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89244</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NL-MES-MLGP-001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64240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NL-MES-OMSOP-001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NOVOLIFE-MES-OMSOP-Operation and Maintenance SOP-v0.1-DUMMY.docx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44F096E8E7A0A7DE27CB647AEE814E647B78B0E9E3EE379BDAE3ED810281DE30</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87196</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NL-MES-SUPA-001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67356</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NL-MES-SYS-001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60205</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NL-MES-TRM-001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85691</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NL-MES-UG-001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NOVOLIFE-MES-UG-User Guide-v0.1-DUMMY.docx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0A297A7AF26CD1B310BD106946D952853EF5596C803F1CEC96BDCDD64E081ECA</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74776</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NL-MES-URS-001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88124</w:t>
            </w:r>
          </w:p>
        </w:tc>
      </w:tr>
    </w:tbl>
    <w:p>
      <w:pPr>
        <w:spacing w:after="0"/>
      </w:pPr>
    </w:p>
    <w:p>
      <w:pPr>
        <w:pStyle w:val="Heading2"/>
        <w:keepNext/>
        <w:keepLines/>
        <w:pageBreakBefore/>
        <w:spacing w:before="100" w:after="40"/>
      </w:pPr>
      <w:r>
        <w:rPr>
          <w:rFonts w:ascii="Calibri" w:hAnsi="Calibri" w:eastAsia="Calibri"/>
          <w:b/>
          <w:i w:val="0"/>
          <w:color w:val="1F4E78"/>
          <w:sz w:val="21"/>
        </w:rPr>
        <w:t>G3 Quality gate</w:t>
      </w:r>
    </w:p>
    <w:tbl>
      <w:tblPr>
        <w:tblStyle w:val="TableGrid"/>
        <w:tblW w:type="dxa" w:w="9360"/>
        <w:tblLayout w:type="fixed"/>
        <w:tblLook w:firstColumn="1" w:firstRow="1" w:lastColumn="0" w:lastRow="0" w:noHBand="0" w:noVBand="1" w:val="04A0"/>
        <w:tblInd w:w="120" w:type="dxa"/>
        <w:tblCaption w:val="Administrator Guide quality gate"/>
        <w:tblDescription w:val="Content, traceability, privacy, accessibilit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AG-QG-01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Identification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NL-MES-AG-001;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AG-QG-02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Operating 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privileged access/production/release/handover not authorised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AG-QG-03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populations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 roles; 14 workflows; 36 tasks; 20 stops; 16 controls; 12 evidence; 12 checks; 12 Open actions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AG-QG-04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50/50 URS and 26/26 risks mapped; all risk states retained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AG-QG-05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Access/security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Personal privilege, least privilege, SoD, service accounts, secrets and protected logging</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AG-QG-06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Data integrity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Direct-data-change prohibition; before/after; audit/time; deterministic interface state</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AG-QG-07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Configuration/recovery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Baselines/drift/change/rollback plus coordinated restore/recovery/resume boundaries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AG-QG-08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 hygiene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 signatures, emails, URLs, live endpoints, credentials, secrets or 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AG-QG-09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Template/package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MLGP styles/numbering/theme/footer/font/web-settings retained byte-identically</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AG-QG-10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Accessibility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Heading hierarchy; repeated headers; non-splitting rows; table titles/descriptions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AG-QG-11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Open-state integrity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risks and 12 ACT-AG actions Open; SLA/TRN/VSR/handover/release 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AG-QG-12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The Administrator Guide is complete only as a DUMMY documentation artifact. It activates no administrator, role, environment, runbook, technical action, release or handover.</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NL-MES-AG-001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terms/" xmlns:xsi="http://www.w3.org/2001/XMLSchema-instance">
  <dc:title>NL-MES-AG-001 - Administrator Guide</dc:title>
  <dc:subject>DUMMY privileged-administration guidance for fictional Novo Life MES PAS-X</dc:subject>
  <dc:creator/>
  <cp:keywords>DUMMY, training, administrator guide, MES, PAS-X, privileged access</cp:keywords>
  <dc:description>Hackathon/training simulation only</dc:description>
  <cp:lastModifiedBy/>
  <dcterms:created xsi:type="dcterms:W3CDTF">2026-08-12T00:00:00Z</dcterms:created>
  <dcterms:modified xsi:type="dcterms:W3CDTF">2026-08-12T00:00:00Z</dcterms:modified>
  <cp:revision>1</cp:revision>
</cp:coreProperties>
</file>