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widowControl/>
        <w:spacing w:before="0" w:after="40" w:line="240" w:lineRule="auto"/>
        <w:jc w:val="center"/>
      </w:pPr>
      <w:r>
        <w:rPr>
          <w:rFonts w:ascii="Calibri" w:hAnsi="Calibri" w:eastAsia="Calibri"/>
          <w:b/>
          <w:i w:val="0"/>
          <w:color w:val="1F4E78"/>
          <w:sz w:val="22"/>
        </w:rPr>
        <w:t>NOVO LIFE</w:t>
      </w:r>
    </w:p>
    <w:p>
      <w:pPr>
        <w:keepLines w:val="0"/>
        <w:widowControl/>
        <w:spacing w:before="0" w:after="40" w:line="240" w:lineRule="auto"/>
        <w:jc w:val="center"/>
      </w:pPr>
      <w:r>
        <w:rPr>
          <w:rFonts w:ascii="Calibri" w:hAnsi="Calibri" w:eastAsia="Calibri"/>
          <w:b/>
          <w:i w:val="0"/>
          <w:color w:val="17365D"/>
          <w:sz w:val="44"/>
        </w:rPr>
        <w:t>MES PAS-X</w:t>
      </w:r>
    </w:p>
    <w:p>
      <w:pPr>
        <w:keepLines w:val="0"/>
        <w:widowControl/>
        <w:spacing w:before="0" w:after="120" w:line="240" w:lineRule="auto"/>
        <w:jc w:val="center"/>
      </w:pPr>
      <w:r>
        <w:rPr>
          <w:rFonts w:ascii="Calibri" w:hAnsi="Calibri" w:eastAsia="Calibri"/>
          <w:b/>
          <w:i w:val="0"/>
          <w:color w:val="1F4E78"/>
          <w:sz w:val="36"/>
        </w:rPr>
        <w:t>Audit Trail Review SOP and Baseline Review Report</w:t>
      </w:r>
    </w:p>
    <w:tbl>
      <w:tblPr>
        <w:tblStyle w:val="TableGrid"/>
        <w:tblW w:type="dxa" w:w="9360"/>
        <w:tblLayout w:type="fixed"/>
        <w:tblLook w:firstColumn="1" w:firstRow="1" w:lastColumn="0" w:lastRow="0" w:noHBand="0" w:noVBand="1" w:val="04A0"/>
        <w:tblInd w:w="120" w:type="dxa"/>
        <w:tblCaption w:val="DOCUMENT CLASSIFICATION callout"/>
        <w:tblDescription w:val="Controlled callout: DOCUMENT CLASSIFIC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DOCUMENT CLASSIFICATION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DUMMY CONTROLLED ARTIFACT - risk-based ATR Assessment, review procedure, and one fixed synthetic baseline review. No live audit trail, production record, user, system endpoint, batch, site, or approval exists.</w:t>
            </w:r>
          </w:p>
        </w:tc>
      </w:tr>
    </w:tbl>
    <w:p>
      <w:pPr>
        <w:spacing w:after="0"/>
      </w:pPr>
    </w:p>
    <w:tbl>
      <w:tblPr>
        <w:tblStyle w:val="TableGrid"/>
        <w:tblW w:type="dxa" w:w="9360"/>
        <w:tblLayout w:type="fixed"/>
        <w:tblLook w:firstColumn="1" w:firstRow="1" w:lastColumn="0" w:lastRow="0" w:noHBand="0" w:noVBand="1" w:val="04A0"/>
        <w:tblInd w:w="120" w:type="dxa"/>
        <w:tblCaption w:val="Document and review control"/>
        <w:tblDescription w:val="Controlled identity, state, review result and package boundary"/>
      </w:tblPr>
      <w:tblGrid>
        <w:gridCol w:w="2500"/>
        <w:gridCol w:w="686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 field</w:t>
            </w:r>
          </w:p>
        </w:tc>
        <w:tc>
          <w:tcPr>
            <w:tcW w:type="dxa" w:w="6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Value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Document ID</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NL-MES-ATR-001</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ATR Assessment ID</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DUMMY-ATRA-MES-001</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Baseline review ID</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DUMMY-ATR-MES-001</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Version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0.1</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Document date</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12 Aug 2026</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Document status</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Simulated Reviewed and Approved for Demo/Training Use Only.</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Review status</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Review complete - one simulated discrepancy escalated and Open</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Current package state</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PRE-OPERATIONAL / NOT ACTIVATED</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Current release recommendation</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HOLD / DEFER - DO NOT RELEASE</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Package position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Sequence 32 of 35; sequences 33-35 remain planned</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System</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Novo Life MES PAS-X</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Use limitation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Training simulation only; no operational, regulatory, inspection, batch-disposition, or GxP use</w:t>
            </w:r>
          </w:p>
        </w:tc>
      </w:tr>
    </w:tbl>
    <w:p>
      <w:pPr>
        <w:spacing w:after="0"/>
      </w:pPr>
    </w:p>
    <w:tbl>
      <w:tblPr>
        <w:tblStyle w:val="TableGrid"/>
        <w:tblW w:type="dxa" w:w="9360"/>
        <w:tblLayout w:type="fixed"/>
        <w:tblLook w:firstColumn="1" w:firstRow="1" w:lastColumn="0" w:lastRow="0" w:noHBand="0" w:noVBand="1" w:val="04A0"/>
        <w:tblInd w:w="120" w:type="dxa"/>
        <w:tblCaption w:val="NON-OVERRIDE BOUNDARY callout"/>
        <w:tblDescription w:val="Controlled callout: NON-OVERRIDE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NON-OVERRIDE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Approval of this DUMMY artifact confirms only its training structure and conservative review logic. It does not activate an ATR process, prove review of production data, close a shared risk, establish validated state, or override the VSR HOLD decision.</w:t>
            </w:r>
          </w:p>
        </w:tc>
      </w:tr>
    </w:tbl>
    <w:p>
      <w:pPr>
        <w:spacing w:after="0"/>
      </w:pPr>
    </w:p>
    <w:p>
      <w:pPr>
        <w:pStyle w:val="Heading1"/>
        <w:keepNext/>
        <w:keepLines/>
        <w:pageBreakBefore/>
        <w:spacing w:before="160" w:after="80"/>
      </w:pPr>
      <w:r>
        <w:rPr>
          <w:rFonts w:ascii="Calibri" w:hAnsi="Calibri" w:eastAsia="Calibri"/>
          <w:b/>
          <w:i w:val="0"/>
          <w:color w:val="17365D"/>
          <w:sz w:val="28"/>
        </w:rPr>
        <w:t>1 Simulated review and approval</w:t>
      </w:r>
    </w:p>
    <w:p>
      <w:pPr>
        <w:keepLines w:val="0"/>
        <w:widowControl/>
        <w:spacing w:before="0" w:after="60" w:line="240" w:lineRule="auto"/>
      </w:pPr>
      <w:r>
        <w:rPr>
          <w:rFonts w:ascii="Calibri" w:hAnsi="Calibri" w:eastAsia="Calibri"/>
          <w:b w:val="0"/>
          <w:i w:val="0"/>
          <w:sz w:val="16"/>
        </w:rPr>
        <w:t>Fictional role dispositions confirm the completeness of the assessment, procedure, fixed review population, findings, escalation logic, and package boundaries. No real identity, initials, signature, access authority, system approval, or GxP approval is represented.</w:t>
      </w:r>
    </w:p>
    <w:tbl>
      <w:tblPr>
        <w:tblStyle w:val="TableGrid"/>
        <w:tblW w:type="dxa" w:w="9360"/>
        <w:tblLayout w:type="fixed"/>
        <w:tblLook w:firstColumn="1" w:firstRow="1" w:lastColumn="0" w:lastRow="0" w:noHBand="0" w:noVBand="1" w:val="04A0"/>
        <w:tblInd w:w="120" w:type="dxa"/>
        <w:tblCaption w:val="Simulated ATR approvals"/>
        <w:tblDescription w:val="Role-based review without real names, initials, signatures, or system authority"/>
      </w:tblPr>
      <w:tblGrid>
        <w:gridCol w:w="1900"/>
        <w:gridCol w:w="3500"/>
        <w:gridCol w:w="2460"/>
        <w:gridCol w:w="150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role</w:t>
            </w:r>
          </w:p>
        </w:tc>
        <w:tc>
          <w:tcPr>
            <w:tcW w:type="dxa" w:w="3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focus</w:t>
            </w:r>
          </w:p>
        </w:tc>
        <w:tc>
          <w:tcPr>
            <w:tcW w:type="dxa" w:w="2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Authority created</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System Owner</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Assessment coverage, review frequency, repository and lifecycle maintenance</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approved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activation, access, or release</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Process / Data Owner</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Critical records, business context, review objectives and disposition</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Simulated approved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batch/product decision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Independent ATR Reviewer</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Population, criteria, evidence, findings, and review conclusion</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approved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live review attestation</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Quality</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GxP scope, independence, escalation, retention, and open-action boundary</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Simulated approved for training use</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deviation/CAPA closure or risk acceptance</w:t>
            </w:r>
          </w:p>
        </w:tc>
      </w:tr>
    </w:tbl>
    <w:p>
      <w:pPr>
        <w:spacing w:after="0"/>
      </w:pPr>
    </w:p>
    <w:p>
      <w:pPr>
        <w:pStyle w:val="Heading2"/>
        <w:keepNext/>
        <w:keepLines/>
        <w:pageBreakBefore w:val="0"/>
        <w:spacing w:before="100" w:after="40"/>
      </w:pPr>
      <w:r>
        <w:rPr>
          <w:rFonts w:ascii="Calibri" w:hAnsi="Calibri" w:eastAsia="Calibri"/>
          <w:b/>
          <w:i w:val="0"/>
          <w:color w:val="1F4E78"/>
          <w:sz w:val="21"/>
        </w:rPr>
        <w:t>1.1 Change history</w:t>
      </w:r>
    </w:p>
    <w:tbl>
      <w:tblPr>
        <w:tblStyle w:val="TableGrid"/>
        <w:tblW w:type="dxa" w:w="9360"/>
        <w:tblLayout w:type="fixed"/>
        <w:tblLook w:firstColumn="1" w:firstRow="1" w:lastColumn="0" w:lastRow="0" w:noHBand="0" w:noVBand="1" w:val="04A0"/>
        <w:tblInd w:w="120" w:type="dxa"/>
        <w:tblCaption w:val="Change history"/>
        <w:tblDescription w:val="Version history for this Audit Trail Review artifact"/>
      </w:tblPr>
      <w:tblGrid>
        <w:gridCol w:w="800"/>
        <w:gridCol w:w="1200"/>
        <w:gridCol w:w="2200"/>
        <w:gridCol w:w="3450"/>
        <w:gridCol w:w="1710"/>
      </w:tblGrid>
      <w:tr>
        <w:trPr>
          <w:tblHeader w:val="true"/>
          <w:cantSplit/>
        </w:trPr>
        <w:tc>
          <w:tcPr>
            <w:tcW w:type="dxa" w:w="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Authoring role</w:t>
            </w:r>
          </w:p>
        </w:tc>
        <w:tc>
          <w:tcPr>
            <w:tcW w:type="dxa" w:w="3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Description</w:t>
            </w:r>
          </w:p>
        </w:tc>
        <w:tc>
          <w:tcPr>
            <w:tcW w:type="dxa" w:w="1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0.1</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12 Aug 2026</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ATR Documentation Author</w:t>
            </w:r>
          </w:p>
        </w:tc>
        <w:tc>
          <w:tcPr>
            <w:tcW w:type="dxa" w:w="3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Initial DUMMY combined ATR Assessment, SOP, and 24-event baseline review report.</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Reviewed and Approved for Demo/Training Use Only.</w:t>
            </w:r>
          </w:p>
        </w:tc>
      </w:tr>
    </w:tbl>
    <w:p>
      <w:pPr>
        <w:spacing w:after="0"/>
      </w:pPr>
    </w:p>
    <w:p>
      <w:pPr>
        <w:pStyle w:val="Heading1"/>
        <w:keepNext/>
        <w:keepLines/>
        <w:pageBreakBefore/>
        <w:spacing w:before="160" w:after="80"/>
      </w:pPr>
      <w:r>
        <w:rPr>
          <w:rFonts w:ascii="Calibri" w:hAnsi="Calibri" w:eastAsia="Calibri"/>
          <w:b/>
          <w:i w:val="0"/>
          <w:color w:val="17365D"/>
          <w:sz w:val="28"/>
        </w:rPr>
        <w:t>2 Purpose, scope and governing boundaries</w:t>
      </w:r>
    </w:p>
    <w:p>
      <w:pPr>
        <w:keepLines w:val="0"/>
        <w:widowControl/>
        <w:spacing w:before="0" w:after="60" w:line="240" w:lineRule="auto"/>
      </w:pPr>
      <w:r>
        <w:rPr>
          <w:rFonts w:ascii="Calibri" w:hAnsi="Calibri" w:eastAsia="Calibri"/>
          <w:b w:val="0"/>
          <w:i w:val="0"/>
          <w:sz w:val="16"/>
        </w:rPr>
        <w:t>This artifact defines and demonstrates risk-based review of operational user interactions that create, modify, void, approve, or otherwise affect critical electronic records. It begins with the required assessment, then specifies WHEN, WHO, HOW, WHAT, and WHERE, and concludes with a fixed synthetic baseline review report.</w:t>
      </w:r>
    </w:p>
    <w:tbl>
      <w:tblPr>
        <w:tblStyle w:val="TableGrid"/>
        <w:tblW w:type="dxa" w:w="9360"/>
        <w:tblLayout w:type="fixed"/>
        <w:tblLook w:firstColumn="1" w:firstRow="1" w:lastColumn="0" w:lastRow="0" w:noHBand="0" w:noVBand="1" w:val="04A0"/>
        <w:tblInd w:w="120" w:type="dxa"/>
        <w:tblCaption w:val="ATR scope boundary"/>
        <w:tblDescription w:val="Operational data-event review and explicit routing of excluded event types"/>
      </w:tblPr>
      <w:tblGrid>
        <w:gridCol w:w="1850"/>
        <w:gridCol w:w="3980"/>
        <w:gridCol w:w="3530"/>
      </w:tblGrid>
      <w:tr>
        <w:trPr>
          <w:tblHeader w:val="true"/>
          <w:cantSplit/>
        </w:trPr>
        <w:tc>
          <w:tcPr>
            <w:tcW w:type="dxa" w:w="1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Scope element</w:t>
            </w:r>
          </w:p>
        </w:tc>
        <w:tc>
          <w:tcPr>
            <w:tcW w:type="dxa" w:w="3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Included</w:t>
            </w:r>
          </w:p>
        </w:tc>
        <w:tc>
          <w:tcPr>
            <w:tcW w:type="dxa" w:w="353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Excluded / controlled route</w:t>
            </w:r>
          </w:p>
        </w:tc>
      </w:tr>
      <w:tr>
        <w:trPr>
          <w:cantSplit/>
        </w:trPr>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Business data</w:t>
            </w:r>
          </w:p>
        </w:tc>
        <w:tc>
          <w:tcPr>
            <w:tcW w:type="dxa" w:w="3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Primary GxP records, metadata, status, approval, correction, deletion/void, abort, repetition, and interface-related chronology</w:t>
            </w:r>
          </w:p>
        </w:tc>
        <w:tc>
          <w:tcPr>
            <w:tcW w:type="dxa" w:w="35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Temporary output that cannot be altered/deleted and is transferred completely, subject to documented assessment</w:t>
            </w:r>
          </w:p>
        </w:tc>
      </w:tr>
      <w:tr>
        <w:trPr>
          <w:cantSplit/>
        </w:trPr>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User interactions</w:t>
            </w:r>
          </w:p>
        </w:tc>
        <w:tc>
          <w:tcPr>
            <w:tcW w:type="dxa" w:w="3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Manual operational actions through the application user interface, including operational actions by privileged users</w:t>
            </w:r>
          </w:p>
        </w:tc>
        <w:tc>
          <w:tcPr>
            <w:tcW w:type="dxa" w:w="35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Administrative configuration/security/access events routed to IT/IRM, security, AMRR, incident, or change control</w:t>
            </w:r>
          </w:p>
        </w:tc>
      </w:tr>
      <w:tr>
        <w:trPr>
          <w:cantSplit/>
        </w:trPr>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Database activity</w:t>
            </w:r>
          </w:p>
        </w:tc>
        <w:tc>
          <w:tcPr>
            <w:tcW w:type="dxa" w:w="3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Evidence that approved interfaces/services produced attributable records</w:t>
            </w:r>
          </w:p>
        </w:tc>
        <w:tc>
          <w:tcPr>
            <w:tcW w:type="dxa" w:w="35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Direct database/back-end activity prohibited by default and routed to investigation if detected</w:t>
            </w:r>
          </w:p>
        </w:tc>
      </w:tr>
      <w:tr>
        <w:trPr>
          <w:cantSplit/>
        </w:trPr>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Document control</w:t>
            </w:r>
          </w:p>
        </w:tc>
        <w:tc>
          <w:tcPr>
            <w:tcW w:type="dxa" w:w="3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Reference to supporting controlled records and reasons outside the audit trail</w:t>
            </w:r>
          </w:p>
        </w:tc>
        <w:tc>
          <w:tcPr>
            <w:tcW w:type="dxa" w:w="35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Document revisions governed by document/change control, not re-reviewed as application operational events</w:t>
            </w:r>
          </w:p>
        </w:tc>
      </w:tr>
      <w:tr>
        <w:trPr>
          <w:cantSplit/>
        </w:trPr>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This report</w:t>
            </w:r>
          </w:p>
        </w:tc>
        <w:tc>
          <w:tcPr>
            <w:tcW w:type="dxa" w:w="3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Twenty-four fixed synthetic events and their DUMMY finding/evidence links</w:t>
            </w:r>
          </w:p>
        </w:tc>
        <w:tc>
          <w:tcPr>
            <w:tcW w:type="dxa" w:w="35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live source log, production dataset, query, endpoint, credential, or operational conclusion</w:t>
            </w:r>
          </w:p>
        </w:tc>
      </w:tr>
    </w:tbl>
    <w:p>
      <w:pPr>
        <w:spacing w:after="0"/>
      </w:pPr>
    </w:p>
    <w:tbl>
      <w:tblPr>
        <w:tblStyle w:val="TableGrid"/>
        <w:tblW w:type="dxa" w:w="9360"/>
        <w:tblLayout w:type="fixed"/>
        <w:tblLook w:firstColumn="1" w:firstRow="1" w:lastColumn="0" w:lastRow="0" w:noHBand="0" w:noVBand="1" w:val="04A0"/>
        <w:tblInd w:w="120" w:type="dxa"/>
        <w:tblCaption w:val="RECORD-REPOSITORY BOUNDARY callout"/>
        <w:tblDescription w:val="Controlled callout: RECORD-REPOSITORY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RECORD-REPOSITORY BOUNDARY</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This Word file is the controlled assessment/procedure/report and evidence index; it is not the authoritative raw-audit-trail repository. In a real implementation, raw audit trails and metadata remain in the validated source system or controlled archive for the full applicable retention period.</w:t>
            </w:r>
          </w:p>
        </w:tc>
      </w:tr>
    </w:tbl>
    <w:p>
      <w:pPr>
        <w:spacing w:after="0"/>
      </w:pPr>
    </w:p>
    <w:p>
      <w:pPr>
        <w:pStyle w:val="Heading1"/>
        <w:keepNext/>
        <w:keepLines/>
        <w:pageBreakBefore/>
        <w:spacing w:before="160" w:after="80"/>
      </w:pPr>
      <w:r>
        <w:rPr>
          <w:rFonts w:ascii="Calibri" w:hAnsi="Calibri" w:eastAsia="Calibri"/>
          <w:b/>
          <w:i w:val="0"/>
          <w:color w:val="17365D"/>
          <w:sz w:val="28"/>
        </w:rPr>
        <w:t>3 Definitions and review objectives</w:t>
      </w:r>
    </w:p>
    <w:tbl>
      <w:tblPr>
        <w:tblStyle w:val="TableGrid"/>
        <w:tblW w:type="dxa" w:w="9360"/>
        <w:tblLayout w:type="fixed"/>
        <w:tblLook w:firstColumn="1" w:firstRow="1" w:lastColumn="0" w:lastRow="0" w:noHBand="0" w:noVBand="1" w:val="04A0"/>
        <w:tblInd w:w="120" w:type="dxa"/>
        <w:tblCaption w:val="ATR definitions"/>
        <w:tblDescription w:val="Terms applied consistently across the assessment, procedure, and report"/>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Term</w:t>
            </w:r>
          </w:p>
        </w:tc>
        <w:tc>
          <w:tcPr>
            <w:tcW w:type="dxa" w:w="7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meaning</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Audit trail</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 secure, computer-generated, time-stamped record that supports reconstruction of who performed an action, what changed, when it occurred, and why where a reason is required.</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Operational interaction</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 user action through the application interface that creates, modifies, voids, approves, executes, or otherwise affects business/GxP data.</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Administrative interaction</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Configuration, access, platform, security, or technical maintenance activity governed through IT/IRM controls rather than this routine operational review.</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Orphan data</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Data or metadata detached from its expected parent/context or not included in the normal reported population.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Routine review</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Review of relevant audit-trail events as part of the normal review of the associated critical record before approval or release.</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Periodic review</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Cross-record review at the defined interval to identify omissions, unfinished/orphan data, unusual sequences, repeated activity, trends, and patterns.</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As-needed review</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Targeted review supporting a deviation, CAPA, complaint, incident, security event, investigation, change, or suspected data-integrity concern.</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Review evidence</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The scope, criteria, query/filter, population, reconciliation, inspected events, findings, decisions, acknowledgements, and retained links demonstrating what was reviewed.</w:t>
            </w:r>
          </w:p>
        </w:tc>
      </w:tr>
    </w:tbl>
    <w:p>
      <w:pPr>
        <w:spacing w:after="0"/>
      </w:pPr>
    </w:p>
    <w:tbl>
      <w:tblPr>
        <w:tblStyle w:val="TableGrid"/>
        <w:tblW w:type="dxa" w:w="9360"/>
        <w:tblLayout w:type="fixed"/>
        <w:tblLook w:firstColumn="1" w:firstRow="1" w:lastColumn="0" w:lastRow="0" w:noHBand="0" w:noVBand="1" w:val="04A0"/>
        <w:tblInd w:w="120" w:type="dxa"/>
        <w:tblCaption w:val="Review objectives"/>
        <w:tblDescription w:val="The four core audit-trail review questions"/>
      </w:tblPr>
      <w:tblGrid>
        <w:gridCol w:w="2500"/>
        <w:gridCol w:w="686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Objective</w:t>
            </w:r>
          </w:p>
        </w:tc>
        <w:tc>
          <w:tcPr>
            <w:tcW w:type="dxa" w:w="6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Reviewer determines</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Critical changes</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Whether changes, overwrites, deletions, or voids are attributable, chronologically correct, authorized, and acceptably explained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Completeness</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Whether omitted, unreported, unfinished, or orphan data exist and whether the frozen population reconciles</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Patterns</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Whether repeated tests/runs, abnormal activity, time anomalies, outliers, or possible manipulation require escalation</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External rationale</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Whether reasons held in an approved supporting record are linked and sufficient when not stored in the audit trail</w:t>
            </w:r>
          </w:p>
        </w:tc>
      </w:tr>
    </w:tbl>
    <w:p>
      <w:pPr>
        <w:spacing w:after="0"/>
      </w:pPr>
    </w:p>
    <w:p>
      <w:pPr>
        <w:pStyle w:val="Heading1"/>
        <w:keepNext/>
        <w:keepLines/>
        <w:pageBreakBefore/>
        <w:spacing w:before="160" w:after="80"/>
      </w:pPr>
      <w:r>
        <w:rPr>
          <w:rFonts w:ascii="Calibri" w:hAnsi="Calibri" w:eastAsia="Calibri"/>
          <w:b/>
          <w:i w:val="0"/>
          <w:color w:val="17365D"/>
          <w:sz w:val="28"/>
        </w:rPr>
        <w:t>4 Risk-based ATR Assessment</w:t>
      </w:r>
    </w:p>
    <w:tbl>
      <w:tblPr>
        <w:tblStyle w:val="TableGrid"/>
        <w:tblW w:type="dxa" w:w="9360"/>
        <w:tblLayout w:type="fixed"/>
        <w:tblLook w:firstColumn="1" w:firstRow="1" w:lastColumn="0" w:lastRow="0" w:noHBand="0" w:noVBand="1" w:val="04A0"/>
        <w:tblInd w:w="120" w:type="dxa"/>
        <w:tblCaption w:val="ASSESSMENT CONCLUSION callout"/>
        <w:tblDescription w:val="Controlled callout: ASSESSMENT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ASSESSMENT CONCLUSION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DUMMY-ATRA-MES-001 precedes and governs the procedure and baseline report. Because the fictional design contains primary GxP data and critical electronic decisions, operational audit-trail review is required; the small DUMMY population is reviewed 100%.</w:t>
            </w:r>
          </w:p>
        </w:tc>
      </w:tr>
    </w:tbl>
    <w:p>
      <w:pPr>
        <w:spacing w:after="0"/>
      </w:pPr>
    </w:p>
    <w:tbl>
      <w:tblPr>
        <w:tblStyle w:val="TableGrid"/>
        <w:tblW w:type="dxa" w:w="9360"/>
        <w:tblLayout w:type="fixed"/>
        <w:tblLook w:firstColumn="1" w:firstRow="1" w:lastColumn="0" w:lastRow="0" w:noHBand="0" w:noVBand="1" w:val="04A0"/>
        <w:tblInd w:w="120" w:type="dxa"/>
        <w:tblCaption w:val="ATR Assessment register"/>
        <w:tblDescription w:val="Twelve risk factors defining review extent, routing and frequency"/>
      </w:tblPr>
      <w:tblGrid>
        <w:gridCol w:w="1200"/>
        <w:gridCol w:w="1650"/>
        <w:gridCol w:w="2500"/>
        <w:gridCol w:w="2500"/>
        <w:gridCol w:w="151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Assessment</w:t>
            </w:r>
          </w:p>
        </w:tc>
        <w:tc>
          <w:tcPr>
            <w:tcW w:type="dxa" w:w="1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Risk factor</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Context</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Scope decision</w:t>
            </w:r>
          </w:p>
        </w:tc>
        <w:tc>
          <w:tcPr>
            <w:tcW w:type="dxa" w:w="15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Frequency decision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ASM-ATR-001</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GxP record criticality</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Electronic batch/equipment/material/status records support GxP decisions</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Primary GxP data; full operational audit-trail review required</w:t>
            </w:r>
          </w:p>
        </w:tc>
        <w:tc>
          <w:tcPr>
            <w:tcW w:type="dxa" w:w="1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Each critical record before approval/release; monthly pattern review</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ASM-ATR-002</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Creation/modification/deletion</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User events can create, correct, void, or change critical records</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Include who/what/when/why and before/after value where available</w:t>
            </w:r>
          </w:p>
        </w:tc>
        <w:tc>
          <w:tcPr>
            <w:tcW w:type="dxa" w:w="1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Routine plus monthly</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ASM-ATR-003</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Electronic approval</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Review and approval status supports accountability and decision timing</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Include signature/approval events and meaning; preserve linkage</w:t>
            </w:r>
          </w:p>
        </w:tc>
        <w:tc>
          <w:tcPr>
            <w:tcW w:type="dxa" w:w="1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approval/release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ASM-ATR-004</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Unfinished/orphan data</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Aborted, incomplete, unreported, or detached records could conceal activity</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Include status and population-completeness review</w:t>
            </w:r>
          </w:p>
        </w:tc>
        <w:tc>
          <w:tcPr>
            <w:tcW w:type="dxa" w:w="1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Monthly plus as-needed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ASM-ATR-005</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Repeated activity</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Repeated tests/runs or unusual sequences could affect interpretation</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Include repetitions, outliers, timing, and pattern assessment</w:t>
            </w:r>
          </w:p>
        </w:tc>
        <w:tc>
          <w:tcPr>
            <w:tcW w:type="dxa" w:w="1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Monthly plus as-needed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ASM-ATR-006</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Privileged operational use</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Privileged users may perform operational UI actions</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Include operational actions; independently review administrator actions</w:t>
            </w:r>
          </w:p>
        </w:tc>
        <w:tc>
          <w:tcPr>
            <w:tcW w:type="dxa" w:w="1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Each critical record plus monthly</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ASM-ATR-007</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Administrative/security events</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Configuration, access, platform, and security logs are not operational data-entry events</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Exclude from routine ATR; route to IT/IRM, security, access review, incident, or change control</w:t>
            </w:r>
          </w:p>
        </w:tc>
        <w:tc>
          <w:tcPr>
            <w:tcW w:type="dxa" w:w="1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 governing IT/IRM process</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ASM-ATR-008</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database/back-end activity</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Back-end access can bypass the application audit-trail view</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Prohibited by default; route any occurrence to investigation and relevant IT/quality controls</w:t>
            </w:r>
          </w:p>
        </w:tc>
        <w:tc>
          <w:tcPr>
            <w:tcW w:type="dxa" w:w="1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As-needed on detection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ASM-ATR-009</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Interface-derived records</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Inbound/outbound messages and derived views may influence completeness</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Reconcile business records, interface status, and authoritative source chronology</w:t>
            </w:r>
          </w:p>
        </w:tc>
        <w:tc>
          <w:tcPr>
            <w:tcW w:type="dxa" w:w="1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Monthly and event-driven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ASM-ATR-010</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Time/sequence</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Incorrect clocks or sequence gaps could obscure reconstruction</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Review timestamps, ordering, time zone, and unexplained gaps</w:t>
            </w:r>
          </w:p>
        </w:tc>
        <w:tc>
          <w:tcPr>
            <w:tcW w:type="dxa" w:w="1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Routine plus monthly</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ASM-ATR-011</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Retention/retrieval</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Audit trails and metadata must remain readable and linked for the record retention period</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Retain in authoritative system/archive; preserve report, query, criteria, population, and disposition</w:t>
            </w:r>
          </w:p>
        </w:tc>
        <w:tc>
          <w:tcPr>
            <w:tcW w:type="dxa" w:w="1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At every review; verify at periodic evaluation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ASM-ATR-012</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Lifecycle change</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Configuration, workflow, interface, risk, or regulation changes may alter review extent</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Reassess after relevant change and at least every three years</w:t>
            </w:r>
          </w:p>
        </w:tc>
        <w:tc>
          <w:tcPr>
            <w:tcW w:type="dxa" w:w="1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Event-driven and triennial maximum</w:t>
            </w:r>
          </w:p>
        </w:tc>
      </w:tr>
    </w:tbl>
    <w:p>
      <w:pPr>
        <w:spacing w:after="0"/>
      </w:pPr>
    </w:p>
    <w:p>
      <w:pPr>
        <w:pStyle w:val="Heading2"/>
        <w:keepNext/>
        <w:keepLines/>
        <w:pageBreakBefore w:val="0"/>
        <w:spacing w:before="100" w:after="40"/>
      </w:pPr>
      <w:r>
        <w:rPr>
          <w:rFonts w:ascii="Calibri" w:hAnsi="Calibri" w:eastAsia="Calibri"/>
          <w:b/>
          <w:i w:val="0"/>
          <w:color w:val="1F4E78"/>
          <w:sz w:val="21"/>
        </w:rPr>
        <w:t>4.1 Assessment approval and maintenance</w:t>
      </w:r>
    </w:p>
    <w:p>
      <w:pPr>
        <w:keepLines w:val="0"/>
        <w:widowControl/>
        <w:spacing w:before="0" w:after="60" w:line="240" w:lineRule="auto"/>
      </w:pPr>
      <w:r>
        <w:rPr>
          <w:rFonts w:ascii="Calibri" w:hAnsi="Calibri" w:eastAsia="Calibri"/>
          <w:b w:val="0"/>
          <w:i w:val="0"/>
          <w:sz w:val="16"/>
        </w:rPr>
        <w:t>The System Owner owns and approves the assessment and may use a trained multidisciplinary delegate to perform it; Quality verifies QMS alignment and approves the DUMMY training artifact. IT roles may provide technical advice but do not replace business-process ownership. The assessment is reconsidered after a relevant requirement, risk, workflow, interface, audit-trail, retention, access, regulatory, or configuration change and at least every three years.</w:t>
      </w:r>
    </w:p>
    <w:p>
      <w:pPr>
        <w:pStyle w:val="Heading1"/>
        <w:keepNext/>
        <w:keepLines/>
        <w:pageBreakBefore/>
        <w:spacing w:before="160" w:after="80"/>
      </w:pPr>
      <w:r>
        <w:rPr>
          <w:rFonts w:ascii="Calibri" w:hAnsi="Calibri" w:eastAsia="Calibri"/>
          <w:b/>
          <w:i w:val="0"/>
          <w:color w:val="17365D"/>
          <w:sz w:val="28"/>
        </w:rPr>
        <w:t>5 Review frequencies, triggers and prerequisites</w:t>
      </w:r>
    </w:p>
    <w:tbl>
      <w:tblPr>
        <w:tblStyle w:val="TableGrid"/>
        <w:tblW w:type="dxa" w:w="9360"/>
        <w:tblLayout w:type="fixed"/>
        <w:tblLook w:firstColumn="1" w:firstRow="1" w:lastColumn="0" w:lastRow="0" w:noHBand="0" w:noVBand="1" w:val="04A0"/>
        <w:tblInd w:w="120" w:type="dxa"/>
        <w:tblCaption w:val="ATR frequency model"/>
        <w:tblDescription w:val="Routine, monthly, as-needed, and lifecycle reassessment cadence"/>
      </w:tblPr>
      <w:tblGrid>
        <w:gridCol w:w="1350"/>
        <w:gridCol w:w="2200"/>
        <w:gridCol w:w="2670"/>
        <w:gridCol w:w="1660"/>
        <w:gridCol w:w="1480"/>
      </w:tblGrid>
      <w:tr>
        <w:trPr>
          <w:tblHeader w:val="true"/>
          <w:cantSplit/>
        </w:trPr>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mode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Exact trigger/frequency</w:t>
            </w:r>
          </w:p>
        </w:tc>
        <w:tc>
          <w:tcPr>
            <w:tcW w:type="dxa" w:w="267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Population</w:t>
            </w:r>
          </w:p>
        </w:tc>
        <w:tc>
          <w:tcPr>
            <w:tcW w:type="dxa" w:w="1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Completion point</w:t>
            </w:r>
          </w:p>
        </w:tc>
        <w:tc>
          <w:tcPr>
            <w:tcW w:type="dxa" w:w="14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retained</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Routine</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100% of each critical record before its approval/release</w:t>
            </w:r>
          </w:p>
        </w:tc>
        <w:tc>
          <w:tcPr>
            <w:tcW w:type="dxa" w:w="26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All operational events associated with the record, including privileged operational actions</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the reviewer approves/releases the record</w:t>
            </w:r>
          </w:p>
        </w:tc>
        <w:tc>
          <w:tcPr>
            <w:tcW w:type="dxa" w:w="14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Record-linked review acknowledgement, date, result, and finding links</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Periodic</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Monthly calendar review</w:t>
            </w:r>
          </w:p>
        </w:tc>
        <w:tc>
          <w:tcPr>
            <w:tcW w:type="dxa" w:w="26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All in-scope operational events for the month, with cross-record pattern/orphan/repeat review</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Within ten business days after month end in a future operating model</w:t>
            </w:r>
          </w:p>
        </w:tc>
        <w:tc>
          <w:tcPr>
            <w:tcW w:type="dxa" w:w="14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Query/filter, counts, reconciliation, event review, findings, and approval</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As-needed</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Immediately when a deviation, CAPA, incident, complaint, security concern, change assessment, investigation, or suspected integrity issue requires it</w:t>
            </w:r>
          </w:p>
        </w:tc>
        <w:tc>
          <w:tcPr>
            <w:tcW w:type="dxa" w:w="26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Objective event window and records defined by the investigation</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the linked record is concluded unless documented interim control applies</w:t>
            </w:r>
          </w:p>
        </w:tc>
        <w:tc>
          <w:tcPr>
            <w:tcW w:type="dxa" w:w="14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Objective criteria, scoped evidence, conclusion, and linked record</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Assessment refresh</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After relevant change and at least every three years</w:t>
            </w:r>
          </w:p>
        </w:tc>
        <w:tc>
          <w:tcPr>
            <w:tcW w:type="dxa" w:w="26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System, data flows, roles, risks, controls, retention, and review effectiveness</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changed review design becomes operative</w:t>
            </w:r>
          </w:p>
        </w:tc>
        <w:tc>
          <w:tcPr>
            <w:tcW w:type="dxa" w:w="14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Approved revised assessment and procedure/change links</w:t>
            </w:r>
          </w:p>
        </w:tc>
      </w:tr>
    </w:tbl>
    <w:p>
      <w:pPr>
        <w:spacing w:after="0"/>
      </w:pPr>
    </w:p>
    <w:tbl>
      <w:tblPr>
        <w:tblStyle w:val="TableGrid"/>
        <w:tblW w:type="dxa" w:w="9360"/>
        <w:tblLayout w:type="fixed"/>
        <w:tblLook w:firstColumn="1" w:firstRow="1" w:lastColumn="0" w:lastRow="0" w:noHBand="0" w:noVBand="1" w:val="04A0"/>
        <w:tblInd w:w="120" w:type="dxa"/>
        <w:tblCaption w:val="Review prerequisites"/>
        <w:tblDescription w:val="Conditions that must exist before an ATR may be concluded"/>
      </w:tblPr>
      <w:tblGrid>
        <w:gridCol w:w="2050"/>
        <w:gridCol w:w="4750"/>
        <w:gridCol w:w="2560"/>
      </w:tblGrid>
      <w:tr>
        <w:trPr>
          <w:tblHeader w:val="true"/>
          <w:cantSplit/>
        </w:trPr>
        <w:tc>
          <w:tcPr>
            <w:tcW w:type="dxa" w:w="2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Prerequisite</w:t>
            </w:r>
          </w:p>
        </w:tc>
        <w:tc>
          <w:tcPr>
            <w:tcW w:type="dxa" w:w="4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condition</w:t>
            </w:r>
          </w:p>
        </w:tc>
        <w:tc>
          <w:tcPr>
            <w:tcW w:type="dxa" w:w="2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If not met</w:t>
            </w:r>
          </w:p>
        </w:tc>
      </w:tr>
      <w:tr>
        <w:trPr>
          <w:cantSplit/>
        </w:trPr>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Approved assessment</w:t>
            </w:r>
          </w:p>
        </w:tc>
        <w:tc>
          <w:tcPr>
            <w:tcW w:type="dxa" w:w="4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Current scope, event types, frequency, and exclusion routes are approved</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Stop and update the assessment</w:t>
            </w:r>
          </w:p>
        </w:tc>
      </w:tr>
      <w:tr>
        <w:trPr>
          <w:cantSplit/>
        </w:trPr>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Trained reviewer</w:t>
            </w:r>
          </w:p>
        </w:tc>
        <w:tc>
          <w:tcPr>
            <w:tcW w:type="dxa" w:w="4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Reviewer understands the process, data, audit-trail function, and escalation routes</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Reassign or train before review</w:t>
            </w:r>
          </w:p>
        </w:tc>
      </w:tr>
      <w:tr>
        <w:trPr>
          <w:cantSplit/>
        </w:trPr>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Independence</w:t>
            </w:r>
          </w:p>
        </w:tc>
        <w:tc>
          <w:tcPr>
            <w:tcW w:type="dxa" w:w="4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Reviewer did not generate the data/events being reviewed</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Assign another qualified reviewer</w:t>
            </w:r>
          </w:p>
        </w:tc>
      </w:tr>
      <w:tr>
        <w:trPr>
          <w:cantSplit/>
        </w:trPr>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Authoritative access</w:t>
            </w:r>
          </w:p>
        </w:tc>
        <w:tc>
          <w:tcPr>
            <w:tcW w:type="dxa" w:w="4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Read-only access to the complete source audit trail and supporting metadata is available</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 not conclude; escalate retrieval/control gap</w:t>
            </w:r>
          </w:p>
        </w:tc>
      </w:tr>
      <w:tr>
        <w:trPr>
          <w:cantSplit/>
        </w:trPr>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Stable time basis</w:t>
            </w:r>
          </w:p>
        </w:tc>
        <w:tc>
          <w:tcPr>
            <w:tcW w:type="dxa" w:w="4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Time zone, clock source, query window, and boundary rules are known</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Resolve before chronology review</w:t>
            </w:r>
          </w:p>
        </w:tc>
      </w:tr>
      <w:tr>
        <w:trPr>
          <w:cantSplit/>
        </w:trPr>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Frozen population</w:t>
            </w:r>
          </w:p>
        </w:tc>
        <w:tc>
          <w:tcPr>
            <w:tcW w:type="dxa" w:w="4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Expected/retrieved counts and stable identifiers are captured</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 not sample or interpret until reconciled</w:t>
            </w:r>
          </w:p>
        </w:tc>
      </w:tr>
    </w:tbl>
    <w:p>
      <w:pPr>
        <w:spacing w:after="0"/>
      </w:pPr>
    </w:p>
    <w:p>
      <w:pPr>
        <w:pStyle w:val="Heading1"/>
        <w:keepNext/>
        <w:keepLines/>
        <w:pageBreakBefore/>
        <w:spacing w:before="160" w:after="80"/>
      </w:pPr>
      <w:r>
        <w:rPr>
          <w:rFonts w:ascii="Calibri" w:hAnsi="Calibri" w:eastAsia="Calibri"/>
          <w:b/>
          <w:i w:val="0"/>
          <w:color w:val="17365D"/>
          <w:sz w:val="28"/>
        </w:rPr>
        <w:t>6 Roles, independence and responsibilities</w:t>
      </w:r>
    </w:p>
    <w:tbl>
      <w:tblPr>
        <w:tblStyle w:val="TableGrid"/>
        <w:tblW w:type="dxa" w:w="9360"/>
        <w:tblLayout w:type="fixed"/>
        <w:tblLook w:firstColumn="1" w:firstRow="1" w:lastColumn="0" w:lastRow="0" w:noHBand="0" w:noVBand="1" w:val="04A0"/>
        <w:tblInd w:w="120" w:type="dxa"/>
        <w:tblCaption w:val="ATR responsibilities"/>
        <w:tblDescription w:val="Accountability, consultation and reviewer-independence controls"/>
      </w:tblPr>
      <w:tblGrid>
        <w:gridCol w:w="1900"/>
        <w:gridCol w:w="4480"/>
        <w:gridCol w:w="298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w:t>
            </w:r>
          </w:p>
        </w:tc>
        <w:tc>
          <w:tcPr>
            <w:tcW w:type="dxa" w:w="44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Accountability</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Independence / segregation control</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System Owner</w:t>
            </w:r>
          </w:p>
        </w:tc>
        <w:tc>
          <w:tcPr>
            <w:tcW w:type="dxa" w:w="44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Ensure assessment and procedure exist, approve/maintain the assessment, provide controlled repository and resources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Assessment approval cannot be replaced by technical advice; no self-approval of own critical data</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Process / Data Owner</w:t>
            </w:r>
          </w:p>
        </w:tc>
        <w:tc>
          <w:tcPr>
            <w:tcW w:type="dxa" w:w="44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Identify critical processes/data, explain business context, assess record impact, and own disposition</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Does not suppress or rewrite audit evidence</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ATR Reviewer</w:t>
            </w:r>
          </w:p>
        </w:tc>
        <w:tc>
          <w:tcPr>
            <w:tcW w:type="dxa" w:w="44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Freeze/reconcile population, apply criteria, record findings, and conclude the review</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Must be qualified and different from the data generator for reviewed records</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Quality</w:t>
            </w:r>
          </w:p>
        </w:tc>
        <w:tc>
          <w:tcPr>
            <w:tcW w:type="dxa" w:w="44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Verify QMS alignment, approve assessment/report, determine deviation/CAPA route and record hold/release impact</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Independent quality review; no fictional signature creates real authority</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IT Solution Manager / Support</w:t>
            </w:r>
          </w:p>
        </w:tc>
        <w:tc>
          <w:tcPr>
            <w:tcW w:type="dxa" w:w="44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Provide read-only retrieval, technical interpretation, time basis, and controlled archive support</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Technical support does not own the business assessment or delete/alter evidence</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Security / Access roles</w:t>
            </w:r>
          </w:p>
        </w:tc>
        <w:tc>
          <w:tcPr>
            <w:tcW w:type="dxa" w:w="44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Review routed administrative, privileged-access, and security events under the governing IT/IRM process</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Cross-reference retained; operational ATR does not substitute for AMRR/security monitoring</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Change / CAPA owners</w:t>
            </w:r>
          </w:p>
        </w:tc>
        <w:tc>
          <w:tcPr>
            <w:tcW w:type="dxa" w:w="44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Assess and implement approved corrective/preventive or baseline changes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change is implemented from an ATR finding without its controlled record</w:t>
            </w:r>
          </w:p>
        </w:tc>
      </w:tr>
    </w:tbl>
    <w:p>
      <w:pPr>
        <w:spacing w:after="0"/>
      </w:pPr>
    </w:p>
    <w:p>
      <w:pPr>
        <w:pStyle w:val="Heading1"/>
        <w:keepNext/>
        <w:keepLines/>
        <w:pageBreakBefore/>
        <w:spacing w:before="160" w:after="80"/>
      </w:pPr>
      <w:r>
        <w:rPr>
          <w:rFonts w:ascii="Calibri" w:hAnsi="Calibri" w:eastAsia="Calibri"/>
          <w:b/>
          <w:i w:val="0"/>
          <w:color w:val="17365D"/>
          <w:sz w:val="28"/>
        </w:rPr>
        <w:t>7 Controlled review procedure</w:t>
      </w:r>
    </w:p>
    <w:tbl>
      <w:tblPr>
        <w:tblStyle w:val="TableGrid"/>
        <w:tblW w:type="dxa" w:w="9360"/>
        <w:tblLayout w:type="fixed"/>
        <w:tblLook w:firstColumn="1" w:firstRow="1" w:lastColumn="0" w:lastRow="0" w:noHBand="0" w:noVBand="1" w:val="04A0"/>
        <w:tblInd w:w="120" w:type="dxa"/>
        <w:tblCaption w:val="ATR procedure controls"/>
        <w:tblDescription w:val="Twelve steps from initiation through controlled archive"/>
      </w:tblPr>
      <w:tblGrid>
        <w:gridCol w:w="1250"/>
        <w:gridCol w:w="1350"/>
        <w:gridCol w:w="3900"/>
        <w:gridCol w:w="1700"/>
        <w:gridCol w:w="116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w:t>
            </w:r>
          </w:p>
        </w:tc>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Stage</w:t>
            </w:r>
          </w:p>
        </w:tc>
        <w:tc>
          <w:tcPr>
            <w:tcW w:type="dxa" w:w="3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activity</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Responsible role</w:t>
            </w:r>
          </w:p>
        </w:tc>
        <w:tc>
          <w:tcPr>
            <w:tcW w:type="dxa" w:w="1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CTL-ATR-001</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Initiate</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 a review record with scope, period, criteria, reviewer, independence statement, and authoritative location</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Review owner</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Review header</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CTL-ATR-002</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Freeze population</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Record start/end boundary, query/filter, counts, identifiers, and retrieval timestamp before interpretation</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Independent reviewer</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EVD-ATR-001/002</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CTL-ATR-003</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Reconcile completeness</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Compare population totals, stable keys, statuses, and interface/source totals; account for all included records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Independent reviewer</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EVD-ATR-003</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CTL-ATR-004</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Review changes</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Inspect create/modify/delete/void events, before/after values, attribution, time, and reason</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Independent reviewer</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EVD-ATR-004</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CTL-ATR-005</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Review approvals</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Confirm approval/signature event, meaning, order, and separation from the generating role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Independent reviewer</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EVD-ATR-005</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CTL-ATR-006</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Review omissions</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Identify aborted, unfinished, orphan, unreported, or detached data and confirm documented rationale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Independent reviewer</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EVD-ATR-006</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CTL-ATR-007</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Review patterns</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Assess repetitions, unusual sequences, after-hours activity, outliers, filtering, and potential manipulation</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Independent reviewer</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EVD-ATR-007</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CTL-ATR-008</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Route excluded events</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Route administrative, security, access, and back-end events to the appropriate controlled process without losing cross-reference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Review owner / IT</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EVD-ATR-008</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CTL-ATR-009</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Classify exceptions</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Classify each condition as Acceptable, Observation, Minor, Major, or Critical using documented rationale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Independent reviewer</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Finding register</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CTL-ATR-010</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Escalate</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Create/link deviation, CAPA, incident, security, change, or investigation record as applicable; do not overwrite evidence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Review owner / Quality</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EVD-ATR-009/010</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CTL-ATR-011</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Conclude</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State population reviewed, findings, open actions, impact, follow-up, and whether the record may proceed</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Review owner / Quality</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EVD-ATR-011</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CTL-ATR-012</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Acknowledge/archive</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Record date/role acknowledgement and retain report plus query, population, evidence, decisions, and links in the controlled repository</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System Owner / Quality</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EVD-ATR-012</w:t>
            </w:r>
          </w:p>
        </w:tc>
      </w:tr>
    </w:tbl>
    <w:p>
      <w:pPr>
        <w:spacing w:after="0"/>
      </w:pPr>
    </w:p>
    <w:p>
      <w:pPr>
        <w:pStyle w:val="Heading2"/>
        <w:keepNext/>
        <w:keepLines/>
        <w:pageBreakBefore w:val="0"/>
        <w:spacing w:before="100" w:after="40"/>
      </w:pPr>
      <w:r>
        <w:rPr>
          <w:rFonts w:ascii="Calibri" w:hAnsi="Calibri" w:eastAsia="Calibri"/>
          <w:b/>
          <w:i w:val="0"/>
          <w:color w:val="1F4E78"/>
          <w:sz w:val="21"/>
        </w:rPr>
        <w:t>7.1 WHEN / WHO / HOW / WHAT / WHERE</w:t>
      </w:r>
    </w:p>
    <w:tbl>
      <w:tblPr>
        <w:tblStyle w:val="TableGrid"/>
        <w:tblW w:type="dxa" w:w="9360"/>
        <w:tblLayout w:type="fixed"/>
        <w:tblLook w:firstColumn="1" w:firstRow="1" w:lastColumn="0" w:lastRow="0" w:noHBand="0" w:noVBand="1" w:val="04A0"/>
        <w:tblInd w:w="120" w:type="dxa"/>
        <w:tblCaption w:val="ATR setup specification"/>
        <w:tblDescription w:val="Mandatory review timing, role, method, content, and evidence location"/>
      </w:tblPr>
      <w:tblGrid>
        <w:gridCol w:w="1600"/>
        <w:gridCol w:w="7760"/>
      </w:tblGrid>
      <w:tr>
        <w:trPr>
          <w:tblHeader w:val="true"/>
          <w:cantSplit/>
        </w:trPr>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Element</w:t>
            </w:r>
          </w:p>
        </w:tc>
        <w:tc>
          <w:tcPr>
            <w:tcW w:type="dxa" w:w="7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definition</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WHEN</w:t>
            </w:r>
          </w:p>
        </w:tc>
        <w:tc>
          <w:tcPr>
            <w:tcW w:type="dxa" w:w="7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Before approval/release of every critical record; monthly cross-record review; immediately as needed; assessment refresh after relevant change and at least every three years.</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WHO</w:t>
            </w:r>
          </w:p>
        </w:tc>
        <w:tc>
          <w:tcPr>
            <w:tcW w:type="dxa" w:w="7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 trained independent reviewer, supported by Process/Data Owner and IT as needed; System Owner and Quality approve the assessment/report within their fictional training roles.</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HOW</w:t>
            </w:r>
          </w:p>
        </w:tc>
        <w:tc>
          <w:tcPr>
            <w:tcW w:type="dxa" w:w="7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Use read-only retrieval, freeze query/filter and counts, reconcile the population, inspect 100% of critical record events or the approved periodic population, apply objective criteria, document findings, and preserve links.</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WHAT</w:t>
            </w:r>
          </w:p>
        </w:tc>
        <w:tc>
          <w:tcPr>
            <w:tcW w:type="dxa" w:w="7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Creation, changes, deletions/voids, approvals, status, aborts, unfinished/orphan data, repetitions, unusual patterns, privileged operational actions, time/sequence, reasons, and interface/source reconciliation.</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WHERE</w:t>
            </w:r>
          </w:p>
        </w:tc>
        <w:tc>
          <w:tcPr>
            <w:tcW w:type="dxa" w:w="7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Raw evidence remains in the validated source system or controlled archive; the review record, query/filter, reconciliation, findings, approvals, and cross-references remain in the controlled QMS/review repository.</w:t>
            </w:r>
          </w:p>
        </w:tc>
      </w:tr>
    </w:tbl>
    <w:p>
      <w:pPr>
        <w:spacing w:after="0"/>
      </w:pPr>
    </w:p>
    <w:p>
      <w:pPr>
        <w:pStyle w:val="Heading1"/>
        <w:keepNext/>
        <w:keepLines/>
        <w:pageBreakBefore/>
        <w:spacing w:before="160" w:after="80"/>
      </w:pPr>
      <w:r>
        <w:rPr>
          <w:rFonts w:ascii="Calibri" w:hAnsi="Calibri" w:eastAsia="Calibri"/>
          <w:b/>
          <w:i w:val="0"/>
          <w:color w:val="17365D"/>
          <w:sz w:val="28"/>
        </w:rPr>
        <w:t>8 Review criteria and exception handling</w:t>
      </w:r>
    </w:p>
    <w:tbl>
      <w:tblPr>
        <w:tblStyle w:val="TableGrid"/>
        <w:tblW w:type="dxa" w:w="9360"/>
        <w:tblLayout w:type="fixed"/>
        <w:tblLook w:firstColumn="1" w:firstRow="1" w:lastColumn="0" w:lastRow="0" w:noHBand="0" w:noVBand="1" w:val="04A0"/>
        <w:tblInd w:w="120" w:type="dxa"/>
        <w:tblCaption w:val="ATR review criteria"/>
        <w:tblDescription w:val="Eight objective criteria applied to every relevant population"/>
      </w:tblPr>
      <w:tblGrid>
        <w:gridCol w:w="1300"/>
        <w:gridCol w:w="1500"/>
        <w:gridCol w:w="3500"/>
        <w:gridCol w:w="30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Criterion</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Attribute</w:t>
            </w:r>
          </w:p>
        </w:tc>
        <w:tc>
          <w:tcPr>
            <w:tcW w:type="dxa" w:w="3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Acceptable condition</w:t>
            </w:r>
          </w:p>
        </w:tc>
        <w:tc>
          <w:tcPr>
            <w:tcW w:type="dxa" w:w="3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Escalation trigger</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CRIT-ATR-001</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Attributable</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Event identifies the acting user/role and the reviewer is independent</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Unattributed or self-reviewed critical action is a discrepancy</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CRIT-ATR-002</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Chronology</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Timestamp, order, and time basis support reconstruction</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Unexplained gap, reversal, or time anomaly is a discrepancy</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CRIT-ATR-003</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Change rationale</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Critical changes/deletions/voids retain before/after value and reason</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Missing or inadequate reason is escalated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CRIT-ATR-004</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Completeness</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Included data and events reconcile to the frozen population</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Missing, orphan, omitted, or unreported data is escalated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CRIT-ATR-005</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Approval integrity</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Approval/signature meaning, sequence, and linkage are intact</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Broken linkage, reused identity, or improper order is escalated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CRIT-ATR-006</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Repetition/pattern</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Repeats, aborts, unusual timing, and outliers have an acceptable explanation</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Unexplained repeated or abnormal activity is escalated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CRIT-ATR-007</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Scope routing</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Administrative/security/back-end events are identified and routed</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Uncontrolled excluded activity is escalated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CRIT-ATR-008</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Retention</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Audit trail, metadata, report, query, evidence, and decisions remain retrievable</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Missing/unreadable evidence is escalated</w:t>
            </w:r>
          </w:p>
        </w:tc>
      </w:tr>
    </w:tbl>
    <w:p>
      <w:pPr>
        <w:spacing w:after="0"/>
      </w:pPr>
    </w:p>
    <w:tbl>
      <w:tblPr>
        <w:tblStyle w:val="TableGrid"/>
        <w:tblW w:type="dxa" w:w="9360"/>
        <w:tblLayout w:type="fixed"/>
        <w:tblLook w:firstColumn="1" w:firstRow="1" w:lastColumn="0" w:lastRow="0" w:noHBand="0" w:noVBand="1" w:val="04A0"/>
        <w:tblInd w:w="120" w:type="dxa"/>
        <w:tblCaption w:val="Exception classification"/>
        <w:tblDescription w:val="DUMMY classification logic and required controlled routes"/>
      </w:tblPr>
      <w:tblGrid>
        <w:gridCol w:w="1600"/>
        <w:gridCol w:w="4880"/>
        <w:gridCol w:w="2880"/>
      </w:tblGrid>
      <w:tr>
        <w:trPr>
          <w:tblHeader w:val="true"/>
          <w:cantSplit/>
        </w:trPr>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Classification</w:t>
            </w:r>
          </w:p>
        </w:tc>
        <w:tc>
          <w:tcPr>
            <w:tcW w:type="dxa" w:w="48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Definition</w:t>
            </w:r>
          </w:p>
        </w:tc>
        <w:tc>
          <w:tcPr>
            <w:tcW w:type="dxa" w:w="28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route</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Acceptable</w:t>
            </w:r>
          </w:p>
        </w:tc>
        <w:tc>
          <w:tcPr>
            <w:tcW w:type="dxa" w:w="4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Evidence meets the criteria and no unexplained condition remains</w:t>
            </w:r>
          </w:p>
        </w:tc>
        <w:tc>
          <w:tcPr>
            <w:tcW w:type="dxa" w:w="2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Record result; no action</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Observation</w:t>
            </w:r>
          </w:p>
        </w:tc>
        <w:tc>
          <w:tcPr>
            <w:tcW w:type="dxa" w:w="4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current adverse evidence, but improvement or future pattern comparison is useful</w:t>
            </w:r>
          </w:p>
        </w:tc>
        <w:tc>
          <w:tcPr>
            <w:tcW w:type="dxa" w:w="2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Record follow-up; trend at the next review</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Minor</w:t>
            </w:r>
          </w:p>
        </w:tc>
        <w:tc>
          <w:tcPr>
            <w:tcW w:type="dxa" w:w="4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Documentation issue with no plausible product/patient/GxP decision impact</w:t>
            </w:r>
          </w:p>
        </w:tc>
        <w:tc>
          <w:tcPr>
            <w:tcW w:type="dxa" w:w="2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Correct under GDP/Data Integrity procedure; trend as applicable</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Major</w:t>
            </w:r>
          </w:p>
        </w:tc>
        <w:tc>
          <w:tcPr>
            <w:tcW w:type="dxa" w:w="4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Unexplained change, omission, deletion, repeat, missing rationale, or control failure could affect a GxP decision</w:t>
            </w:r>
          </w:p>
        </w:tc>
        <w:tc>
          <w:tcPr>
            <w:tcW w:type="dxa" w:w="2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Hold affected record; open deviation/investigation; consider CAPA and change</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Critical</w:t>
            </w:r>
          </w:p>
        </w:tc>
        <w:tc>
          <w:tcPr>
            <w:tcW w:type="dxa" w:w="4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Evidence suggests data manipulation or plausible patient-safety/product-quality impact</w:t>
            </w:r>
          </w:p>
        </w:tc>
        <w:tc>
          <w:tcPr>
            <w:tcW w:type="dxa" w:w="2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Immediate containment and Quality escalation; incident/security/regulatory route as applicable</w:t>
            </w:r>
          </w:p>
        </w:tc>
      </w:tr>
    </w:tbl>
    <w:p>
      <w:pPr>
        <w:spacing w:after="0"/>
      </w:pPr>
    </w:p>
    <w:tbl>
      <w:tblPr>
        <w:tblStyle w:val="TableGrid"/>
        <w:tblW w:type="dxa" w:w="9360"/>
        <w:tblLayout w:type="fixed"/>
        <w:tblLook w:firstColumn="1" w:firstRow="1" w:lastColumn="0" w:lastRow="0" w:noHBand="0" w:noVBand="1" w:val="04A0"/>
        <w:tblInd w:w="120" w:type="dxa"/>
        <w:tblCaption w:val="ESCALATION RULE callout"/>
        <w:tblDescription w:val="Controlled callout: ESCALATION RUL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ESCALATION RULE</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Unexplained discrepancies are not corrected by rewriting or deleting audit evidence. The affected record is protected, the source evidence is preserved, and the relevant deviation/investigation, CAPA, incident, security, or change route is linked.</w:t>
            </w:r>
          </w:p>
        </w:tc>
      </w:tr>
    </w:tbl>
    <w:p>
      <w:pPr>
        <w:spacing w:after="0"/>
      </w:pPr>
    </w:p>
    <w:p>
      <w:pPr>
        <w:pStyle w:val="Heading1"/>
        <w:keepNext/>
        <w:keepLines/>
        <w:pageBreakBefore/>
        <w:spacing w:before="160" w:after="80"/>
      </w:pPr>
      <w:r>
        <w:rPr>
          <w:rFonts w:ascii="Calibri" w:hAnsi="Calibri" w:eastAsia="Calibri"/>
          <w:b/>
          <w:i w:val="0"/>
          <w:color w:val="17365D"/>
          <w:sz w:val="28"/>
        </w:rPr>
        <w:t>9 Evidence, retention and archive controls</w:t>
      </w:r>
    </w:p>
    <w:tbl>
      <w:tblPr>
        <w:tblStyle w:val="TableGrid"/>
        <w:tblW w:type="dxa" w:w="9360"/>
        <w:tblLayout w:type="fixed"/>
        <w:tblLook w:firstColumn="1" w:firstRow="1" w:lastColumn="0" w:lastRow="0" w:noHBand="0" w:noVBand="1" w:val="04A0"/>
        <w:tblInd w:w="120" w:type="dxa"/>
        <w:tblCaption w:val="ATR evidence and retention"/>
        <w:tblDescription w:val="Evidence content, authoritative location, and retention logic"/>
      </w:tblPr>
      <w:tblGrid>
        <w:gridCol w:w="1800"/>
        <w:gridCol w:w="3650"/>
        <w:gridCol w:w="2260"/>
        <w:gridCol w:w="165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component</w:t>
            </w:r>
          </w:p>
        </w:tc>
        <w:tc>
          <w:tcPr>
            <w:tcW w:type="dxa" w:w="3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Minimum retained content</w:t>
            </w:r>
          </w:p>
        </w:tc>
        <w:tc>
          <w:tcPr>
            <w:tcW w:type="dxa" w:w="2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Authoritative location</w:t>
            </w:r>
          </w:p>
        </w:tc>
        <w:tc>
          <w:tcPr>
            <w:tcW w:type="dxa" w:w="1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Retention rule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Assessment</w:t>
            </w:r>
          </w:p>
        </w:tc>
        <w:tc>
          <w:tcPr>
            <w:tcW w:type="dxa" w:w="3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Critical data, event types, exclusions, frequency rationale, roles, approval, change triggers</w:t>
            </w:r>
          </w:p>
        </w:tc>
        <w:tc>
          <w:tcPr>
            <w:tcW w:type="dxa" w:w="2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QMS/review repository</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Current plus superseded history per applicable controlled retention schedule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Raw audit trail</w:t>
            </w:r>
          </w:p>
        </w:tc>
        <w:tc>
          <w:tcPr>
            <w:tcW w:type="dxa" w:w="3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Secure time-stamped source events and metadata supporting reconstruction</w:t>
            </w:r>
          </w:p>
        </w:tc>
        <w:tc>
          <w:tcPr>
            <w:tcW w:type="dxa" w:w="2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Validated source system or controlled archive</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At least as long as the associated GxP record; readable and retrievable throughout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Query/population</w:t>
            </w:r>
          </w:p>
        </w:tc>
        <w:tc>
          <w:tcPr>
            <w:tcW w:type="dxa" w:w="3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Review window, filter, time zone, expected/retrieved/reviewed counts, stable identifiers, extraction time</w:t>
            </w:r>
          </w:p>
        </w:tc>
        <w:tc>
          <w:tcPr>
            <w:tcW w:type="dxa" w:w="2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review repository; source linkage retained</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With the review record and associated GxP evidence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Review workpaper</w:t>
            </w:r>
          </w:p>
        </w:tc>
        <w:tc>
          <w:tcPr>
            <w:tcW w:type="dxa" w:w="3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Criteria, inspected events, notes, reconciliation, findings, impact, disposition, reviewer/date</w:t>
            </w:r>
          </w:p>
        </w:tc>
        <w:tc>
          <w:tcPr>
            <w:tcW w:type="dxa" w:w="2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review repository</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With the review record and associated GxP evidence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Linked records</w:t>
            </w:r>
          </w:p>
        </w:tc>
        <w:tc>
          <w:tcPr>
            <w:tcW w:type="dxa" w:w="3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Deviation, CAPA, change, incident, security, complaint, investigation, and follow-up references</w:t>
            </w:r>
          </w:p>
        </w:tc>
        <w:tc>
          <w:tcPr>
            <w:tcW w:type="dxa" w:w="2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Owning controlled systems with reciprocal links</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Per the longest applicable linked-record requirement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Archive verification</w:t>
            </w:r>
          </w:p>
        </w:tc>
        <w:tc>
          <w:tcPr>
            <w:tcW w:type="dxa" w:w="3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Readability, retrievability, metadata linkage, access control, and restore evidence</w:t>
            </w:r>
          </w:p>
        </w:tc>
        <w:tc>
          <w:tcPr>
            <w:tcW w:type="dxa" w:w="2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archive / periodic evaluation evidence</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Reverified through lifecycle and after relevant change</w:t>
            </w:r>
          </w:p>
        </w:tc>
      </w:tr>
    </w:tbl>
    <w:p>
      <w:pPr>
        <w:spacing w:after="0"/>
      </w:pPr>
    </w:p>
    <w:p>
      <w:pPr>
        <w:keepLines w:val="0"/>
        <w:widowControl/>
        <w:spacing w:before="0" w:after="60" w:line="240" w:lineRule="auto"/>
      </w:pPr>
      <w:r>
        <w:rPr>
          <w:rFonts w:ascii="Calibri" w:hAnsi="Calibri" w:eastAsia="Calibri"/>
          <w:b w:val="0"/>
          <w:i/>
          <w:color w:val="1F4E78"/>
          <w:sz w:val="16"/>
        </w:rPr>
        <w:t>A document hash or exported report supports identification but does not replace the raw audit trail, metadata, time basis, query definition, or record linkage required for reconstruction.</w:t>
      </w:r>
    </w:p>
    <w:p>
      <w:pPr>
        <w:pStyle w:val="Heading1"/>
        <w:keepNext/>
        <w:keepLines/>
        <w:pageBreakBefore/>
        <w:spacing w:before="160" w:after="80"/>
      </w:pPr>
      <w:r>
        <w:rPr>
          <w:rFonts w:ascii="Calibri" w:hAnsi="Calibri" w:eastAsia="Calibri"/>
          <w:b/>
          <w:i w:val="0"/>
          <w:color w:val="17365D"/>
          <w:sz w:val="28"/>
        </w:rPr>
        <w:t>10 Synthetic baseline review plan and population</w:t>
      </w:r>
    </w:p>
    <w:tbl>
      <w:tblPr>
        <w:tblStyle w:val="TableGrid"/>
        <w:tblW w:type="dxa" w:w="9360"/>
        <w:tblLayout w:type="fixed"/>
        <w:tblLook w:firstColumn="1" w:firstRow="1" w:lastColumn="0" w:lastRow="0" w:noHBand="0" w:noVBand="1" w:val="04A0"/>
        <w:tblInd w:w="120" w:type="dxa"/>
        <w:tblCaption w:val="Baseline review plan"/>
        <w:tblDescription w:val="Fixed population, scope, sampling, reviewer and conclusion"/>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Plan field</w:t>
            </w:r>
          </w:p>
        </w:tc>
        <w:tc>
          <w:tcPr>
            <w:tcW w:type="dxa" w:w="6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entry</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Review ID</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DUMMY-ATR-MES-001</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Assessment</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DUMMY-ATRA-MES-001</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Review type</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 baseline demonstration; combines routine-style and periodic-style criteria</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Fictional window</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12 Aug 2026 08:00-11:00 package time; synthetic fixed chronology only</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Population definition</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ATE-ATR-001 through ATE-ATR-024; fixed examples created solely in this document</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Sampling strategy</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100% review because the population contains only 24 synthetic events; no statistical extrapolation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Counts</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24 expected; 24 retrieved; 24 reviewed; 0 missing; 0 duplicate identifiers</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Reviewer</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DUMMY-ROLE-REV-A / DUMMY-ROLE-REV-B; independent fictional reviewer roles</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Raw evidence location</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Not applicable: no live system. This table is the complete fixed synthetic population.</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Review conclusion</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Review complete - one simulated discrepancy escalated and Open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Package effect</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release effect; PRE-OPERATIONAL / NOT ACTIVATED; HOLD / DEFER - DO NOT RELEASE</w:t>
            </w:r>
          </w:p>
        </w:tc>
      </w:tr>
    </w:tbl>
    <w:p>
      <w:pPr>
        <w:spacing w:after="0"/>
      </w:pPr>
    </w:p>
    <w:tbl>
      <w:tblPr>
        <w:tblStyle w:val="TableGrid"/>
        <w:tblW w:type="dxa" w:w="9360"/>
        <w:tblLayout w:type="fixed"/>
        <w:tblLook w:firstColumn="1" w:firstRow="1" w:lastColumn="0" w:lastRow="0" w:noHBand="0" w:noVBand="1" w:val="04A0"/>
        <w:tblInd w:w="120" w:type="dxa"/>
        <w:tblCaption w:val="Synthetic audit-trail population"/>
        <w:tblDescription w:val="Twenty-four fixed events reviewed in full; no live source data"/>
      </w:tblPr>
      <w:tblGrid>
        <w:gridCol w:w="1050"/>
        <w:gridCol w:w="650"/>
        <w:gridCol w:w="900"/>
        <w:gridCol w:w="1250"/>
        <w:gridCol w:w="2250"/>
        <w:gridCol w:w="1900"/>
        <w:gridCol w:w="900"/>
        <w:gridCol w:w="460"/>
      </w:tblGrid>
      <w:tr>
        <w:trPr>
          <w:tblHeader w:val="true"/>
          <w:cantSplit/>
        </w:trPr>
        <w:tc>
          <w:tcPr>
            <w:tcW w:type="dxa" w:w="1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Event</w:t>
            </w:r>
          </w:p>
        </w:tc>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Time</w:t>
            </w:r>
          </w:p>
        </w:tc>
        <w:tc>
          <w:tcPr>
            <w:tcW w:type="dxa" w:w="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Type</w:t>
            </w:r>
          </w:p>
        </w:tc>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actor</w:t>
            </w:r>
          </w:p>
        </w:tc>
        <w:tc>
          <w:tcPr>
            <w:tcW w:type="dxa" w:w="2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Synthetic source event</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observation</w:t>
            </w:r>
          </w:p>
        </w:tc>
        <w:tc>
          <w:tcPr>
            <w:tcW w:type="dxa" w:w="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Finding</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ATE-ATR-001</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08:00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Create</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DUMMY-ROLE-OP-A</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SYN-REC-001 created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Record created; attribution/time present</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FND-ATR-001</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ATE-ATR-002</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08:04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Modify</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DUMMY-ROLE-OP-A</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SYN-REC-001 quantity corrected 10 to 12; reason typo</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Before/after/reason present</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FND-ATR-001</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ATE-ATR-003</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08:10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DUMMY-ROLE-REV-A</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SYN-REC-001 reviewed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Independent approval after correction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FND-ATR-002</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ATE-ATR-004</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08:18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Create</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DUMMY-ROLE-OP-B</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SYN-REC-002 created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Record created</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FND-ATR-001</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ATE-ATR-005</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08:26</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Abort</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DUMMY-ROLE-OP-B</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SYN-REC-002 aborted; reason setup check failed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Abort retained and explained</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FND-ATR-003</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ATE-ATR-006</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08:31</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Create</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DUMMY-ROLE-OP-B</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SYN-REC-003 created as replacement</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Replacement link present</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FND-ATR-003</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ATE-ATR-007</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08:38</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Execute</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DUMMY-ROLE-OP-B</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SYN-REC-003 run 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Execution retained</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FND-ATR-004</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ATE-ATR-008</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08:42</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Repeat</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DUMMY-ROLE-OP-B</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SYN-REC-003 run 2; reason simulated sensor timeout</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Repeat and reason retained</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FND-ATR-004</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ATE-ATR-009</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08:50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DUMMY-ROLE-REV-A</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SYN-REC-003 reviewed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Independent approval</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FND-ATR-002</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ATE-ATR-010</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09:03</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Create</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DUMMY-ROLE-OP-A</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SYN-REC-004 created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Record created</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FND-ATR-001</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ATE-ATR-011</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09:11</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Modify</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DUMMY-ROLE-OP-A</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SYN-REC-004 status Draft to Ready; reason complete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Change explained</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FND-ATR-001</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ATE-ATR-012</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09:18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Approve</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DUMMY-ROLE-REV-B</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SYN-REC-004 reviewed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Independent approval</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FND-ATR-002</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ATE-ATR-013</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09:27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Create</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DUMMY-ROLE-OP-C</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SYN-REC-005 created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Record created</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FND-ATR-001</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ATE-ATR-014</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09:35</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Void</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DUMMY-ROLE-OP-C</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SYN-REC-005 voided; reason duplicate entry</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Void/reason retained</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FND-ATR-003</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ATE-ATR-015</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09:44</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Create</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DUMMY-ROLE-OP-C</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SYN-REC-006 created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Record created</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FND-ATR-001</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ATE-ATR-016</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09:52</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Comment</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DUMMY-ROLE-OP-C</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SYN-REC-006 exception reason recorded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Context present</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FND-ATR-001</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ATE-ATR-017</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10:01</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DUMMY-ROLE-REV-A</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SYN-REC-006 reviewed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Independent approval</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FND-ATR-002</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ATE-ATR-018</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10:13</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Modify</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DUMMY-ROLE-OP-A</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SYN-REC-007 critical limit 5 to 7; reason blank</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Before/after retained; reason missing</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Major discrepancy</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FND-ATR-006</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ATE-ATR-019</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10:16</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Status</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DUMMY-ROLE-REV-B</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SYN-REC-007 placed On Hold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Prevents approval/release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Acceptable control</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FND-ATR-006</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ATE-ATR-020</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10:22</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Escalate</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DUMMY-ROLE-REV-B</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DUMMY-DV-MES-ATR-001 opened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Synthetic deviation link recorded</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Escalated/Open</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FND-ATR-006</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ATE-ATR-021</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10:31</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Route</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DUMMY-ROLE-ADMIN</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SYN-ADM-001 access configuration event</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Administrative event routed out of routine ATR</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Routed</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FND-ATR-005</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ATE-ATR-022</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10:40</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Reconcile</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DUMMY-ROLE-REV-A</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24 of 24 fixed events accounted for</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Zero missing population items</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FND-ATR-001</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ATE-ATR-023</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10:48</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Acknowledge</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DUMMY-ROLE-QA</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Finding and escalation route reviewed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Training-only role acknowledgement</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Acceptable</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FND-ATR-006</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ATE-ATR-024</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11:00</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Conclude</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DUMMY-ROLE-OWNER</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Review complete; one discrepancy remains Open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release implication; follow-up retained</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Complete/Open action</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FND-ATR-006</w:t>
            </w:r>
          </w:p>
        </w:tc>
      </w:tr>
    </w:tbl>
    <w:p>
      <w:pPr>
        <w:spacing w:after="0"/>
      </w:pPr>
    </w:p>
    <w:p>
      <w:pPr>
        <w:pStyle w:val="Heading1"/>
        <w:keepNext/>
        <w:keepLines/>
        <w:pageBreakBefore/>
        <w:spacing w:before="160" w:after="80"/>
      </w:pPr>
      <w:r>
        <w:rPr>
          <w:rFonts w:ascii="Calibri" w:hAnsi="Calibri" w:eastAsia="Calibri"/>
          <w:b/>
          <w:i w:val="0"/>
          <w:color w:val="17365D"/>
          <w:sz w:val="28"/>
        </w:rPr>
        <w:t>11 Baseline review findings and escalation</w:t>
      </w:r>
    </w:p>
    <w:tbl>
      <w:tblPr>
        <w:tblStyle w:val="TableGrid"/>
        <w:tblW w:type="dxa" w:w="9360"/>
        <w:tblLayout w:type="fixed"/>
        <w:tblLook w:firstColumn="1" w:firstRow="1" w:lastColumn="0" w:lastRow="0" w:noHBand="0" w:noVBand="1" w:val="04A0"/>
        <w:tblInd w:w="120" w:type="dxa"/>
        <w:tblCaption w:val="ATR finding register"/>
        <w:tblDescription w:val="Six grouped results from the fixed synthetic population"/>
      </w:tblPr>
      <w:tblGrid>
        <w:gridCol w:w="1200"/>
        <w:gridCol w:w="1700"/>
        <w:gridCol w:w="1600"/>
        <w:gridCol w:w="1450"/>
        <w:gridCol w:w="2600"/>
        <w:gridCol w:w="81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Finding</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Topic</w:t>
            </w:r>
          </w:p>
        </w:tc>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Events</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Class/state</w:t>
            </w:r>
          </w:p>
        </w:tc>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c>
          <w:tcPr>
            <w:tcW w:type="dxa" w:w="8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Link/action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FND-ATR-001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Record creation and ordinary corrections</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ATE-ATR-001/002/004/010/011/013/015/016/022</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Acceptable</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Attribution, chronology, before/after information, rationale, and population reconciliation are represented</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FND-ATR-002</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Approval/signature sequence</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ATE-ATR-003/009/012/017</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Acceptable</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Fictional reviewer role differs from data-generating role and approval follows record activity</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FND-ATR-003</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Abort/void and replacement</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ATE-ATR-005/006/014</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Acceptable</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Unfinished/void activity remains visible with explanation and replacement linkage</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FND-ATR-004</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Repeated execution</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ATE-ATR-007/008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Observation</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Repeat is visible and explained; retain for monthly pattern comparison</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FUP-ATR-003</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FND-ATR-005</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Administrative access event</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ATE-ATR-021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Routed / outside routine ATR</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Event is administrative, not an operational data interaction; preserved and routed to access/IT review</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FUP-ATR-004; NL-MES-AMRR-001 planned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FND-ATR-006</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Missing reason for critical change</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ATE-ATR-018/019/020/023/024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Major - escalated / Open</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Critical before/after change is attributable but lacks rationale; affected synthetic record placed On Hold</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DUMMY-DV-MES-ATR-001; DUMMY-CAPA-MES-ATR-001 Open; change N/A pending CAPA design</w:t>
            </w:r>
          </w:p>
        </w:tc>
      </w:tr>
    </w:tbl>
    <w:p>
      <w:pPr>
        <w:spacing w:after="0"/>
      </w:pPr>
    </w:p>
    <w:p>
      <w:pPr>
        <w:pStyle w:val="Heading2"/>
        <w:keepNext/>
        <w:keepLines/>
        <w:pageBreakBefore w:val="0"/>
        <w:spacing w:before="100" w:after="40"/>
      </w:pPr>
      <w:r>
        <w:rPr>
          <w:rFonts w:ascii="Calibri" w:hAnsi="Calibri" w:eastAsia="Calibri"/>
          <w:b/>
          <w:i w:val="0"/>
          <w:color w:val="1F4E78"/>
          <w:sz w:val="21"/>
        </w:rPr>
        <w:t>11.1 Open simulated discrepancy</w:t>
      </w:r>
    </w:p>
    <w:tbl>
      <w:tblPr>
        <w:tblStyle w:val="TableGrid"/>
        <w:tblW w:type="dxa" w:w="9360"/>
        <w:tblLayout w:type="fixed"/>
        <w:tblLook w:firstColumn="1" w:firstRow="1" w:lastColumn="0" w:lastRow="0" w:noHBand="0" w:noVBand="1" w:val="04A0"/>
        <w:tblInd w:w="120" w:type="dxa"/>
        <w:tblCaption w:val="MAJOR DUMMY FINDING callout"/>
        <w:tblDescription w:val="Controlled callout: MAJOR DUMMY FINDING"/>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MAJOR DUMMY FINDING</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ATE-ATR-018 changes a critical synthetic limit with attributable before/after values but no reason. SYN-REC-007 is placed On Hold, DUMMY-DV-MES-ATR-001 and DUMMY-CAPA-MES-ATR-001 are linked as Open fictional records, and change is recorded N/A pending CAPA design. Neither the event nor the links are real records.</w:t>
            </w:r>
          </w:p>
        </w:tc>
      </w:tr>
    </w:tbl>
    <w:p>
      <w:pPr>
        <w:spacing w:after="0"/>
      </w:pPr>
    </w:p>
    <w:tbl>
      <w:tblPr>
        <w:tblStyle w:val="TableGrid"/>
        <w:tblW w:type="dxa" w:w="9360"/>
        <w:tblLayout w:type="fixed"/>
        <w:tblLook w:firstColumn="1" w:firstRow="1" w:lastColumn="0" w:lastRow="0" w:noHBand="0" w:noVBand="1" w:val="04A0"/>
        <w:tblInd w:w="120" w:type="dxa"/>
        <w:tblCaption w:val="Finding escalation decisions"/>
        <w:tblDescription w:val="Protected-record, deviation, CAPA, change and release decisions"/>
      </w:tblPr>
      <w:tblGrid>
        <w:gridCol w:w="2450"/>
        <w:gridCol w:w="2600"/>
        <w:gridCol w:w="43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w:t>
            </w:r>
          </w:p>
        </w:tc>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43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Rationale</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Affected record may be approved/released</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 synthetic record On Hold</w:t>
            </w:r>
          </w:p>
        </w:tc>
        <w:tc>
          <w:tcPr>
            <w:tcW w:type="dxa" w:w="43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Missing rationale prevents acceptable reconstruction</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Deviation / investigation</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DUMMY-DV-MES-ATR-001 - Open</w:t>
            </w:r>
          </w:p>
        </w:tc>
        <w:tc>
          <w:tcPr>
            <w:tcW w:type="dxa" w:w="43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Determine why required reason was absent and assess broader synthetic population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CAPA</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DUMMY-CAPA-MES-ATR-001 - Open</w:t>
            </w:r>
          </w:p>
        </w:tc>
        <w:tc>
          <w:tcPr>
            <w:tcW w:type="dxa" w:w="43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Propose preventive prompt/control and effectiveness check in a future DUMMY branch</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Change</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N/A pending CAPA design</w:t>
            </w:r>
          </w:p>
        </w:tc>
        <w:tc>
          <w:tcPr>
            <w:tcW w:type="dxa" w:w="43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 a controlled change only if code, configuration, workflow, interface, or baseline alteration is proposed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Incident/security</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triggered in this synthetic fact pattern</w:t>
            </w:r>
          </w:p>
        </w:tc>
        <w:tc>
          <w:tcPr>
            <w:tcW w:type="dxa" w:w="43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service interruption, malicious activity, unauthorized access, or personal data</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Shared risk/release</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change</w:t>
            </w:r>
          </w:p>
        </w:tc>
        <w:tc>
          <w:tcPr>
            <w:tcW w:type="dxa" w:w="43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All 26 shared risks remain Open; VSR HOLD remains controlling</w:t>
            </w:r>
          </w:p>
        </w:tc>
      </w:tr>
    </w:tbl>
    <w:p>
      <w:pPr>
        <w:spacing w:after="0"/>
      </w:pPr>
    </w:p>
    <w:p>
      <w:pPr>
        <w:pStyle w:val="Heading1"/>
        <w:keepNext/>
        <w:keepLines/>
        <w:pageBreakBefore/>
        <w:spacing w:before="160" w:after="80"/>
      </w:pPr>
      <w:r>
        <w:rPr>
          <w:rFonts w:ascii="Calibri" w:hAnsi="Calibri" w:eastAsia="Calibri"/>
          <w:b/>
          <w:i w:val="0"/>
          <w:color w:val="17365D"/>
          <w:sz w:val="28"/>
        </w:rPr>
        <w:t>12 Evidence index and review conclusion</w:t>
      </w:r>
    </w:p>
    <w:tbl>
      <w:tblPr>
        <w:tblStyle w:val="TableGrid"/>
        <w:tblW w:type="dxa" w:w="9360"/>
        <w:tblLayout w:type="fixed"/>
        <w:tblLook w:firstColumn="1" w:firstRow="1" w:lastColumn="0" w:lastRow="0" w:noHBand="0" w:noVBand="1" w:val="04A0"/>
        <w:tblInd w:w="120" w:type="dxa"/>
        <w:tblCaption w:val="ATR evidence index"/>
        <w:tblDescription w:val="Twelve synthetic evidence locators supporting assessment through archive"/>
      </w:tblPr>
      <w:tblGrid>
        <w:gridCol w:w="1400"/>
        <w:gridCol w:w="2250"/>
        <w:gridCol w:w="4150"/>
        <w:gridCol w:w="1560"/>
      </w:tblGrid>
      <w:tr>
        <w:trPr>
          <w:tblHeader w:val="true"/>
          <w:cantSplit/>
        </w:trPr>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2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Artifact</w:t>
            </w:r>
          </w:p>
        </w:tc>
        <w:tc>
          <w:tcPr>
            <w:tcW w:type="dxa" w:w="4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Coverage</w:t>
            </w:r>
          </w:p>
        </w:tc>
        <w:tc>
          <w:tcPr>
            <w:tcW w:type="dxa" w:w="1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EVD-ATR-001</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Review header</w:t>
            </w:r>
          </w:p>
        </w:tc>
        <w:tc>
          <w:tcPr>
            <w:tcW w:type="dxa" w:w="4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Assessment/review IDs, fictional window, reviewer role, independence, status</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EVD-ATR-002</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Population/query definition</w:t>
            </w:r>
          </w:p>
        </w:tc>
        <w:tc>
          <w:tcPr>
            <w:tcW w:type="dxa" w:w="4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Fixed 24-event population; 100% review; no live query or endpoint</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EVD-ATR-003</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Population reconciliation</w:t>
            </w:r>
          </w:p>
        </w:tc>
        <w:tc>
          <w:tcPr>
            <w:tcW w:type="dxa" w:w="4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24 expected, 24 retrieved, 24 reviewed, 0 missing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EVD-ATR-004</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Change-event view</w:t>
            </w:r>
          </w:p>
        </w:tc>
        <w:tc>
          <w:tcPr>
            <w:tcW w:type="dxa" w:w="4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Create/modify/void events with before/after and reasons where present</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EVD-ATR-005</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Approval-event view</w:t>
            </w:r>
          </w:p>
        </w:tc>
        <w:tc>
          <w:tcPr>
            <w:tcW w:type="dxa" w:w="4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Four independent fictional approval events</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EVD-ATR-006</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Abort/orphan view</w:t>
            </w:r>
          </w:p>
        </w:tc>
        <w:tc>
          <w:tcPr>
            <w:tcW w:type="dxa" w:w="4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Abort, replacement, void, and linkage review</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EVD-ATR-007</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Pattern review</w:t>
            </w:r>
          </w:p>
        </w:tc>
        <w:tc>
          <w:tcPr>
            <w:tcW w:type="dxa" w:w="4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Repeat, timing, sequence, and outlier assessment</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EVD-ATR-008</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Excluded-event route</w:t>
            </w:r>
          </w:p>
        </w:tc>
        <w:tc>
          <w:tcPr>
            <w:tcW w:type="dxa" w:w="4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Administrative event preserved and routed to AMRR/IT review</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EVD-ATR-009</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Finding register</w:t>
            </w:r>
          </w:p>
        </w:tc>
        <w:tc>
          <w:tcPr>
            <w:tcW w:type="dxa" w:w="4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Six classified finding groups including one Major discrepancy</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EVD-ATR-010</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Escalation linkage</w:t>
            </w:r>
          </w:p>
        </w:tc>
        <w:tc>
          <w:tcPr>
            <w:tcW w:type="dxa" w:w="4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 deviation/CAPA links; change assessment recorded N/A pending design</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synthetic / action Open</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EVD-ATR-011</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Review conclusion</w:t>
            </w:r>
          </w:p>
        </w:tc>
        <w:tc>
          <w:tcPr>
            <w:tcW w:type="dxa" w:w="4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Review complete; affected synthetic record held; package HOLD unchanged</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EVD-ATR-012</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Archive index</w:t>
            </w:r>
          </w:p>
        </w:tc>
        <w:tc>
          <w:tcPr>
            <w:tcW w:type="dxa" w:w="4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Report, criteria, population, evidence locators, findings, and role acknowledgements indexed</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synthetic</w:t>
            </w:r>
          </w:p>
        </w:tc>
      </w:tr>
    </w:tbl>
    <w:p>
      <w:pPr>
        <w:spacing w:after="0"/>
      </w:pPr>
    </w:p>
    <w:p>
      <w:pPr>
        <w:pStyle w:val="Heading2"/>
        <w:keepNext/>
        <w:keepLines/>
        <w:pageBreakBefore w:val="0"/>
        <w:spacing w:before="100" w:after="40"/>
      </w:pPr>
      <w:r>
        <w:rPr>
          <w:rFonts w:ascii="Calibri" w:hAnsi="Calibri" w:eastAsia="Calibri"/>
          <w:b/>
          <w:i w:val="0"/>
          <w:color w:val="1F4E78"/>
          <w:sz w:val="21"/>
        </w:rPr>
        <w:t>12.1 Conclusion</w:t>
      </w:r>
    </w:p>
    <w:p>
      <w:pPr>
        <w:keepLines w:val="0"/>
        <w:widowControl/>
        <w:spacing w:before="0" w:after="60" w:line="240" w:lineRule="auto"/>
      </w:pPr>
      <w:r>
        <w:rPr>
          <w:rFonts w:ascii="Calibri" w:hAnsi="Calibri" w:eastAsia="Calibri"/>
          <w:b w:val="0"/>
          <w:i w:val="0"/>
          <w:sz w:val="16"/>
        </w:rPr>
        <w:t>All 24 fixed synthetic events were accounted for and reviewed. Five finding groups are acceptable, observational, or correctly routed; one Major DUMMY discrepancy remains escalated and Open. The baseline review record is complete and simulated-approved, but SYN-REC-007 remains On Hold. This result demonstrates procedure mechanics only and cannot support operation, validation, batch disposition, or release.</w:t>
      </w:r>
    </w:p>
    <w:tbl>
      <w:tblPr>
        <w:tblStyle w:val="TableGrid"/>
        <w:tblW w:type="dxa" w:w="9360"/>
        <w:tblLayout w:type="fixed"/>
        <w:tblLook w:firstColumn="1" w:firstRow="1" w:lastColumn="0" w:lastRow="0" w:noHBand="0" w:noVBand="1" w:val="04A0"/>
        <w:tblInd w:w="120" w:type="dxa"/>
        <w:tblCaption w:val="REVIEW / RELEASE SEPARATION callout"/>
        <w:tblDescription w:val="Controlled callout: REVIEW / RELEASE SEPAR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REVIEW / RELEASE SEPARATION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Review complete - one simulated discrepancy escalated and Open. Current package decision remains HOLD / DEFER - DO NOT RELEASE.</w:t>
            </w:r>
          </w:p>
        </w:tc>
      </w:tr>
    </w:tbl>
    <w:p>
      <w:pPr>
        <w:spacing w:after="0"/>
      </w:pPr>
    </w:p>
    <w:p>
      <w:pPr>
        <w:pStyle w:val="Heading1"/>
        <w:keepNext/>
        <w:keepLines/>
        <w:pageBreakBefore/>
        <w:spacing w:before="160" w:after="80"/>
      </w:pPr>
      <w:r>
        <w:rPr>
          <w:rFonts w:ascii="Calibri" w:hAnsi="Calibri" w:eastAsia="Calibri"/>
          <w:b/>
          <w:i w:val="0"/>
          <w:color w:val="17365D"/>
          <w:sz w:val="28"/>
        </w:rPr>
        <w:t>13 Follow-up and effectiveness monitoring</w:t>
      </w:r>
    </w:p>
    <w:tbl>
      <w:tblPr>
        <w:tblStyle w:val="TableGrid"/>
        <w:tblW w:type="dxa" w:w="9360"/>
        <w:tblLayout w:type="fixed"/>
        <w:tblLook w:firstColumn="1" w:firstRow="1" w:lastColumn="0" w:lastRow="0" w:noHBand="0" w:noVBand="1" w:val="04A0"/>
        <w:tblInd w:w="120" w:type="dxa"/>
        <w:tblCaption w:val="ATR follow-up register"/>
        <w:tblDescription w:val="Eight procedural, finding, lifecycle, and package-boundary follow-ups"/>
      </w:tblPr>
      <w:tblGrid>
        <w:gridCol w:w="1250"/>
        <w:gridCol w:w="3850"/>
        <w:gridCol w:w="1900"/>
        <w:gridCol w:w="1450"/>
        <w:gridCol w:w="91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Follow-up</w:t>
            </w:r>
          </w:p>
        </w:tc>
        <w:tc>
          <w:tcPr>
            <w:tcW w:type="dxa" w:w="3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Control/action</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owner</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Due condition</w:t>
            </w:r>
          </w:p>
        </w:tc>
        <w:tc>
          <w:tcPr>
            <w:tcW w:type="dxa" w:w="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FUP-ATR-001</w:t>
            </w:r>
          </w:p>
        </w:tc>
        <w:tc>
          <w:tcPr>
            <w:tcW w:type="dxa" w:w="3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Preserve the exact routine, monthly, as-needed, and triennial review frequencies in any future controlled operating procedure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System Owner / Quality roles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hypothetical activation</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 - governing boundary</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FUP-ATR-002</w:t>
            </w:r>
          </w:p>
        </w:tc>
        <w:tc>
          <w:tcPr>
            <w:tcW w:type="dxa" w:w="3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Define an authoritative repository/query and immutable export method without embedding credentials or endpoints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Solution Manager role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hypothetical activation</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 training follow-up</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FUP-ATR-003</w:t>
            </w:r>
          </w:p>
        </w:tc>
        <w:tc>
          <w:tcPr>
            <w:tcW w:type="dxa" w:w="3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Carry repeat/abort/void categories into the next synthetic monthly pattern review</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ATR Reviewer role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Next DUMMY monthly review</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 - training follow-up</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FUP-ATR-004</w:t>
            </w:r>
          </w:p>
        </w:tc>
        <w:tc>
          <w:tcPr>
            <w:tcW w:type="dxa" w:w="3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Carry the routed administrative event into NL-MES-AMRR-001 and relevant IT/IRM review</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Access / IT roles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Sequence 33</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 planned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FUP-ATR-005</w:t>
            </w:r>
          </w:p>
        </w:tc>
        <w:tc>
          <w:tcPr>
            <w:tcW w:type="dxa" w:w="3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Retain DUMMY-DV-MES-ATR-001 and DUMMY-CAPA-MES-ATR-001 as Open synthetic links; do not imply closure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Quality role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Until a future DUMMY disposition</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 - simulated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FUP-ATR-006</w:t>
            </w:r>
          </w:p>
        </w:tc>
        <w:tc>
          <w:tcPr>
            <w:tcW w:type="dxa" w:w="3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Reassess controlled change only if CAPA design alters code, configuration, workflow, interface, or baseline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System / Change roles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Event-driven</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 conditional</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FUP-ATR-007</w:t>
            </w:r>
          </w:p>
        </w:tc>
        <w:tc>
          <w:tcPr>
            <w:tcW w:type="dxa" w:w="3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Carry review completion, routed event, and open synthetic finding into NL-MES-ITPSE-001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PSE owner role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Sequence 34</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 - planned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FUP-ATR-008</w:t>
            </w:r>
          </w:p>
        </w:tc>
        <w:tc>
          <w:tcPr>
            <w:tcW w:type="dxa" w:w="3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Preserve current package HOLD and all shared-risk states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Quality / System roles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Continuous package control</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 governing boundary</w:t>
            </w:r>
          </w:p>
        </w:tc>
      </w:tr>
    </w:tbl>
    <w:p>
      <w:pPr>
        <w:spacing w:after="0"/>
      </w:pPr>
    </w:p>
    <w:p>
      <w:pPr>
        <w:keepLines w:val="0"/>
        <w:widowControl/>
        <w:spacing w:before="0" w:after="60" w:line="240" w:lineRule="auto"/>
      </w:pPr>
      <w:r>
        <w:rPr>
          <w:rFonts w:ascii="Calibri" w:hAnsi="Calibri" w:eastAsia="Calibri"/>
          <w:b w:val="0"/>
          <w:i/>
          <w:color w:val="1F4E78"/>
          <w:sz w:val="16"/>
        </w:rPr>
        <w:t>No follow-up in this DUMMY artifact is evidence that an operational action has been assigned or completed. Open states are retained deliberately to avoid fabricated closure.</w:t>
      </w:r>
    </w:p>
    <w:p>
      <w:pPr>
        <w:pStyle w:val="Heading1"/>
        <w:keepNext/>
        <w:keepLines/>
        <w:pageBreakBefore/>
        <w:spacing w:before="160" w:after="80"/>
      </w:pPr>
      <w:r>
        <w:rPr>
          <w:rFonts w:ascii="Calibri" w:hAnsi="Calibri" w:eastAsia="Calibri"/>
          <w:b/>
          <w:i w:val="0"/>
          <w:color w:val="17365D"/>
          <w:sz w:val="28"/>
        </w:rPr>
        <w:t>14 Traceability and maintained-state linkage</w:t>
      </w:r>
    </w:p>
    <w:tbl>
      <w:tblPr>
        <w:tblStyle w:val="TableGrid"/>
        <w:tblW w:type="dxa" w:w="9360"/>
        <w:tblLayout w:type="fixed"/>
        <w:tblLook w:firstColumn="1" w:firstRow="1" w:lastColumn="0" w:lastRow="0" w:noHBand="0" w:noVBand="1" w:val="04A0"/>
        <w:tblInd w:w="120" w:type="dxa"/>
        <w:tblCaption w:val="ATR traceability register"/>
        <w:tblDescription w:val="Twelve links across requirements, risks, evidence and maintained-state outputs"/>
      </w:tblPr>
      <w:tblGrid>
        <w:gridCol w:w="1250"/>
        <w:gridCol w:w="2000"/>
        <w:gridCol w:w="2600"/>
        <w:gridCol w:w="2400"/>
        <w:gridCol w:w="111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w:t>
            </w:r>
          </w:p>
        </w:tc>
        <w:tc>
          <w:tcPr>
            <w:tcW w:type="dxa" w:w="2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Requirement/risk/document</w:t>
            </w:r>
          </w:p>
        </w:tc>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ATR coverage</w:t>
            </w:r>
          </w:p>
        </w:tc>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Evidence/linkage</w:t>
            </w:r>
          </w:p>
        </w:tc>
        <w:tc>
          <w:tcPr>
            <w:tcW w:type="dxa" w:w="11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TRACE-ATR-001</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URS-MES-019/020/021/022/023</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Attributable audit trail, chronology, reason, review, and e-signature criteria</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CRIT-ATR-001..005; CTL-ATR-004/005</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procedural coverage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TRACE-ATR-002</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URS-MES-024/026/027</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Retention, retrieval, backup/archive linkage and integrity evidence</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ASM-ATR-011; section 9</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procedural coverage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TRACE-ATR-003</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URS-MES-041/042/043/044</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Record review, exception handling, reconciliation, and controlled decision evidence</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CTL-ATR-003/009/010/011</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procedural coverage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TRACE-ATR-004</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URS-MES-045/049</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Monitoring, pattern review, lifecycle reassessment, and IT PSE input</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ASM-ATR-005/012; FUP-ATR-003/007</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maintained-state link</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TRACE-ATR-005</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URS-MES-007/009/047</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Role/access accountability, time basis, and controlled documentation</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CRIT-ATR-001/002; section 6</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Secondary control coverage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TRACE-ATR-006</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RSK-MES-002/003/004</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Identity, access, signature, and segregation-related review</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Roles; approval events; routed administrative event</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Shared risks remain Open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TRACE-ATR-007</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RSK-MES-007/008/009/010</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Time, audit trail, electronic record and record-lifecycle integrity</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Assessment; criteria; 24-event review</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Shared risks remain Open</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TRACE-ATR-008</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RSK-MES-022/023/024/025/026</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Maintained-state event handling, evidence interpretation, monitoring, retention, and procedural effectiveness</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Escalation; archive; follow-ups</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Shared risks remain Open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TRACE-ATR-009</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NL-MES-DIA-001 / ITRA-001</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Data-integrity and risk inputs</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ASM-ATR-001..012</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Source assessments unchanged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TRACE-ATR-010</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NL-MES-ATR-001</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Assessment, SOP, review report, findings, evidence, and follow-up</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MLGP sequence 32</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Current DUMMY deliverable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TRACE-ATR-011</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NL-MES-AMRR-001</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Administrative access event and privileged-access route</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FND-ATR-005; FUP-ATR-004</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Sequence 33 planned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TRACE-ATR-012</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NL-MES-ITPSE-001 / URR-001</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Review effectiveness, lifecycle reassessment, and requirement-review inputs</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FUP-ATR-001/007; ASM-ATR-012</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Sequences 34-35 planned</w:t>
            </w:r>
          </w:p>
        </w:tc>
      </w:tr>
    </w:tbl>
    <w:p>
      <w:pPr>
        <w:spacing w:after="0"/>
      </w:pPr>
    </w:p>
    <w:p>
      <w:pPr>
        <w:pStyle w:val="Heading1"/>
        <w:keepNext/>
        <w:keepLines/>
        <w:pageBreakBefore/>
        <w:spacing w:before="160" w:after="80"/>
      </w:pPr>
      <w:r>
        <w:rPr>
          <w:rFonts w:ascii="Calibri" w:hAnsi="Calibri" w:eastAsia="Calibri"/>
          <w:b/>
          <w:i w:val="0"/>
          <w:color w:val="17365D"/>
          <w:sz w:val="28"/>
        </w:rPr>
        <w:t>Appendix A - 50-requirement ATR screen</w:t>
      </w:r>
    </w:p>
    <w:tbl>
      <w:tblPr>
        <w:tblStyle w:val="TableGrid"/>
        <w:tblW w:type="dxa" w:w="9360"/>
        <w:tblLayout w:type="fixed"/>
        <w:tblLook w:firstColumn="1" w:firstRow="1" w:lastColumn="0" w:lastRow="0" w:noHBand="0" w:noVBand="1" w:val="04A0"/>
        <w:tblInd w:w="120" w:type="dxa"/>
        <w:tblCaption w:val="URS ATR screen"/>
        <w:tblDescription w:val="All fifty requirements screened for audit-trail review relevance"/>
      </w:tblPr>
      <w:tblGrid>
        <w:gridCol w:w="1150"/>
        <w:gridCol w:w="3200"/>
        <w:gridCol w:w="1900"/>
        <w:gridCol w:w="2150"/>
        <w:gridCol w:w="960"/>
      </w:tblGrid>
      <w:tr>
        <w:trPr>
          <w:tblHeader w:val="true"/>
          <w:cantSplit/>
        </w:trPr>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c>
          <w:tcPr>
            <w:tcW w:type="dxa" w:w="3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Statement</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ATR relevance</w:t>
            </w:r>
          </w:p>
        </w:tc>
        <w:tc>
          <w:tcPr>
            <w:tcW w:type="dxa" w:w="2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effect</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make a production order available for execution only when the order is authorised, required master data are valid, and the currently approved effective master batch record or recipe is associated with the order.</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URS-MES-002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guide authorised users through the approved execution sequence and prevent completion of a mandatory step until its defined prerequisites and required entries are satisfied.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capture required manual and automated execution values with their units, source, business context, date and time, and shall apply only approved calculation and validation rules.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URS-MES-004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verify and record the identity and applicable released, available, calibration, or readiness status of materials and equipment before their controlled use in a batch step.</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control hold, stop, resume, cancel, and abort transitions for active execution and shall preserve the reason, authorised actor, date and time, prior state, and resulting state for each transition.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URS-MES-006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identify execution exceptions against approved rules, place affected work into the defined controlled state, and present the exception with its batch context, evidence, status, and disposition linkage for authorised review-by-exception.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create a complete and chronological electronic batch record containing required instructions, entries, calculated values, material and equipment use, events, exceptions, reviews, electronic signatures, and associated metadata for the executed batch.</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Secondary - role/access attribution</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URS-MES-008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prevent final completion of an electronic batch record until all mandatory entries, steps, reviews, signatures, and blocking exception dispositions required by the approved workflow are complete.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provide authorised reviewers with a controlled review view of the electronic batch record, including required exceptions, changes, signatures, and relevant audit-trail context, and shall record the review outcome and acknowledgement.</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Secondary - time/sequence basis</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solution shall retain electronic batch records, associated metadata, audit trails, and electronic signatures in a readable and retrievable form for the approved retention period and shall prevent unauthorised deletion or loss of required linkages.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generate complete and accurate human-readable and approved electronic copies of electronic batch records, including relevant metadata, audit trails, and electronic signatures, while preserving content and meaning.</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require each interactive user to authenticate with a unique attributable identity through the approved identity service and shall apply approved session, lockout, and re-authentication controls.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restrict functions and data to approved role-based permissions so that users can perform only the activities necessary for their assigned responsibilities.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access process shall support approved provisioning, modification, suspension, and revocation of user access with traceable requester, approver, executor, effective date, and resulting role assignment.</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identify, restrict, own, protect, and monitor privileged and service accounts, and shall prevent their use as unowned or shared interactive business-user identities.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access-control arrangement shall prevent or detect approved segregation-of-duties conflicts and shall enable periodic review and documented disposition of user, role, privileged, and service-account access.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permit an electronic signature only for an authorised unique user acting in an approved signing role and shall require the configured authentication or re-authentication at the point of signing.</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Each MES electronic signature shall record and display the signer's attributable identity, the approved signature meaning, and the date and time of signing in the context of the signed record.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permanently link each electronic signature to the specific signed record and version so that the signature cannot be excised, copied, transferred, or reused to approve other data without detection.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data creation attribution</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automatically create secure, time-stamped audit-trail records for risk-relevant creation, modification, deletion, status, signature, access, and configuration events, including who acted, what changed, when, and the required reason or prior/new values.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audit trail capture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protect audit trails from unauthorised alteration or deletion, including by privileged users, and shall retain them in a readable, retrievable, and time-aligned form for at least the retention period of the associated record.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change rationale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allow authorised reviewers to retrieve, search, sort, filter, and export relevant audit-trail information together with the record context needed to evaluate changes, omissions, repeated actions, and unusual activity.</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reviewability</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support the approved routine, periodic, and investigation-based audit-trail review processes by presenting the defined review population and recording the reviewer, review date, outcome, identified issue, and related disposition reference.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approval/signature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solution shall maintain GxP data and required metadata so they remain attributable, legible, contemporaneous, original or a verified true copy, accurate, complete, consistent, enduring, and available throughout their approved lifecycle.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retention</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use the approved authoritative time source across application, database, interface, audit, and signature components and shall apply the defined time-zone and daylight-saving rules consistently.</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permit correction of GxP data only by an authorised role through the approved function while preserving the original value, corrected value, reason, actor, date and time, and required review or approval.</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retrieval/archive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preserve the content, meaning, metadata, audit trails, electronic signatures, record relationships, and required dynamic characteristics of GxP data through approved transfer, retention, archive, restore, or migration activities.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Secondary - integrity preservation</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receive authorised production orders and applicable master data from the designated ERP source with sufficient identifiers, version/status information, and completeness checks to accept, reject, or quarantine each inbound object deterministically.</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transmit authorised manufacturing confirmations, consumption, yield, and applicable status data to ERP with defined identifiers and acknowledgements sufficient to detect omission, duplication, rejection, and inconsistent state.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create and transmit an authorised sample request and applicable batch/sample context to LIMS and shall track acknowledgement and sample status using stable cross-system identifiers.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receive authorised LIMS results or disposition/status information, verify the cross-system identity and permitted status transition, and prevent use of late, invalid, superseded, or unmatched information without controlled disposition.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transmit approved commands, setpoints, or recipe context to the automation layer only for the correct active batch and permitted process state and shall require the defined acknowledgement or safe failure response.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receive required automation measurements, statuses, alarms, and events with source identity, unit, date and time, sequence, and batch/step context and shall visibly handle invalid, missing, late, or out-of-range data.</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publish only the approved process, event, audit-context, or performance data to the historian/reporting layer with defined source authority, time context, completeness controls, and no unauthorised write-back to the MES record.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consume authentication outcomes and approved identity attributes from the designated enterprise identity service while keeping MES role assignment and regulated authorisation under controlled ownership.</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Every in-scope MES interface shall apply approved authentication, mapping/version control, sequencing, duplicate detection, acknowledgement, timeout, retry or replay, error visibility, monitoring, and reconciliation appropriate to the transferred data and risk.</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back up all approved software, configuration, GxP data, metadata, audit trails, electronic signatures, and interface state required for recovery at the approved frequency, retention, protection, and Recovery Point Objective.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solution shall allow authorised restoration of the approved software, configuration, records, metadata, audit trails, signatures, and interface state to a complete, accurate, and internally consistent recovery point.</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support recovery of its critical components and dependencies within the approved recovery objectives and shall require reconciliation of active batches, interfaces, exceptions, access, and data integrity before regulated execution resumes.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backup and recovery processes shall be verified during initial implementation and at the approved operational frequency, with monitored execution, documented results, controlled issue handling, and re-verification after significant change.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provide authorised users with current operational views and reports of order, batch, step, hold, exception, and completion status using controlled definitions and traceable source data.</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record review</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provide authorised quality/reviewer roles with a batch-focused report or view that identifies required exceptions, unresolved items, changes, signatures, review status, and links to the underlying electronic batch record and audit evidence.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exception handling</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provide authorised support and business roles with reports or queues that identify failed, delayed, rejected, duplicated, unreconciled, or manually dispositioned interface transactions and execution exceptions.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reconciliation</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Each GxP-relevant MES report or extract shall identify its source, report definition/version, execution date and time, selection criteria, and executing user, and shall prevent unauthorised alteration of the issued result.</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controlled decision evidence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monitor availability, capacity, critical jobs, interfaces, storage, backup, security-relevant events, and service health and shall route actionable alerts with context and timestamp to an accountable support role.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monitoring</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support process shall record, prioritise, investigate, communicate, correct, and close incidents and problems with assessment of GxP/data impact, preserved evidence, controlled workaround, restoration, root cause, and linkage to corrective change where applicable.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lifecycle shall maintain approved configuration baselines and require documented impact and risk assessment, authorisation, controlled implementation, verification, release, and traceability update for changes affecting intended use, records, controls, interfaces, or operation.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Secondary - controlled documentation</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service arrangement shall define and maintain supplier and shared-service responsibilities, evidence access, support levels, security and quality obligations, and timely notification of relevant releases, changes, incidents, vulnerabilities, and lifecycle or support-status events.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lifecycle shall support periodic evaluation of continued fitness for intended use, including requirements, risks, changes, incidents, access, audit-trail controls, backup/recovery, supplier performance, security, capacity, obsolescence, training, and open actions.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periodic evaluation input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URS-MES-050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operating model shall provide controlled role-based user and administrator guidance and shall permit regulated use only by personnel whose required training or qualification status is complete or managed through an approved exception.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ATR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bl>
    <w:p>
      <w:pPr>
        <w:spacing w:after="0"/>
      </w:pPr>
    </w:p>
    <w:p>
      <w:pPr>
        <w:pStyle w:val="Heading1"/>
        <w:keepNext/>
        <w:keepLines/>
        <w:pageBreakBefore/>
        <w:spacing w:before="160" w:after="80"/>
      </w:pPr>
      <w:r>
        <w:rPr>
          <w:rFonts w:ascii="Calibri" w:hAnsi="Calibri" w:eastAsia="Calibri"/>
          <w:b/>
          <w:i w:val="0"/>
          <w:color w:val="17365D"/>
          <w:sz w:val="28"/>
        </w:rPr>
        <w:t>Appendix B - 26-shared-risk ATR screen</w:t>
      </w:r>
    </w:p>
    <w:tbl>
      <w:tblPr>
        <w:tblStyle w:val="TableGrid"/>
        <w:tblW w:type="dxa" w:w="9360"/>
        <w:tblLayout w:type="fixed"/>
        <w:tblLook w:firstColumn="1" w:firstRow="1" w:lastColumn="0" w:lastRow="0" w:noHBand="0" w:noVBand="1" w:val="04A0"/>
        <w:tblInd w:w="120" w:type="dxa"/>
        <w:tblCaption w:val="SHARED-RISK CONCLUSION callout"/>
        <w:tblDescription w:val="Controlled callout: SHARED-RISK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SHARED-RISK CONCLUSION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All 26 shared risks remain Open. This ATR records no shared residual rating, risk acceptance, mitigation closure, validated-state conclusion, or release authorization.</w:t>
            </w:r>
          </w:p>
        </w:tc>
      </w:tr>
    </w:tbl>
    <w:p>
      <w:pPr>
        <w:spacing w:after="0"/>
      </w:pPr>
    </w:p>
    <w:tbl>
      <w:tblPr>
        <w:tblStyle w:val="TableGrid"/>
        <w:tblW w:type="dxa" w:w="9360"/>
        <w:tblLayout w:type="fixed"/>
        <w:tblLook w:firstColumn="1" w:firstRow="1" w:lastColumn="0" w:lastRow="0" w:noHBand="0" w:noVBand="1" w:val="04A0"/>
        <w:tblInd w:w="120" w:type="dxa"/>
        <w:tblCaption w:val="Shared-risk ATR screen"/>
        <w:tblDescription w:val="All twenty-six shared risks retained Open and unaccepted"/>
      </w:tblPr>
      <w:tblGrid>
        <w:gridCol w:w="1100"/>
        <w:gridCol w:w="2850"/>
        <w:gridCol w:w="1950"/>
        <w:gridCol w:w="2200"/>
        <w:gridCol w:w="600"/>
        <w:gridCol w:w="6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Shared risk</w:t>
            </w:r>
          </w:p>
        </w:tc>
        <w:tc>
          <w:tcPr>
            <w:tcW w:type="dxa" w:w="2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Scenario</w:t>
            </w:r>
          </w:p>
        </w:tc>
        <w:tc>
          <w:tcPr>
            <w:tcW w:type="dxa" w:w="1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ATR relevance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Handling</w:t>
            </w:r>
          </w:p>
        </w:tc>
        <w:tc>
          <w:tcPr>
            <w:tcW w:type="dxa" w:w="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Residual / acceptance</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Unapproved order, recipe, or execution state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ATR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Incorrect or incomplete execution data and calculations</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identity/attribution</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Incomplete batch completion, exception disposition, or review</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access/segregation</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Loss, unreadability, or incomplete copy of regulated records</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approval integrity</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Unauthorised or excessive access</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ATR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Credential, session, or service-account compromise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ATR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RSK-MES-007</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Invalid or non-attributable electronic signature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time/chronology</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RSK-MES-008</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Incomplete, alterable, or ineffective audit trail</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audit-trail control</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RSK-MES-009</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Inconsistent time and chronology</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electronic record integrity</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RSK-MES-010</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Uncontrolled correction, deletion, or record lifecycle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record lifecycle</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ERP order/master-data or confirmation interface failure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Secondary - interface chronology</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LIMS sample, result, or disposition interface failure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ATR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Automation command, state, or measurement mismatch</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ATR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Historian/reporting publication is incomplete or misleading</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ATR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Cross-interface integrity, monitoring, or reconciliation failure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Secondary - monitoring/reconciliation</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 or infrastructure unavailability and capacity exhaustion</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ATR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RSK-MES-017</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Backup is incomplete, corrupt, unavailable, or outside need</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ATR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RSK-MES-018</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Recovery fails objectives or creates inconsistent state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ATR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RSK-MES-019</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Cyber vulnerability, malware, or insecure component</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ATR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RSK-MES-020</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Supplier or shared-service controls are unclear or ineffective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ATR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Uncontrolled change, configuration, or promotion</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ATR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Incident or problem handling fails to protect GxP state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exception escalation</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Controlled report or extract is misinterpreted or altered</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evidence interpretation</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Maintained-state controls, review, or training become ineffective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maintained-state effectiveness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Personal data processing is excessive or insufficiently protected</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retention/archive</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Initial load or migration loses content and meaning</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procedural control effectiveness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bl>
    <w:p>
      <w:pPr>
        <w:spacing w:after="0"/>
      </w:pPr>
    </w:p>
    <w:p>
      <w:pPr>
        <w:pStyle w:val="Heading1"/>
        <w:keepNext/>
        <w:keepLines/>
        <w:pageBreakBefore/>
        <w:spacing w:before="160" w:after="80"/>
      </w:pPr>
      <w:r>
        <w:rPr>
          <w:rFonts w:ascii="Calibri" w:hAnsi="Calibri" w:eastAsia="Calibri"/>
          <w:b/>
          <w:i w:val="0"/>
          <w:color w:val="17365D"/>
          <w:sz w:val="28"/>
        </w:rPr>
        <w:t>Appendix C - 31-document immutable source baseline</w:t>
      </w:r>
    </w:p>
    <w:tbl>
      <w:tblPr>
        <w:tblStyle w:val="TableGrid"/>
        <w:tblW w:type="dxa" w:w="9360"/>
        <w:tblLayout w:type="fixed"/>
        <w:tblLook w:firstColumn="1" w:firstRow="1" w:lastColumn="0" w:lastRow="0" w:noHBand="0" w:noVBand="1" w:val="04A0"/>
        <w:tblInd w:w="120" w:type="dxa"/>
        <w:tblCaption w:val="Immutable pre-ATR source baseline"/>
        <w:tblDescription w:val="Thirty-one source documents reconciled before authoring this isolated ATR artifact"/>
      </w:tblPr>
      <w:tblGrid>
        <w:gridCol w:w="500"/>
        <w:gridCol w:w="1400"/>
        <w:gridCol w:w="3000"/>
        <w:gridCol w:w="2800"/>
        <w:gridCol w:w="760"/>
        <w:gridCol w:w="900"/>
      </w:tblGrid>
      <w:tr>
        <w:trPr>
          <w:tblHeader w:val="true"/>
          <w:cantSplit/>
        </w:trPr>
        <w:tc>
          <w:tcPr>
            <w:tcW w:type="dxa" w:w="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ID</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Filename</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SHA-256</w:t>
            </w:r>
          </w:p>
        </w:tc>
        <w:tc>
          <w:tcPr>
            <w:tcW w:type="dxa" w:w="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Bytes</w:t>
            </w:r>
          </w:p>
        </w:tc>
        <w:tc>
          <w:tcPr>
            <w:tcW w:type="dxa" w:w="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ATR effect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NL-MES-MLGP-001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NOVOLIFE-MES-MLGP-Master Lifecycle Generation Plan-v0.1-DUMMY.docx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58DF06F0CFDD20FDAE47DB054D62B66DA640576CDCD2B14132502E6C60277453</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64240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NL-MES-SYS-001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NOVOLIFE-MES-SYS-System Overview and Description-v0.1-DUMMY.docx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0C2D6C7F6CA960538A78DD91DB130ECA9384B1A251458700B2AABEB71B94E987</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60205</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NL-MES-IPLAN-001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NOVOLIFE-MES-IPLAN-IT Implementation Plan-v0.1-DUMMY.docx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B285EC5379FB80AE89CE087756E096B4D678A029BCDCF7521F8C07C2465AB1C9</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65078</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NL-MES-URS-001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NOVOLIFE-MES-URS-User Requirement Specification-v0.1-DUMMY.docx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FC480E613AF60A29C59B293EC7F0F42D14C1ECA3B1C8D7A3E63C372D78C6B856</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88124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NL-MES-ITRA-001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NOVOLIFE-MES-ITRA-IT Risk Assessment-v0.1-DUMMY.docx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6D91B4D8B1EB9771FC767987AC42AB1E68E548B880F9071EE9522837285B5798</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82700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NL-MES-ITRRA-001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NOVOLIFE-MES-ITRRA-IT Requirement Risk Assessment-v0.1-DUMMY.docx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A63BC70EB0BA184AF0544DE78C18DBFBCE00585F3BD2B25FAA6AF478BB42BEAF</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89244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NL-MES-SUPA-001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NOVOLIFE-MES-SUPA-Supplier Assessment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DF2BD6401E9105CE5DC9EC28E9D2D60F3776E2B7A3852D06D6368B12AE2C8BDA</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67356</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NL-MES-FS-001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NOVOLIFE-MES-FS-Functional Specification-v0.1-DUMMY.docx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8E40D5921E7A77A8BF15C263D5F7DB692DC4CD397339D2BB14B6F647872B9618</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77007</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NOVOLIFE-MES-IS-Integration Specification-v0.1-DUMMY.docx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E7E96103779203A8E8652B119C04C0F7D6860F05E3173173029DD880C81DE32F</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90712</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NL-MES-DS-001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NOVOLIFE-MES-DS-Design Specification-v0.1-DUMMY.docx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E1A8E41194D607D8ADB8B042B8D2AD29A587D7FC24E26D34A20AB19560B79392</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90588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NL-MES-CS-001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NOVOLIFE-MES-CS-Configuration Specification-v0.1-DUMMY.docx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8F4078E36FED3D3A523A0A4BB565E9BBCCF1DFF32112E53BCA6EE4ECE1EA97FC</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91307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NL-MES-DIA-001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NOVOLIFE-MES-DIA-Data Integrity Assessment-v0.1-DUMMY.docx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B796EC45FE517BA95C9722CE28D96B6D791586CFDEFD489E2714F7D093102DC8</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94744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NL-MES-DRR-001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NOVOLIFE-MES-DRR-Design Review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B813A6952F062902386D0167B1EC80D035B4480B878978B82796319A515D0B4C</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75977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NL-MES-TRM-001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NOVOLIFE-MES-TRM-Traceability Matrix-v0.1-DUMMY.docx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9081D1DB2E675AE7EA2F86FA31B4717EFD4A664674BC4DA5992A6CCB79DDAFBC</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85691</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NL-MES-IQP-001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NOVOLIFE-MES-IQP-Installation Qualification Protocol-v0.1-DUMMY.docx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41EB6086AA6F424BFEEDE6AEFD5872049AB84281A16B5329D97AD8E5CF9ECA68</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79587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NL-MES-IQTC-001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NOVOLIFE-MES-IQTC-IQ Test Cases-v0.1-DUMMY.docx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FB142153117CF0CC9A684951363E74D74D82B09C525ABF8045E16309163B6029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182285</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NL-MES-DEFL-001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NOVOLIFE-MES-DEFL-Defect Log-v0.1-DUMMY.docx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BDB8CF30C89EF0904F5CBA509AE908318F03C7D70EE70A8F9B90898AD3743E75</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79930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NL-MES-DEVL-001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NOVOLIFE-MES-DEVL-Deviation Log-v0.1-DUMMY.docx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7D03DCD025F3838D49E612C5D75F2980AFF066579E84C530CE6B984036FE5DCF</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74298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NL-MES-IQR-001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NOVOLIFE-MES-IQR-IQ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4B329CEC3B474FC3F35DBD60CDFD4FCC6654502CFB3894A1BD59261F3A2BDA67</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68428</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NL-MES-BRVR-001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NOVOLIFE-MES-BRVR-Backup and Restore Verification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EA7C6009C110DD5F4C8C01C393FD654DE1527C3AB5AA7727AE2F86F87B795DE9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64804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NL-MES-IRP-001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NOVOLIFE-MES-IRP-IT Recovery Plan-v0.1-DUMMY.docx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D1214D7E47B8BEBB13AC8417D8E7C6E8D78DDA345B6E9232767ED2BFF28D91C6</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79870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NL-MES-IRTR-001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NOVOLIFE-MES-IRTR-IT Recovery Test Protocol and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E33969B33885D400CEBD5EA28486E0E8738BF5C897BA68B9FD6FB84CC4696E79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81110</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NL-MES-IREP-001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NOVOLIFE-MES-IREP-IT Implementation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61463A7ECFB07ADBF2E7FE870AAB6A9CFDF75E32B9B28E6FB940A38ED3C64081</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76373</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NL-MES-OMSOP-001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NOVOLIFE-MES-OMSOP-Operation and Maintenance SOP-v0.1-DUMMY.docx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44F096E8E7A0A7DE27CB647AEE814E647B78B0E9E3EE379BDAE3ED810281DE30</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87196</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NL-MES-UG-001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NOVOLIFE-MES-UG-User Guide-v0.1-DUMMY.docx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0A297A7AF26CD1B310BD106946D952853EF5596C803F1CEC96BDCDD64E081ECA</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74776</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NL-MES-AG-001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NOVOLIFE-MES-AG-Administrator Guide-v0.1-DUMMY.docx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B8A8F315B3DFF3602287195F1B20515B20E16C671A920A54B6367B65F8B63CAC</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79571</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NL-MES-SLA-001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NOVOLIFE-MES-SLA-Service Level Agreement-v0.1-DUMMY.docx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4CEB197383707739D5925B0E79E0E8E99F9E02681DE3B2850B941F9A2CE85A7F</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71800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NL-MES-TRN-001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NOVOLIFE-MES-TRN-Training Matrix and Training Evidence Index-v0.1-DUMMY.docx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118006D4922DDEB0D632272644F6D8999A0FC84B29237526F56504EF33B6A166</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81438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NL-MES-VSR-001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NOVOLIFE-MES-VSR-Final Validation Summary Report and Release Recommendation-v0.1-DUMMY.docx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CD2C94A7514C6E14E6EE3BDF37A1DDA5240C0161611D5EDAF38F589402E5ADEC</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62737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30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NL-MES-CHG-001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NOVOLIFE-MES-CHG-Change Record Pack-v0.1-DUMMY.docx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C792CFDDE45D3EBB0AB632E76D79E3E969A885CBF0E0EB35FF953214DB252007</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63393</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31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NL-MES-INC-001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NOVOLIFE-MES-INC-Incident Sample Pack-v0.1-DUMMY.docx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454DFC1A0769B9682260249DA9503A6B60D0B59B989238719110E7E56A59F044</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61337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bl>
    <w:p>
      <w:pPr>
        <w:spacing w:after="0"/>
      </w:pPr>
    </w:p>
    <w:p>
      <w:pPr>
        <w:keepLines w:val="0"/>
        <w:widowControl/>
        <w:spacing w:before="0" w:after="60" w:line="240" w:lineRule="auto"/>
      </w:pPr>
      <w:r>
        <w:rPr>
          <w:rFonts w:ascii="Calibri" w:hAnsi="Calibri" w:eastAsia="Calibri"/>
          <w:b w:val="0"/>
          <w:i/>
          <w:color w:val="1F4E78"/>
          <w:sz w:val="16"/>
        </w:rPr>
        <w:t>Hashes identify the exact current-package files used for scope and impact assessment. This artifact does not mutate, supersede, approve, or advance any source version.</w:t>
      </w:r>
    </w:p>
    <w:p>
      <w:pPr>
        <w:pStyle w:val="Heading1"/>
        <w:keepNext/>
        <w:keepLines/>
        <w:pageBreakBefore/>
        <w:spacing w:before="160" w:after="80"/>
      </w:pPr>
      <w:r>
        <w:rPr>
          <w:rFonts w:ascii="Calibri" w:hAnsi="Calibri" w:eastAsia="Calibri"/>
          <w:b/>
          <w:i w:val="0"/>
          <w:color w:val="17365D"/>
          <w:sz w:val="28"/>
        </w:rPr>
        <w:t>Appendix D - Source register and quality gate</w:t>
      </w:r>
    </w:p>
    <w:p>
      <w:pPr>
        <w:pStyle w:val="Heading2"/>
        <w:keepNext/>
        <w:keepLines/>
        <w:pageBreakBefore w:val="0"/>
        <w:spacing w:before="100" w:after="40"/>
      </w:pPr>
      <w:r>
        <w:rPr>
          <w:rFonts w:ascii="Calibri" w:hAnsi="Calibri" w:eastAsia="Calibri"/>
          <w:b/>
          <w:i w:val="0"/>
          <w:color w:val="1F4E78"/>
          <w:sz w:val="21"/>
        </w:rPr>
        <w:t>D1 Controlled source register</w:t>
      </w:r>
    </w:p>
    <w:tbl>
      <w:tblPr>
        <w:tblStyle w:val="TableGrid"/>
        <w:tblW w:type="dxa" w:w="9360"/>
        <w:tblLayout w:type="fixed"/>
        <w:tblLook w:firstColumn="1" w:firstRow="1" w:lastColumn="0" w:lastRow="0" w:noHBand="0" w:noVBand="1" w:val="04A0"/>
        <w:tblInd w:w="120" w:type="dxa"/>
        <w:tblCaption w:val="Controlled source register"/>
        <w:tblDescription w:val="Designated guidance and package authorities applied to the ATR"/>
      </w:tblPr>
      <w:tblGrid>
        <w:gridCol w:w="2200"/>
        <w:gridCol w:w="2200"/>
        <w:gridCol w:w="3160"/>
        <w:gridCol w:w="180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Source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Version/status</w:t>
            </w:r>
          </w:p>
        </w:tc>
        <w:tc>
          <w:tcPr>
            <w:tcW w:type="dxa" w:w="3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Use</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Boundary</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Q0301870 - Determine the extent of audit trail reviews and set up a review</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v3.0; Issued; proposed effective 15 Aug 2026; Training Copy</w:t>
            </w:r>
          </w:p>
        </w:tc>
        <w:tc>
          <w:tcPr>
            <w:tcW w:type="dxa" w:w="3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Assessment first; operational interaction scope; review objectives/frequency; WHEN/WHO/HOW/WHAT/WHERE; independent reviewer; evidence and discrepancy escalation</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Future-dated by three days on 12 Aug 2026; contextual training source only; not treated as effective</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Q204010 - Manage data integrity in IT solutions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v8.0; Issued/Training Copy; proposed effective 25 Jun 2026</w:t>
            </w:r>
          </w:p>
        </w:tc>
        <w:tc>
          <w:tcPr>
            <w:tcW w:type="dxa" w:w="3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GxP data/metadata/audit-trail retention, traceability, controls, change review, and maximum three-year reassessment</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Contextual controlled training source; no live solution operation inferred</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Q054929 - Good Documentation Practice and Data Integrity</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v14.0; Effective 05 Jun 2026</w:t>
            </w:r>
          </w:p>
        </w:tc>
        <w:tc>
          <w:tcPr>
            <w:tcW w:type="dxa" w:w="3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Attributable/contemporaneous records, corrections, metadata, clarity, and review</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real signature or operational record</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NL-MES-MLGP-001</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v0.1 DUMMY</w:t>
            </w:r>
          </w:p>
        </w:tc>
        <w:tc>
          <w:tcPr>
            <w:tcW w:type="dxa" w:w="3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Sequence 32 scope, risk-based frequency, evidence, roles, findings, and CAPA/change links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Design authority</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NL-MES-DIA-001 / ITRA-001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v0.1 DUMMY</w:t>
            </w:r>
          </w:p>
        </w:tc>
        <w:tc>
          <w:tcPr>
            <w:tcW w:type="dxa" w:w="3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Data-integrity context and 26-risk baseline</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All shared risks remain Open</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NL-MES-VSR-001</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v0.1 DUMMY / HOLD</w:t>
            </w:r>
          </w:p>
        </w:tc>
        <w:tc>
          <w:tcPr>
            <w:tcW w:type="dxa" w:w="3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Prevents interpreting the report as real operation or release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HOLD remains controlling</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NL-MES-CHG-001 / INC-001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v0.1 DUMMY branches</w:t>
            </w:r>
          </w:p>
        </w:tc>
        <w:tc>
          <w:tcPr>
            <w:tcW w:type="dxa" w:w="3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Change and incident escalation boundaries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source status changed</w:t>
            </w:r>
          </w:p>
        </w:tc>
      </w:tr>
    </w:tbl>
    <w:p>
      <w:pPr>
        <w:spacing w:after="0"/>
      </w:pPr>
    </w:p>
    <w:p>
      <w:pPr>
        <w:pStyle w:val="Heading2"/>
        <w:keepNext/>
        <w:keepLines/>
        <w:pageBreakBefore/>
        <w:spacing w:before="100" w:after="40"/>
      </w:pPr>
      <w:r>
        <w:rPr>
          <w:rFonts w:ascii="Calibri" w:hAnsi="Calibri" w:eastAsia="Calibri"/>
          <w:b/>
          <w:i w:val="0"/>
          <w:color w:val="1F4E78"/>
          <w:sz w:val="21"/>
        </w:rPr>
        <w:t>D2 ATR quality gate</w:t>
      </w:r>
    </w:p>
    <w:tbl>
      <w:tblPr>
        <w:tblStyle w:val="TableGrid"/>
        <w:tblW w:type="dxa" w:w="9360"/>
        <w:tblLayout w:type="fixed"/>
        <w:tblLook w:firstColumn="1" w:firstRow="1" w:lastColumn="0" w:lastRow="0" w:noHBand="0" w:noVBand="1" w:val="04A0"/>
        <w:tblInd w:w="120" w:type="dxa"/>
        <w:tblCaption w:val="ATR quality gate"/>
        <w:tblDescription w:val="Content, traceability, privacy, package and delivery checks"/>
      </w:tblPr>
      <w:tblGrid>
        <w:gridCol w:w="1300"/>
        <w:gridCol w:w="2100"/>
        <w:gridCol w:w="4350"/>
        <w:gridCol w:w="16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4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ATR-QG-01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NL-MES-ATR-001; DUMMY-ATRA-MES-001; DUMMY-ATR-MES-001; v0.1; 12 Aug 2026; exact DUMMY status/footer</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ATR-QG-02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Boundary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PRE-OPERATIONAL / NOT ACTIVATED; HOLD / DEFER - DO NOT RELEASE; no live audit trail or operation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ATR-QG-03</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Assessment</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12 risk factors precede the SOP/report; scope, exclusions and reassessment explicit</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ATR-QG-04</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Frequency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100% before approval/release; monthly; as-needed; after change and maximum triennial assessment refresh</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ATR-QG-05</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Procedure</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12 controls plus explicit WHEN/WHO/HOW/WHAT/WHERE and independent reviewer</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ATR-QG-06</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Review</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24/24 fixed synthetic events; 8 criteria; 6 finding groups; 12 evidence items</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ATR-QG-07</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Escalation</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One Major DUMMY discrepancy; deviation/CAPA Open; change decision explicit; record held</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ATR-QG-08</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Traceability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50/50 URS and 26/26 shared-risk screening; all shared risks 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ATR-QG-09</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Source freeze</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31/31 files identified by filename, SHA-256, and bytes; no source mutation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ATR-QG-10</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Privacy/security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real names/initials/signatures/contacts/URLs/endpoints/credentials/production IDs</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ATR-QG-11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Accessibility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Heading order and table headers audited; zero findings required</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 after audit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ATR-QG-12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Render/delivery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Every page visually inspected; delivered byte/page/pixel equality required</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 after delivery verification</w:t>
            </w:r>
          </w:p>
        </w:tc>
      </w:tr>
    </w:tbl>
    <w:p>
      <w:pPr>
        <w:spacing w:after="0"/>
      </w:pPr>
    </w:p>
    <w:tbl>
      <w:tblPr>
        <w:tblStyle w:val="TableGrid"/>
        <w:tblW w:type="dxa" w:w="9360"/>
        <w:tblLayout w:type="fixed"/>
        <w:tblLook w:firstColumn="1" w:firstRow="1" w:lastColumn="0" w:lastRow="0" w:noHBand="0" w:noVBand="1" w:val="04A0"/>
        <w:tblInd w:w="120" w:type="dxa"/>
        <w:tblCaption w:val="FINAL STATUS callout"/>
        <w:tblDescription w:val="Controlled callout: FINAL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Review complete - one simulated discrepancy escalated and Open. This DUMMY artifact does not prove real operation, validated state, finding closure, risk acceptance, or release. The package remains HOLD / DEFER - DO NOT RELEASE.</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NL-MES-ATR-001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NL-MES-ATR-001 - Audit Trail Review SOP and Baseline Review Report</dc:title>
  <dc:subject>DUMMY-ATRA-MES-001 and DUMMY-ATR-MES-001 DUMMY ATR procedure and synthetic baseline review for fictional Novo Life MES PAS-X</dc:subject>
  <dc:creator/>
  <cp:keywords>DUMMY, audit trail review, ATR assessment, data integrity, MES, PAS-X</cp:keywords>
  <dc:description>Hackathon/training simulation only</dc:description>
  <cp:lastModifiedBy/>
  <dcterms:created xsi:type="dcterms:W3CDTF">2026-08-12T00:00:00Z</dcterms:created>
  <dcterms:modified xsi:type="dcterms:W3CDTF">2026-08-12T00:00:00Z</dcterms:modified>
  <cp:revision>1</cp:revision>
</cp:coreProperties>
</file>