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GxP IT SYSTEM AUDIT EVIDENCE PACK</w:t>
      </w:r>
    </w:p>
    <w:p>
      <w:pPr>
        <w:jc w:val="center"/>
      </w:pPr>
      <w:r>
        <w:t>Comprehensive Regulatory Compliance &amp; Audit Readiness Dossier</w:t>
      </w:r>
    </w:p>
    <w:p>
      <w:pPr>
        <w:jc w:val="center"/>
      </w:pPr>
      <w:r>
        <w:rPr>
          <w:b/>
          <w:color w:val="B41414"/>
          <w:sz w:val="19"/>
        </w:rPr>
        <w:t>⚠️ DUMMY / HACKATHON / TRAINING SIMULATION RECORD</w:t>
        <w:br/>
        <w:t>This document is a synthetic simulation record compiled for the Novo Life MES PAS-X hackathon scenario. It does not represent genuine approved operational data or an operational release.</w:t>
      </w:r>
    </w:p>
    <w:p>
      <w:pPr>
        <w:jc w:val="center"/>
      </w:pPr>
      <w:r>
        <w:t>Target System: Novo Life MES PAS-X (SYS-MES-001)</w:t>
        <w:br/>
        <w:t>Lifecycle Status: PRE-OPERATIONAL / NOT ACTIVATED</w:t>
        <w:br/>
        <w:t>Current Release Recommendation: HOLD / DEFER - DO NOT RELEASE</w:t>
        <w:br/>
        <w:t>Assessment Timestamp: 2026-09-03 18:02:14 UTC</w:t>
        <w:br/>
        <w:t>Audit Readiness Index: 100%</w:t>
        <w:br/>
        <w:t>Framework Alignment: 21 CFR Part 11 | EU Annex 11 | GAMP 5 Category 4 | ALCOA+ | ICH Q9</w:t>
      </w:r>
    </w:p>
    <w:p>
      <w:r>
        <w:br w:type="page"/>
      </w:r>
    </w:p>
    <w:p>
      <w:pPr>
        <w:pStyle w:val="Heading1"/>
      </w:pPr>
      <w:r>
        <w:t>1. Executive Summary &amp; Readiness Assessment</w:t>
      </w:r>
    </w:p>
    <w:p>
      <w:r>
        <w:t>This dossier provides automated, continuous verification of Novo Life MES PAS-X against established GxP regulatory compliance standards. The current deterministic audit readiness score is evaluated at 100%. The primary recommendation is HOLD / DEFER - DO NOT RELEASE due to open intended-use verification (OV/PfV/UAT not performed), unrated residual risks in the requirement baseline, and blocked lifecycle phase gates G5 and G6.</w:t>
      </w:r>
    </w:p>
    <w:p>
      <w:pPr>
        <w:pStyle w:val="Heading1"/>
      </w:pPr>
      <w:r>
        <w:t>2. Lifecycle Phase Gate Evaluation (G1 - G6)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Gate Code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Gate 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Prerequisites / Blocking Evidence</w:t>
            </w:r>
          </w:p>
        </w:tc>
      </w:tr>
      <w:tr>
        <w:tc>
          <w:tcPr>
            <w:tcW w:type="dxa" w:w="2160"/>
          </w:tcPr>
          <w:p>
            <w:r>
              <w:t>G1</w:t>
            </w:r>
          </w:p>
        </w:tc>
        <w:tc>
          <w:tcPr>
            <w:tcW w:type="dxa" w:w="2160"/>
          </w:tcPr>
          <w:p>
            <w:r>
              <w:t>Inception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Satisfied in NL-MES-IREP-001</w:t>
            </w:r>
          </w:p>
        </w:tc>
      </w:tr>
      <w:tr>
        <w:tc>
          <w:tcPr>
            <w:tcW w:type="dxa" w:w="2160"/>
          </w:tcPr>
          <w:p>
            <w:r>
              <w:t>G2</w:t>
            </w:r>
          </w:p>
        </w:tc>
        <w:tc>
          <w:tcPr>
            <w:tcW w:type="dxa" w:w="2160"/>
          </w:tcPr>
          <w:p>
            <w:r>
              <w:t>Requirements Baseline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Satisfied in NL-MES-IREP-001</w:t>
            </w:r>
          </w:p>
        </w:tc>
      </w:tr>
      <w:tr>
        <w:tc>
          <w:tcPr>
            <w:tcW w:type="dxa" w:w="2160"/>
          </w:tcPr>
          <w:p>
            <w:r>
              <w:t>G3</w:t>
            </w:r>
          </w:p>
        </w:tc>
        <w:tc>
          <w:tcPr>
            <w:tcW w:type="dxa" w:w="2160"/>
          </w:tcPr>
          <w:p>
            <w:r>
              <w:t>Detailed Design Freeze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Satisfied in NL-MES-IREP-001</w:t>
            </w:r>
          </w:p>
        </w:tc>
      </w:tr>
      <w:tr>
        <w:tc>
          <w:tcPr>
            <w:tcW w:type="dxa" w:w="2160"/>
          </w:tcPr>
          <w:p>
            <w:r>
              <w:t>G4</w:t>
            </w:r>
          </w:p>
        </w:tc>
        <w:tc>
          <w:tcPr>
            <w:tcW w:type="dxa" w:w="2160"/>
          </w:tcPr>
          <w:p>
            <w:r>
              <w:t>Technical Verification</w:t>
            </w:r>
          </w:p>
        </w:tc>
        <w:tc>
          <w:tcPr>
            <w:tcW w:type="dxa" w:w="2160"/>
          </w:tcPr>
          <w:p>
            <w:r>
              <w:t>MET</w:t>
            </w:r>
          </w:p>
        </w:tc>
        <w:tc>
          <w:tcPr>
            <w:tcW w:type="dxa" w:w="2160"/>
          </w:tcPr>
          <w:p>
            <w:r>
              <w:t>Satisfied in NL-MES-IREP-001</w:t>
            </w:r>
          </w:p>
        </w:tc>
      </w:tr>
      <w:tr>
        <w:tc>
          <w:tcPr>
            <w:tcW w:type="dxa" w:w="2160"/>
          </w:tcPr>
          <w:p>
            <w:r>
              <w:t>G5</w:t>
            </w:r>
          </w:p>
        </w:tc>
        <w:tc>
          <w:tcPr>
            <w:tcW w:type="dxa" w:w="2160"/>
          </w:tcPr>
          <w:p>
            <w:r>
              <w:t>Release Readiness</w:t>
            </w:r>
          </w:p>
        </w:tc>
        <w:tc>
          <w:tcPr>
            <w:tcW w:type="dxa" w:w="2160"/>
          </w:tcPr>
          <w:p>
            <w:r>
              <w:t>NOT MET</w:t>
            </w:r>
          </w:p>
        </w:tc>
        <w:tc>
          <w:tcPr>
            <w:tcW w:type="dxa" w:w="2160"/>
          </w:tcPr>
          <w:p>
            <w:r>
              <w:t>G5 blocked: Prerequisites or verification incomplete.</w:t>
            </w:r>
          </w:p>
        </w:tc>
      </w:tr>
      <w:tr>
        <w:tc>
          <w:tcPr>
            <w:tcW w:type="dxa" w:w="2160"/>
          </w:tcPr>
          <w:p>
            <w:r>
              <w:t>G6</w:t>
            </w:r>
          </w:p>
        </w:tc>
        <w:tc>
          <w:tcPr>
            <w:tcW w:type="dxa" w:w="2160"/>
          </w:tcPr>
          <w:p>
            <w:r>
              <w:t>Operational Handover</w:t>
            </w:r>
          </w:p>
        </w:tc>
        <w:tc>
          <w:tcPr>
            <w:tcW w:type="dxa" w:w="2160"/>
          </w:tcPr>
          <w:p>
            <w:r>
              <w:t>NOT MET</w:t>
            </w:r>
          </w:p>
        </w:tc>
        <w:tc>
          <w:tcPr>
            <w:tcW w:type="dxa" w:w="2160"/>
          </w:tcPr>
          <w:p>
            <w:r>
              <w:t>G6 blocked: Prerequisites or verification incomplete.</w:t>
            </w:r>
          </w:p>
        </w:tc>
      </w:tr>
    </w:tbl>
    <w:p>
      <w:pPr>
        <w:pStyle w:val="Heading1"/>
      </w:pPr>
      <w:r>
        <w:t>3. Mandatory Compliance Checklist Results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Control ID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Regulatory Requirement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Evidence Finding</w:t>
            </w:r>
          </w:p>
        </w:tc>
      </w:tr>
    </w:tbl>
    <w:p>
      <w:pPr>
        <w:pStyle w:val="Heading1"/>
      </w:pPr>
      <w:r>
        <w:t>4. Identified Compliance Gaps &amp; Risks</w:t>
      </w:r>
    </w:p>
    <w:p>
      <w:pPr>
        <w:pStyle w:val="Heading1"/>
      </w:pPr>
      <w:r>
        <w:t>5. Cryptographically Chained Audit Trail Ledger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Timestamp (UTC)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Actor / Agent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Action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SHA-256 Hash Link</w:t>
            </w:r>
          </w:p>
        </w:tc>
      </w:tr>
      <w:tr>
        <w:tc>
          <w:tcPr>
            <w:tcW w:type="dxa" w:w="2160"/>
          </w:tcPr>
          <w:p>
            <w:r>
              <w:t>2026-09-03 18:02:14</w:t>
            </w:r>
          </w:p>
        </w:tc>
        <w:tc>
          <w:tcPr>
            <w:tcW w:type="dxa" w:w="2160"/>
          </w:tcPr>
          <w:p>
            <w:r>
              <w:t>AGENT: document_parser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3ea4185634...15aa94</w:t>
            </w:r>
          </w:p>
        </w:tc>
      </w:tr>
      <w:tr>
        <w:tc>
          <w:tcPr>
            <w:tcW w:type="dxa" w:w="2160"/>
          </w:tcPr>
          <w:p>
            <w:r>
              <w:t>2026-09-03 18:02:14</w:t>
            </w:r>
          </w:p>
        </w:tc>
        <w:tc>
          <w:tcPr>
            <w:tcW w:type="dxa" w:w="2160"/>
          </w:tcPr>
          <w:p>
            <w:r>
              <w:t>AGENT: document_parser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3c03c29508...62d602</w:t>
            </w:r>
          </w:p>
        </w:tc>
      </w:tr>
      <w:tr>
        <w:tc>
          <w:tcPr>
            <w:tcW w:type="dxa" w:w="2160"/>
          </w:tcPr>
          <w:p>
            <w:r>
              <w:t>2026-09-03 18:02:14</w:t>
            </w:r>
          </w:p>
        </w:tc>
        <w:tc>
          <w:tcPr>
            <w:tcW w:type="dxa" w:w="2160"/>
          </w:tcPr>
          <w:p>
            <w:r>
              <w:t>AGENT: document_parser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2e51da5572...735e7c</w:t>
            </w:r>
          </w:p>
        </w:tc>
      </w:tr>
      <w:tr>
        <w:tc>
          <w:tcPr>
            <w:tcW w:type="dxa" w:w="2160"/>
          </w:tcPr>
          <w:p>
            <w:r>
              <w:t>2026-09-03 18:02:14</w:t>
            </w:r>
          </w:p>
        </w:tc>
        <w:tc>
          <w:tcPr>
            <w:tcW w:type="dxa" w:w="2160"/>
          </w:tcPr>
          <w:p>
            <w:r>
              <w:t>AGENT: document_parser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5a1013e74b...6abe69</w:t>
            </w:r>
          </w:p>
        </w:tc>
      </w:tr>
      <w:tr>
        <w:tc>
          <w:tcPr>
            <w:tcW w:type="dxa" w:w="2160"/>
          </w:tcPr>
          <w:p>
            <w:r>
              <w:t>2026-09-03 18:02:14</w:t>
            </w:r>
          </w:p>
        </w:tc>
        <w:tc>
          <w:tcPr>
            <w:tcW w:type="dxa" w:w="2160"/>
          </w:tcPr>
          <w:p>
            <w:r>
              <w:t>AGENT: document_parser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0497569f23...1d0132</w:t>
            </w:r>
          </w:p>
        </w:tc>
      </w:tr>
      <w:tr>
        <w:tc>
          <w:tcPr>
            <w:tcW w:type="dxa" w:w="2160"/>
          </w:tcPr>
          <w:p>
            <w:r>
              <w:t>2026-09-03 18:02:14</w:t>
            </w:r>
          </w:p>
        </w:tc>
        <w:tc>
          <w:tcPr>
            <w:tcW w:type="dxa" w:w="2160"/>
          </w:tcPr>
          <w:p>
            <w:r>
              <w:t>AGENT: document_parser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c9ee7c109f...f794a3</w:t>
            </w:r>
          </w:p>
        </w:tc>
      </w:tr>
      <w:tr>
        <w:tc>
          <w:tcPr>
            <w:tcW w:type="dxa" w:w="2160"/>
          </w:tcPr>
          <w:p>
            <w:r>
              <w:t>2026-09-03 18:02:14</w:t>
            </w:r>
          </w:p>
        </w:tc>
        <w:tc>
          <w:tcPr>
            <w:tcW w:type="dxa" w:w="2160"/>
          </w:tcPr>
          <w:p>
            <w:r>
              <w:t>AGENT: document_parser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c1901d58d6...83c7fa</w:t>
            </w:r>
          </w:p>
        </w:tc>
      </w:tr>
      <w:tr>
        <w:tc>
          <w:tcPr>
            <w:tcW w:type="dxa" w:w="2160"/>
          </w:tcPr>
          <w:p>
            <w:r>
              <w:t>2026-09-03 18:02:14</w:t>
            </w:r>
          </w:p>
        </w:tc>
        <w:tc>
          <w:tcPr>
            <w:tcW w:type="dxa" w:w="2160"/>
          </w:tcPr>
          <w:p>
            <w:r>
              <w:t>AGENT: document_parser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5ad9bfe855...264f86</w:t>
            </w:r>
          </w:p>
        </w:tc>
      </w:tr>
      <w:tr>
        <w:tc>
          <w:tcPr>
            <w:tcW w:type="dxa" w:w="2160"/>
          </w:tcPr>
          <w:p>
            <w:r>
              <w:t>2026-09-03 18:02:14</w:t>
            </w:r>
          </w:p>
        </w:tc>
        <w:tc>
          <w:tcPr>
            <w:tcW w:type="dxa" w:w="2160"/>
          </w:tcPr>
          <w:p>
            <w:r>
              <w:t>AGENT: document_parser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08c096523b...7d06bf</w:t>
            </w:r>
          </w:p>
        </w:tc>
      </w:tr>
      <w:tr>
        <w:tc>
          <w:tcPr>
            <w:tcW w:type="dxa" w:w="2160"/>
          </w:tcPr>
          <w:p>
            <w:r>
              <w:t>2026-09-03 18:02:14</w:t>
            </w:r>
          </w:p>
        </w:tc>
        <w:tc>
          <w:tcPr>
            <w:tcW w:type="dxa" w:w="2160"/>
          </w:tcPr>
          <w:p>
            <w:r>
              <w:t>AGENT: document_parser</w:t>
            </w:r>
          </w:p>
        </w:tc>
        <w:tc>
          <w:tcPr>
            <w:tcW w:type="dxa" w:w="2160"/>
          </w:tcPr>
          <w:p>
            <w:r>
              <w:t>DOCUMENT_INGESTED</w:t>
            </w:r>
          </w:p>
        </w:tc>
        <w:tc>
          <w:tcPr>
            <w:tcW w:type="dxa" w:w="2160"/>
          </w:tcPr>
          <w:p>
            <w:r>
              <w:t>f281a268ba...eea8e8</w:t>
            </w:r>
          </w:p>
        </w:tc>
      </w:tr>
      <w:tr>
        <w:tc>
          <w:tcPr>
            <w:tcW w:type="dxa" w:w="2160"/>
          </w:tcPr>
          <w:p>
            <w:r>
              <w:t>2026-09-03 18:02:13</w:t>
            </w:r>
          </w:p>
        </w:tc>
        <w:tc>
          <w:tcPr>
            <w:tcW w:type="dxa" w:w="2160"/>
          </w:tcPr>
          <w:p>
            <w:r>
              <w:t>AGENT: supervisor_agent</w:t>
            </w:r>
          </w:p>
        </w:tc>
        <w:tc>
          <w:tcPr>
            <w:tcW w:type="dxa" w:w="2160"/>
          </w:tcPr>
          <w:p>
            <w:r>
              <w:t>Executed Full Continuous Compliance Assessment Pipeline</w:t>
            </w:r>
          </w:p>
        </w:tc>
        <w:tc>
          <w:tcPr>
            <w:tcW w:type="dxa" w:w="2160"/>
          </w:tcPr>
          <w:p>
            <w:r>
              <w:t>563b8855df...aba597</w:t>
            </w:r>
          </w:p>
        </w:tc>
      </w:tr>
      <w:tr>
        <w:tc>
          <w:tcPr>
            <w:tcW w:type="dxa" w:w="2160"/>
          </w:tcPr>
          <w:p>
            <w:r>
              <w:t>2026-09-03 18:02:13</w:t>
            </w:r>
          </w:p>
        </w:tc>
        <w:tc>
          <w:tcPr>
            <w:tcW w:type="dxa" w:w="2160"/>
          </w:tcPr>
          <w:p>
            <w:r>
              <w:t>SYSTEM: None</w:t>
            </w:r>
          </w:p>
        </w:tc>
        <w:tc>
          <w:tcPr>
            <w:tcW w:type="dxa" w:w="2160"/>
          </w:tcPr>
          <w:p>
            <w:r>
              <w:t>Indexed GxP Document</w:t>
            </w:r>
          </w:p>
        </w:tc>
        <w:tc>
          <w:tcPr>
            <w:tcW w:type="dxa" w:w="2160"/>
          </w:tcPr>
          <w:p>
            <w:r>
              <w:t>0429c299a8...cc22f2</w:t>
            </w:r>
          </w:p>
        </w:tc>
      </w:tr>
      <w:tr>
        <w:tc>
          <w:tcPr>
            <w:tcW w:type="dxa" w:w="2160"/>
          </w:tcPr>
          <w:p>
            <w:r>
              <w:t>2026-09-03 18:02:13</w:t>
            </w:r>
          </w:p>
        </w:tc>
        <w:tc>
          <w:tcPr>
            <w:tcW w:type="dxa" w:w="2160"/>
          </w:tcPr>
          <w:p>
            <w:r>
              <w:t>SYSTEM: None</w:t>
            </w:r>
          </w:p>
        </w:tc>
        <w:tc>
          <w:tcPr>
            <w:tcW w:type="dxa" w:w="2160"/>
          </w:tcPr>
          <w:p>
            <w:r>
              <w:t>Indexed GxP Document</w:t>
            </w:r>
          </w:p>
        </w:tc>
        <w:tc>
          <w:tcPr>
            <w:tcW w:type="dxa" w:w="2160"/>
          </w:tcPr>
          <w:p>
            <w:r>
              <w:t>9e7277556b...f55126</w:t>
            </w:r>
          </w:p>
        </w:tc>
      </w:tr>
      <w:tr>
        <w:tc>
          <w:tcPr>
            <w:tcW w:type="dxa" w:w="2160"/>
          </w:tcPr>
          <w:p>
            <w:r>
              <w:t>2026-09-03 18:02:13</w:t>
            </w:r>
          </w:p>
        </w:tc>
        <w:tc>
          <w:tcPr>
            <w:tcW w:type="dxa" w:w="2160"/>
          </w:tcPr>
          <w:p>
            <w:r>
              <w:t>SYSTEM: None</w:t>
            </w:r>
          </w:p>
        </w:tc>
        <w:tc>
          <w:tcPr>
            <w:tcW w:type="dxa" w:w="2160"/>
          </w:tcPr>
          <w:p>
            <w:r>
              <w:t>Indexed GxP Document</w:t>
            </w:r>
          </w:p>
        </w:tc>
        <w:tc>
          <w:tcPr>
            <w:tcW w:type="dxa" w:w="2160"/>
          </w:tcPr>
          <w:p>
            <w:r>
              <w:t>e5818c02c1...f820b5</w:t>
            </w:r>
          </w:p>
        </w:tc>
      </w:tr>
      <w:tr>
        <w:tc>
          <w:tcPr>
            <w:tcW w:type="dxa" w:w="2160"/>
          </w:tcPr>
          <w:p>
            <w:r>
              <w:t>2026-09-03 18:02:13</w:t>
            </w:r>
          </w:p>
        </w:tc>
        <w:tc>
          <w:tcPr>
            <w:tcW w:type="dxa" w:w="2160"/>
          </w:tcPr>
          <w:p>
            <w:r>
              <w:t>SYSTEM: None</w:t>
            </w:r>
          </w:p>
        </w:tc>
        <w:tc>
          <w:tcPr>
            <w:tcW w:type="dxa" w:w="2160"/>
          </w:tcPr>
          <w:p>
            <w:r>
              <w:t>Indexed GxP Document</w:t>
            </w:r>
          </w:p>
        </w:tc>
        <w:tc>
          <w:tcPr>
            <w:tcW w:type="dxa" w:w="2160"/>
          </w:tcPr>
          <w:p>
            <w:r>
              <w:t>9712d76b5d...fb67c0</w:t>
            </w:r>
          </w:p>
        </w:tc>
      </w:tr>
    </w:tbl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B43232"/>
        <w:sz w:val="17"/>
      </w:rPr>
      <w:t>DUMMY / HACKATHON / TRAINING SIMULATION | GxP AUDIT EVIDENCE 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