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999"/>
          <w:sz w:val="22"/>
        </w:rPr>
        <w:t>NOVO LIFE Computerized System Validation Package</w:t>
        <w:br/>
      </w:r>
      <w:r>
        <w:rPr>
          <w:b/>
          <w:sz w:val="36"/>
        </w:rPr>
        <w:t>IT Risk Assessment - Novo Life MES PAS-X (ICH Q9)</w:t>
        <w:br/>
      </w:r>
      <w:r>
        <w:rPr>
          <w:i/>
          <w:color w:val="5A5A5A"/>
          <w:sz w:val="19"/>
        </w:rPr>
        <w:t>Document ID: NL-MES-ITRA-001  |  Version: 1.0  |  Status: Baseline Evaluated  |  Date: 2025-03-01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A02828"/>
                <w:sz w:val="17"/>
              </w:rPr>
              <w:t>⚠️ DUMMY / HACKATHON / TRAINING SIMULATION RECORD</w:t>
              <w:br/>
              <w:t>This document is a synthetic simulation record for the Novo Life MES PAS-X hackathon scenario. It does not represent genuine approved operational data.</w:t>
            </w:r>
          </w:p>
        </w:tc>
      </w:tr>
    </w:tbl>
    <w:p/>
    <w:p>
      <w:pPr>
        <w:pStyle w:val="Heading1"/>
      </w:pPr>
      <w:r>
        <w:t>1. Methodology &amp; Scope</w:t>
      </w:r>
    </w:p>
    <w:p>
      <w:r>
        <w:t>This assessment establishes the initial system-level risk baseline using ICH Q9 Quality Risk Management principles. Twenty-six system hazards (RSK-MES-001 through RSK-MES-026) were identified across software architecture, interfacing, shopfloor dispensing, electronic record integrity, and disaster recovery.</w:t>
      </w:r>
    </w:p>
    <w:p>
      <w:pPr>
        <w:pStyle w:val="Heading1"/>
      </w:pPr>
      <w:r>
        <w:t>2. System Risk Register (RSK-MES-001 to RSK-MES-026)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Hazard 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 Severity</w:t>
            </w:r>
          </w:p>
        </w:tc>
      </w:tr>
      <w:tr>
        <w:tc>
          <w:tcPr>
            <w:tcW w:type="dxa" w:w="2160"/>
          </w:tcPr>
          <w:p>
            <w:r>
              <w:t>RSK-MES-001</w:t>
            </w:r>
          </w:p>
        </w:tc>
        <w:tc>
          <w:tcPr>
            <w:tcW w:type="dxa" w:w="2160"/>
          </w:tcPr>
          <w:p>
            <w:r>
              <w:t>Unauthorized batch recipe modification leading to out-of-spec product packaging.</w:t>
            </w:r>
          </w:p>
        </w:tc>
        <w:tc>
          <w:tcPr>
            <w:tcW w:type="dxa" w:w="2160"/>
          </w:tcPr>
          <w:p>
            <w:r>
              <w:t>Patient Safety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RSK-MES-002</w:t>
            </w:r>
          </w:p>
        </w:tc>
        <w:tc>
          <w:tcPr>
            <w:tcW w:type="dxa" w:w="2160"/>
          </w:tcPr>
          <w:p>
            <w:r>
              <w:t>Weigh scale serial communication buffer overrun resulting in incorrect active ingredient dispensing.</w:t>
            </w:r>
          </w:p>
        </w:tc>
        <w:tc>
          <w:tcPr>
            <w:tcW w:type="dxa" w:w="2160"/>
          </w:tcPr>
          <w:p>
            <w:r>
              <w:t>Product Quality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RSK-MES-003</w:t>
            </w:r>
          </w:p>
        </w:tc>
        <w:tc>
          <w:tcPr>
            <w:tcW w:type="dxa" w:w="2160"/>
          </w:tcPr>
          <w:p>
            <w:r>
              <w:t>Electronic signature token interception or bypass in 21 CFR Part 11 validation.</w:t>
            </w:r>
          </w:p>
        </w:tc>
        <w:tc>
          <w:tcPr>
            <w:tcW w:type="dxa" w:w="2160"/>
          </w:tcPr>
          <w:p>
            <w:r>
              <w:t>Data Integrity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RSK-MES-004</w:t>
            </w:r>
          </w:p>
        </w:tc>
        <w:tc>
          <w:tcPr>
            <w:tcW w:type="dxa" w:w="2160"/>
          </w:tcPr>
          <w:p>
            <w:r>
              <w:t>Material lot barcode mismatch resulting in unreleased intermediate processing.</w:t>
            </w:r>
          </w:p>
        </w:tc>
        <w:tc>
          <w:tcPr>
            <w:tcW w:type="dxa" w:w="2160"/>
          </w:tcPr>
          <w:p>
            <w:r>
              <w:t>Product Quality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RSK-MES-005</w:t>
            </w:r>
          </w:p>
        </w:tc>
        <w:tc>
          <w:tcPr>
            <w:tcW w:type="dxa" w:w="2160"/>
          </w:tcPr>
          <w:p>
            <w:r>
              <w:t>Uncalibrated equipment interlock failure allowing out-of-tolerance run.</w:t>
            </w:r>
          </w:p>
        </w:tc>
        <w:tc>
          <w:tcPr>
            <w:tcW w:type="dxa" w:w="2160"/>
          </w:tcPr>
          <w:p>
            <w:r>
              <w:t>Product Quality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RSK-MES-006</w:t>
            </w:r>
          </w:p>
        </w:tc>
        <w:tc>
          <w:tcPr>
            <w:tcW w:type="dxa" w:w="2160"/>
          </w:tcPr>
          <w:p>
            <w:r>
              <w:t>IPC real-time limits corruption causing undetected critical parameter excursion.</w:t>
            </w:r>
          </w:p>
        </w:tc>
        <w:tc>
          <w:tcPr>
            <w:tcW w:type="dxa" w:w="2160"/>
          </w:tcPr>
          <w:p>
            <w:r>
              <w:t>Patient Safety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RSK-MES-007</w:t>
            </w:r>
          </w:p>
        </w:tc>
        <w:tc>
          <w:tcPr>
            <w:tcW w:type="dxa" w:w="2160"/>
          </w:tcPr>
          <w:p>
            <w:r>
              <w:t>Audit trail record alteration or truncation during catastrophic database failover.</w:t>
            </w:r>
          </w:p>
        </w:tc>
        <w:tc>
          <w:tcPr>
            <w:tcW w:type="dxa" w:w="2160"/>
          </w:tcPr>
          <w:p>
            <w:r>
              <w:t>Data Integrity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RSK-MES-008</w:t>
            </w:r>
          </w:p>
        </w:tc>
        <w:tc>
          <w:tcPr>
            <w:tcW w:type="dxa" w:w="2160"/>
          </w:tcPr>
          <w:p>
            <w:r>
              <w:t>SAP S/4HANA Process Order synchronization desync causing duplicate packaging lot.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RSK-MES-009</w:t>
            </w:r>
          </w:p>
        </w:tc>
        <w:tc>
          <w:tcPr>
            <w:tcW w:type="dxa" w:w="2160"/>
          </w:tcPr>
          <w:p>
            <w:r>
              <w:t>LIMS analytical sample status desync allowing unreleased batch packaging.</w:t>
            </w:r>
          </w:p>
        </w:tc>
        <w:tc>
          <w:tcPr>
            <w:tcW w:type="dxa" w:w="2160"/>
          </w:tcPr>
          <w:p>
            <w:r>
              <w:t>Patient Safety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RSK-MES-010</w:t>
            </w:r>
          </w:p>
        </w:tc>
        <w:tc>
          <w:tcPr>
            <w:tcW w:type="dxa" w:w="2160"/>
          </w:tcPr>
          <w:p>
            <w:r>
              <w:t>WMS container status bypass resulting in quarantined material usage.</w:t>
            </w:r>
          </w:p>
        </w:tc>
        <w:tc>
          <w:tcPr>
            <w:tcW w:type="dxa" w:w="2160"/>
          </w:tcPr>
          <w:p>
            <w:r>
              <w:t>Product Quality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RSK-MES-011</w:t>
            </w:r>
          </w:p>
        </w:tc>
        <w:tc>
          <w:tcPr>
            <w:tcW w:type="dxa" w:w="2160"/>
          </w:tcPr>
          <w:p>
            <w:r>
              <w:t>ISA-88 recipe phase deadlock halting primary packaging line.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RSK-MES-012</w:t>
            </w:r>
          </w:p>
        </w:tc>
        <w:tc>
          <w:tcPr>
            <w:tcW w:type="dxa" w:w="2160"/>
          </w:tcPr>
          <w:p>
            <w:r>
              <w:t>CPP alarm suppression masking sterile boundary temperature excursion.</w:t>
            </w:r>
          </w:p>
        </w:tc>
        <w:tc>
          <w:tcPr>
            <w:tcW w:type="dxa" w:w="2160"/>
          </w:tcPr>
          <w:p>
            <w:r>
              <w:t>Patient Safety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RSK-MES-013</w:t>
            </w:r>
          </w:p>
        </w:tc>
        <w:tc>
          <w:tcPr>
            <w:tcW w:type="dxa" w:w="2160"/>
          </w:tcPr>
          <w:p>
            <w:r>
              <w:t>Privileged administrative role escalation bypassing segregation of duties.</w:t>
            </w:r>
          </w:p>
        </w:tc>
        <w:tc>
          <w:tcPr>
            <w:tcW w:type="dxa" w:w="2160"/>
          </w:tcPr>
          <w:p>
            <w:r>
              <w:t>Security / GxP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RSK-MES-014</w:t>
            </w:r>
          </w:p>
        </w:tc>
        <w:tc>
          <w:tcPr>
            <w:tcW w:type="dxa" w:w="2160"/>
          </w:tcPr>
          <w:p>
            <w:r>
              <w:t>Audit trail timestamp clock drift exceeding NTP tolerance.</w:t>
            </w:r>
          </w:p>
        </w:tc>
        <w:tc>
          <w:tcPr>
            <w:tcW w:type="dxa" w:w="2160"/>
          </w:tcPr>
          <w:p>
            <w:r>
              <w:t>Data Integrity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RSK-MES-015</w:t>
            </w:r>
          </w:p>
        </w:tc>
        <w:tc>
          <w:tcPr>
            <w:tcW w:type="dxa" w:w="2160"/>
          </w:tcPr>
          <w:p>
            <w:r>
              <w:t>Yield calculation rounding error concealing bulk tablet loss.</w:t>
            </w:r>
          </w:p>
        </w:tc>
        <w:tc>
          <w:tcPr>
            <w:tcW w:type="dxa" w:w="2160"/>
          </w:tcPr>
          <w:p>
            <w:r>
              <w:t>Regulatory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RSK-MES-016</w:t>
            </w:r>
          </w:p>
        </w:tc>
        <w:tc>
          <w:tcPr>
            <w:tcW w:type="dxa" w:w="2160"/>
          </w:tcPr>
          <w:p>
            <w:r>
              <w:t>Handheld scanner symbology decode error scanning incorrect label.</w:t>
            </w:r>
          </w:p>
        </w:tc>
        <w:tc>
          <w:tcPr>
            <w:tcW w:type="dxa" w:w="2160"/>
          </w:tcPr>
          <w:p>
            <w:r>
              <w:t>Product Quality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RSK-MES-017</w:t>
            </w:r>
          </w:p>
        </w:tc>
        <w:tc>
          <w:tcPr>
            <w:tcW w:type="dxa" w:w="2160"/>
          </w:tcPr>
          <w:p>
            <w:r>
              <w:t>Serial interface noise introducing corrupt tare weight value.</w:t>
            </w:r>
          </w:p>
        </w:tc>
        <w:tc>
          <w:tcPr>
            <w:tcW w:type="dxa" w:w="2160"/>
          </w:tcPr>
          <w:p>
            <w:r>
              <w:t>Product Quality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RSK-MES-018</w:t>
            </w:r>
          </w:p>
        </w:tc>
        <w:tc>
          <w:tcPr>
            <w:tcW w:type="dxa" w:w="2160"/>
          </w:tcPr>
          <w:p>
            <w:r>
              <w:t>PDF batch record generation timeout preventing batch release.</w:t>
            </w:r>
          </w:p>
        </w:tc>
        <w:tc>
          <w:tcPr>
            <w:tcW w:type="dxa" w:w="2160"/>
          </w:tcPr>
          <w:p>
            <w:r>
              <w:t>Operational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RSK-MES-019</w:t>
            </w:r>
          </w:p>
        </w:tc>
        <w:tc>
          <w:tcPr>
            <w:tcW w:type="dxa" w:w="2160"/>
          </w:tcPr>
          <w:p>
            <w:r>
              <w:t>Room cleanliness expiration bypass allowing packaging in uncleaned suite.</w:t>
            </w:r>
          </w:p>
        </w:tc>
        <w:tc>
          <w:tcPr>
            <w:tcW w:type="dxa" w:w="2160"/>
          </w:tcPr>
          <w:p>
            <w:r>
              <w:t>Product Quality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RSK-MES-020</w:t>
            </w:r>
          </w:p>
        </w:tc>
        <w:tc>
          <w:tcPr>
            <w:tcW w:type="dxa" w:w="2160"/>
          </w:tcPr>
          <w:p>
            <w:r>
              <w:t>Unqualified operator performing critical sterilizer unload step.</w:t>
            </w:r>
          </w:p>
        </w:tc>
        <w:tc>
          <w:tcPr>
            <w:tcW w:type="dxa" w:w="2160"/>
          </w:tcPr>
          <w:p>
            <w:r>
              <w:t>GxP Compliance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RSK-MES-021</w:t>
            </w:r>
          </w:p>
        </w:tc>
        <w:tc>
          <w:tcPr>
            <w:tcW w:type="dxa" w:w="2160"/>
          </w:tcPr>
          <w:p>
            <w:r>
              <w:t>Barcode printer ribbon degradation rendering sample label unreadable.</w:t>
            </w:r>
          </w:p>
        </w:tc>
        <w:tc>
          <w:tcPr>
            <w:tcW w:type="dxa" w:w="2160"/>
          </w:tcPr>
          <w:p>
            <w:r>
              <w:t>Data Integrity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RSK-MES-022</w:t>
            </w:r>
          </w:p>
        </w:tc>
        <w:tc>
          <w:tcPr>
            <w:tcW w:type="dxa" w:w="2160"/>
          </w:tcPr>
          <w:p>
            <w:r>
              <w:t>Particle counter environmental data packet loss during filling run.</w:t>
            </w:r>
          </w:p>
        </w:tc>
        <w:tc>
          <w:tcPr>
            <w:tcW w:type="dxa" w:w="2160"/>
          </w:tcPr>
          <w:p>
            <w:r>
              <w:t>Data Integrity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RSK-MES-023</w:t>
            </w:r>
          </w:p>
        </w:tc>
        <w:tc>
          <w:tcPr>
            <w:tcW w:type="dxa" w:w="2160"/>
          </w:tcPr>
          <w:p>
            <w:r>
              <w:t>Unapproved recipe draft routed to shopfloor execution.</w:t>
            </w:r>
          </w:p>
        </w:tc>
        <w:tc>
          <w:tcPr>
            <w:tcW w:type="dxa" w:w="2160"/>
          </w:tcPr>
          <w:p>
            <w:r>
              <w:t>Product Quality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RSK-MES-024</w:t>
            </w:r>
          </w:p>
        </w:tc>
        <w:tc>
          <w:tcPr>
            <w:tcW w:type="dxa" w:w="2160"/>
          </w:tcPr>
          <w:p>
            <w:r>
              <w:t>Uncontrolled batch abort leaving intermediate in unvalidated state.</w:t>
            </w:r>
          </w:p>
        </w:tc>
        <w:tc>
          <w:tcPr>
            <w:tcW w:type="dxa" w:w="2160"/>
          </w:tcPr>
          <w:p>
            <w:r>
              <w:t>Product Quality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RSK-MES-025</w:t>
            </w:r>
          </w:p>
        </w:tc>
        <w:tc>
          <w:tcPr>
            <w:tcW w:type="dxa" w:w="2160"/>
          </w:tcPr>
          <w:p>
            <w:r>
              <w:t>Disaster recovery replica lag exceeding 15-minute RPO window.</w:t>
            </w:r>
          </w:p>
        </w:tc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RSK-MES-026</w:t>
            </w:r>
          </w:p>
        </w:tc>
        <w:tc>
          <w:tcPr>
            <w:tcW w:type="dxa" w:w="2160"/>
          </w:tcPr>
          <w:p>
            <w:r>
              <w:t>Electronic audit trail viewer filter truncation obscuring historic edits.</w:t>
            </w:r>
          </w:p>
        </w:tc>
        <w:tc>
          <w:tcPr>
            <w:tcW w:type="dxa" w:w="2160"/>
          </w:tcPr>
          <w:p>
            <w:r>
              <w:t>Data Integrity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NOT A GENUINE NOVO NORDISK RECORD — STRICTLY FOR HACKATHON DEMO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43232"/>
        <w:sz w:val="17"/>
      </w:rPr>
      <w:t>DUMMY / HACKATHON / TRAINING SIMULATION RECORD | NL-MES-ITRA-001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