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77FBD" w14:textId="5A7D47B2" w:rsidR="00813824" w:rsidRDefault="009741E5">
      <w:pPr>
        <w:rPr>
          <w:sz w:val="36"/>
          <w:szCs w:val="36"/>
        </w:rPr>
      </w:pPr>
      <w:r>
        <w:rPr>
          <w:sz w:val="36"/>
          <w:szCs w:val="36"/>
        </w:rPr>
        <w:t>Title- scanning local network for open ports</w:t>
      </w:r>
    </w:p>
    <w:p w14:paraId="5DB69F07" w14:textId="77777777" w:rsidR="009741E5" w:rsidRDefault="009741E5">
      <w:pPr>
        <w:rPr>
          <w:sz w:val="36"/>
          <w:szCs w:val="36"/>
        </w:rPr>
      </w:pPr>
    </w:p>
    <w:p w14:paraId="0A39CD72" w14:textId="77777777" w:rsidR="009741E5" w:rsidRDefault="009741E5">
      <w:pPr>
        <w:rPr>
          <w:sz w:val="36"/>
          <w:szCs w:val="36"/>
        </w:rPr>
      </w:pPr>
    </w:p>
    <w:p w14:paraId="314E9467" w14:textId="77777777" w:rsidR="009741E5" w:rsidRPr="009741E5" w:rsidRDefault="009741E5" w:rsidP="009741E5">
      <w:pPr>
        <w:rPr>
          <w:sz w:val="36"/>
          <w:szCs w:val="36"/>
        </w:rPr>
      </w:pPr>
      <w:r w:rsidRPr="009741E5">
        <w:rPr>
          <w:b/>
          <w:bCs/>
          <w:sz w:val="36"/>
          <w:szCs w:val="36"/>
        </w:rPr>
        <w:t>1. Objective</w:t>
      </w:r>
      <w:r w:rsidRPr="009741E5">
        <w:rPr>
          <w:sz w:val="36"/>
          <w:szCs w:val="36"/>
        </w:rPr>
        <w:br/>
        <w:t>Discover local IP range; perform TCP scan; note IP addresses and open ports; identify common services and security risks.</w:t>
      </w:r>
    </w:p>
    <w:p w14:paraId="2EA012CE" w14:textId="77777777" w:rsidR="009741E5" w:rsidRPr="009741E5" w:rsidRDefault="009741E5" w:rsidP="009741E5">
      <w:pPr>
        <w:rPr>
          <w:sz w:val="36"/>
          <w:szCs w:val="36"/>
        </w:rPr>
      </w:pPr>
      <w:r w:rsidRPr="009741E5">
        <w:rPr>
          <w:b/>
          <w:bCs/>
          <w:sz w:val="36"/>
          <w:szCs w:val="36"/>
        </w:rPr>
        <w:t>2. Environment</w:t>
      </w:r>
    </w:p>
    <w:p w14:paraId="4DFE2514" w14:textId="77777777" w:rsidR="009741E5" w:rsidRPr="009741E5" w:rsidRDefault="009741E5" w:rsidP="009741E5">
      <w:pPr>
        <w:numPr>
          <w:ilvl w:val="0"/>
          <w:numId w:val="1"/>
        </w:numPr>
        <w:rPr>
          <w:sz w:val="36"/>
          <w:szCs w:val="36"/>
        </w:rPr>
      </w:pPr>
      <w:r w:rsidRPr="009741E5">
        <w:rPr>
          <w:sz w:val="36"/>
          <w:szCs w:val="36"/>
        </w:rPr>
        <w:t>Machine: Kali Linux VM</w:t>
      </w:r>
    </w:p>
    <w:p w14:paraId="29E14B9B" w14:textId="77777777" w:rsidR="009741E5" w:rsidRPr="009741E5" w:rsidRDefault="009741E5" w:rsidP="009741E5">
      <w:pPr>
        <w:numPr>
          <w:ilvl w:val="0"/>
          <w:numId w:val="1"/>
        </w:numPr>
        <w:rPr>
          <w:sz w:val="36"/>
          <w:szCs w:val="36"/>
        </w:rPr>
      </w:pPr>
      <w:r w:rsidRPr="009741E5">
        <w:rPr>
          <w:sz w:val="36"/>
          <w:szCs w:val="36"/>
        </w:rPr>
        <w:t>Tools used: Nmap (version: nmap --version), (optional) Wireshark</w:t>
      </w:r>
    </w:p>
    <w:p w14:paraId="431E3CE5" w14:textId="510AA590" w:rsidR="009741E5" w:rsidRDefault="009741E5" w:rsidP="009741E5">
      <w:pPr>
        <w:numPr>
          <w:ilvl w:val="0"/>
          <w:numId w:val="1"/>
        </w:numPr>
        <w:rPr>
          <w:sz w:val="36"/>
          <w:szCs w:val="36"/>
        </w:rPr>
      </w:pPr>
      <w:r w:rsidRPr="009741E5">
        <w:rPr>
          <w:sz w:val="36"/>
          <w:szCs w:val="36"/>
        </w:rPr>
        <w:t>Local network range discovered: 192.</w:t>
      </w:r>
      <w:r>
        <w:rPr>
          <w:sz w:val="36"/>
          <w:szCs w:val="36"/>
        </w:rPr>
        <w:t>168.1.1/24</w:t>
      </w:r>
    </w:p>
    <w:p w14:paraId="3C99B3A7" w14:textId="77777777" w:rsidR="00F82695" w:rsidRDefault="00F82695" w:rsidP="00F82695">
      <w:pPr>
        <w:rPr>
          <w:sz w:val="36"/>
          <w:szCs w:val="36"/>
        </w:rPr>
      </w:pPr>
    </w:p>
    <w:p w14:paraId="329B1087" w14:textId="41096720" w:rsidR="00F82695" w:rsidRPr="00F82695" w:rsidRDefault="00F82695" w:rsidP="00F82695">
      <w:pPr>
        <w:rPr>
          <w:b/>
          <w:bCs/>
          <w:sz w:val="36"/>
          <w:szCs w:val="36"/>
        </w:rPr>
      </w:pPr>
      <w:r w:rsidRPr="00F82695">
        <w:rPr>
          <w:b/>
          <w:bCs/>
          <w:sz w:val="36"/>
          <w:szCs w:val="36"/>
        </w:rPr>
        <w:t>3. tools used- Nmap(CLI)</w:t>
      </w:r>
    </w:p>
    <w:p w14:paraId="2B152CD7" w14:textId="77777777" w:rsidR="009741E5" w:rsidRPr="009741E5" w:rsidRDefault="009741E5" w:rsidP="009741E5">
      <w:pPr>
        <w:ind w:left="720"/>
        <w:rPr>
          <w:sz w:val="36"/>
          <w:szCs w:val="36"/>
        </w:rPr>
      </w:pPr>
    </w:p>
    <w:p w14:paraId="7A12F0E2" w14:textId="1FF0ABA5" w:rsidR="009741E5" w:rsidRDefault="00F82695" w:rsidP="009741E5">
      <w:pPr>
        <w:rPr>
          <w:b/>
          <w:bCs/>
          <w:sz w:val="36"/>
          <w:szCs w:val="36"/>
        </w:rPr>
      </w:pPr>
      <w:r>
        <w:rPr>
          <w:b/>
          <w:bCs/>
          <w:sz w:val="36"/>
          <w:szCs w:val="36"/>
        </w:rPr>
        <w:t>4</w:t>
      </w:r>
      <w:r w:rsidR="009741E5" w:rsidRPr="009741E5">
        <w:rPr>
          <w:b/>
          <w:bCs/>
          <w:sz w:val="36"/>
          <w:szCs w:val="36"/>
        </w:rPr>
        <w:t>. Commands executed</w:t>
      </w:r>
    </w:p>
    <w:p w14:paraId="74208F5C" w14:textId="77777777" w:rsidR="009741E5" w:rsidRDefault="009741E5" w:rsidP="009741E5">
      <w:pPr>
        <w:rPr>
          <w:b/>
          <w:bCs/>
          <w:sz w:val="36"/>
          <w:szCs w:val="36"/>
        </w:rPr>
      </w:pPr>
    </w:p>
    <w:p w14:paraId="53BCB02F" w14:textId="44716E7F" w:rsidR="009741E5" w:rsidRDefault="009741E5" w:rsidP="009741E5">
      <w:pPr>
        <w:rPr>
          <w:sz w:val="36"/>
          <w:szCs w:val="36"/>
        </w:rPr>
      </w:pPr>
      <w:r>
        <w:rPr>
          <w:noProof/>
          <w:sz w:val="36"/>
          <w:szCs w:val="36"/>
        </w:rPr>
        <w:lastRenderedPageBreak/>
        <w:drawing>
          <wp:inline distT="0" distB="0" distL="0" distR="0" wp14:anchorId="4EA8D427" wp14:editId="61474FFB">
            <wp:extent cx="5731510" cy="4384675"/>
            <wp:effectExtent l="0" t="0" r="2540" b="0"/>
            <wp:docPr id="37549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93042" name="Picture 375493042"/>
                    <pic:cNvPicPr/>
                  </pic:nvPicPr>
                  <pic:blipFill>
                    <a:blip r:embed="rId5">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14:paraId="600CB487" w14:textId="77777777" w:rsidR="00F82695" w:rsidRDefault="00F82695" w:rsidP="009741E5">
      <w:pPr>
        <w:rPr>
          <w:sz w:val="36"/>
          <w:szCs w:val="36"/>
        </w:rPr>
      </w:pPr>
    </w:p>
    <w:p w14:paraId="7A46D6E3" w14:textId="38CCB547" w:rsidR="00F82695" w:rsidRDefault="00F82695" w:rsidP="009741E5">
      <w:pPr>
        <w:rPr>
          <w:sz w:val="36"/>
          <w:szCs w:val="36"/>
        </w:rPr>
      </w:pPr>
      <w:r>
        <w:rPr>
          <w:sz w:val="36"/>
          <w:szCs w:val="36"/>
        </w:rPr>
        <w:t xml:space="preserve">The command ip a is used to find the local IP address, in this case when the command was run, it showed the ip 192.168.1.7/24 </w:t>
      </w:r>
    </w:p>
    <w:p w14:paraId="347CD6B1" w14:textId="77777777" w:rsidR="00F82695" w:rsidRDefault="00F82695" w:rsidP="009741E5">
      <w:pPr>
        <w:rPr>
          <w:sz w:val="36"/>
          <w:szCs w:val="36"/>
        </w:rPr>
      </w:pPr>
    </w:p>
    <w:p w14:paraId="59042F5F" w14:textId="5DE2CB9F" w:rsidR="00F82695" w:rsidRDefault="00F82695" w:rsidP="009741E5">
      <w:pPr>
        <w:rPr>
          <w:sz w:val="36"/>
          <w:szCs w:val="36"/>
        </w:rPr>
      </w:pPr>
      <w:r>
        <w:rPr>
          <w:sz w:val="36"/>
          <w:szCs w:val="36"/>
        </w:rPr>
        <w:t>To perform a TCP scan we used nmap -ST that showed the open tcp ports</w:t>
      </w:r>
    </w:p>
    <w:p w14:paraId="718AF7C8" w14:textId="77777777" w:rsidR="009741E5" w:rsidRDefault="009741E5" w:rsidP="009741E5">
      <w:pPr>
        <w:rPr>
          <w:sz w:val="36"/>
          <w:szCs w:val="36"/>
        </w:rPr>
      </w:pPr>
    </w:p>
    <w:p w14:paraId="5DDDC109" w14:textId="7664BCD2" w:rsidR="009741E5" w:rsidRDefault="009741E5" w:rsidP="009741E5">
      <w:pPr>
        <w:rPr>
          <w:sz w:val="36"/>
          <w:szCs w:val="36"/>
        </w:rPr>
      </w:pPr>
      <w:r>
        <w:rPr>
          <w:noProof/>
          <w:sz w:val="36"/>
          <w:szCs w:val="36"/>
        </w:rPr>
        <w:lastRenderedPageBreak/>
        <w:drawing>
          <wp:inline distT="0" distB="0" distL="0" distR="0" wp14:anchorId="11ACBF66" wp14:editId="70C286AC">
            <wp:extent cx="5731510" cy="4384675"/>
            <wp:effectExtent l="0" t="0" r="2540" b="0"/>
            <wp:docPr id="205409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3398" name="Picture 2054093398"/>
                    <pic:cNvPicPr/>
                  </pic:nvPicPr>
                  <pic:blipFill>
                    <a:blip r:embed="rId6">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14:paraId="59B1D107" w14:textId="77777777" w:rsidR="009741E5" w:rsidRDefault="009741E5" w:rsidP="009741E5">
      <w:pPr>
        <w:rPr>
          <w:sz w:val="36"/>
          <w:szCs w:val="36"/>
        </w:rPr>
      </w:pPr>
    </w:p>
    <w:p w14:paraId="23F6941A" w14:textId="1BF8CC26" w:rsidR="009741E5" w:rsidRDefault="009741E5" w:rsidP="009741E5">
      <w:pPr>
        <w:rPr>
          <w:sz w:val="36"/>
          <w:szCs w:val="36"/>
        </w:rPr>
      </w:pPr>
      <w:r>
        <w:rPr>
          <w:noProof/>
          <w:sz w:val="36"/>
          <w:szCs w:val="36"/>
        </w:rPr>
        <w:lastRenderedPageBreak/>
        <w:drawing>
          <wp:inline distT="0" distB="0" distL="0" distR="0" wp14:anchorId="32BC8D45" wp14:editId="15C46D85">
            <wp:extent cx="5731510" cy="4384675"/>
            <wp:effectExtent l="0" t="0" r="2540" b="0"/>
            <wp:docPr id="257149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9220" name="Picture 257149220"/>
                    <pic:cNvPicPr/>
                  </pic:nvPicPr>
                  <pic:blipFill>
                    <a:blip r:embed="rId7">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14:paraId="40A640FD" w14:textId="77777777" w:rsidR="009741E5" w:rsidRDefault="009741E5" w:rsidP="009741E5">
      <w:pPr>
        <w:rPr>
          <w:sz w:val="36"/>
          <w:szCs w:val="36"/>
        </w:rPr>
      </w:pPr>
    </w:p>
    <w:p w14:paraId="47C4725C" w14:textId="55834A59" w:rsidR="009741E5" w:rsidRDefault="009741E5" w:rsidP="009741E5">
      <w:pPr>
        <w:rPr>
          <w:sz w:val="36"/>
          <w:szCs w:val="36"/>
        </w:rPr>
      </w:pPr>
      <w:r>
        <w:rPr>
          <w:noProof/>
          <w:sz w:val="36"/>
          <w:szCs w:val="36"/>
        </w:rPr>
        <w:lastRenderedPageBreak/>
        <w:drawing>
          <wp:inline distT="0" distB="0" distL="0" distR="0" wp14:anchorId="28C82D86" wp14:editId="59CDEA4D">
            <wp:extent cx="5731510" cy="4384675"/>
            <wp:effectExtent l="0" t="0" r="2540" b="0"/>
            <wp:docPr id="17178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6450" name="Picture 171786450"/>
                    <pic:cNvPicPr/>
                  </pic:nvPicPr>
                  <pic:blipFill>
                    <a:blip r:embed="rId8">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14:paraId="339286EC" w14:textId="40FFE119" w:rsidR="009741E5" w:rsidRDefault="00F82695" w:rsidP="009741E5">
      <w:pPr>
        <w:rPr>
          <w:sz w:val="36"/>
          <w:szCs w:val="36"/>
        </w:rPr>
      </w:pPr>
      <w:r>
        <w:rPr>
          <w:sz w:val="36"/>
          <w:szCs w:val="36"/>
        </w:rPr>
        <w:t xml:space="preserve"> Nmap -O enables os detection in the open ports</w:t>
      </w:r>
    </w:p>
    <w:p w14:paraId="44F2F64E" w14:textId="22486A21" w:rsidR="009741E5" w:rsidRDefault="009741E5" w:rsidP="009741E5">
      <w:pPr>
        <w:rPr>
          <w:sz w:val="36"/>
          <w:szCs w:val="36"/>
        </w:rPr>
      </w:pPr>
      <w:r>
        <w:rPr>
          <w:noProof/>
          <w:sz w:val="36"/>
          <w:szCs w:val="36"/>
        </w:rPr>
        <w:lastRenderedPageBreak/>
        <w:drawing>
          <wp:inline distT="0" distB="0" distL="0" distR="0" wp14:anchorId="4F1C2883" wp14:editId="395D2F04">
            <wp:extent cx="5731510" cy="4384675"/>
            <wp:effectExtent l="0" t="0" r="2540" b="0"/>
            <wp:docPr id="1163152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2149" name="Picture 1163152149"/>
                    <pic:cNvPicPr/>
                  </pic:nvPicPr>
                  <pic:blipFill>
                    <a:blip r:embed="rId9">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14:paraId="35900A25" w14:textId="77777777" w:rsidR="00F82695" w:rsidRDefault="00F82695" w:rsidP="009741E5">
      <w:pPr>
        <w:rPr>
          <w:sz w:val="36"/>
          <w:szCs w:val="36"/>
        </w:rPr>
      </w:pPr>
    </w:p>
    <w:p w14:paraId="0397F0DD" w14:textId="4A2D26C6" w:rsidR="00F82695" w:rsidRDefault="00F82695" w:rsidP="009741E5">
      <w:pPr>
        <w:rPr>
          <w:sz w:val="36"/>
          <w:szCs w:val="36"/>
        </w:rPr>
      </w:pPr>
      <w:r>
        <w:rPr>
          <w:sz w:val="36"/>
          <w:szCs w:val="36"/>
        </w:rPr>
        <w:t>The command nmap -p- scans all 1000 common ports</w:t>
      </w:r>
    </w:p>
    <w:p w14:paraId="55991507" w14:textId="77777777" w:rsidR="009741E5" w:rsidRDefault="009741E5" w:rsidP="009741E5">
      <w:pPr>
        <w:rPr>
          <w:sz w:val="36"/>
          <w:szCs w:val="36"/>
        </w:rPr>
      </w:pPr>
    </w:p>
    <w:p w14:paraId="461885D4" w14:textId="77777777" w:rsidR="009741E5" w:rsidRPr="009741E5" w:rsidRDefault="009741E5" w:rsidP="009741E5">
      <w:pPr>
        <w:rPr>
          <w:b/>
          <w:bCs/>
          <w:sz w:val="36"/>
          <w:szCs w:val="36"/>
        </w:rPr>
      </w:pPr>
      <w:r w:rsidRPr="009741E5">
        <w:rPr>
          <w:rFonts w:ascii="Segoe UI Emoji" w:hAnsi="Segoe UI Emoji" w:cs="Segoe UI Emoji"/>
          <w:b/>
          <w:bCs/>
          <w:sz w:val="36"/>
          <w:szCs w:val="36"/>
        </w:rPr>
        <w:t>🔹</w:t>
      </w:r>
      <w:r w:rsidRPr="009741E5">
        <w:rPr>
          <w:b/>
          <w:bCs/>
          <w:sz w:val="36"/>
          <w:szCs w:val="36"/>
        </w:rPr>
        <w:t xml:space="preserve"> Ports &amp; Services Found</w:t>
      </w:r>
    </w:p>
    <w:p w14:paraId="35D2E969" w14:textId="77777777" w:rsidR="009741E5" w:rsidRPr="009741E5" w:rsidRDefault="009741E5" w:rsidP="009741E5">
      <w:pPr>
        <w:numPr>
          <w:ilvl w:val="0"/>
          <w:numId w:val="2"/>
        </w:numPr>
        <w:rPr>
          <w:sz w:val="36"/>
          <w:szCs w:val="36"/>
        </w:rPr>
      </w:pPr>
      <w:r w:rsidRPr="009741E5">
        <w:rPr>
          <w:b/>
          <w:bCs/>
          <w:sz w:val="36"/>
          <w:szCs w:val="36"/>
        </w:rPr>
        <w:t>23/tcp — Telnet</w:t>
      </w:r>
    </w:p>
    <w:p w14:paraId="77514159" w14:textId="77777777" w:rsidR="009741E5" w:rsidRPr="009741E5" w:rsidRDefault="009741E5" w:rsidP="009741E5">
      <w:pPr>
        <w:numPr>
          <w:ilvl w:val="1"/>
          <w:numId w:val="2"/>
        </w:numPr>
        <w:rPr>
          <w:sz w:val="36"/>
          <w:szCs w:val="36"/>
        </w:rPr>
      </w:pPr>
      <w:r w:rsidRPr="009741E5">
        <w:rPr>
          <w:i/>
          <w:iCs/>
          <w:sz w:val="36"/>
          <w:szCs w:val="36"/>
        </w:rPr>
        <w:t>What it is:</w:t>
      </w:r>
      <w:r w:rsidRPr="009741E5">
        <w:rPr>
          <w:sz w:val="36"/>
          <w:szCs w:val="36"/>
        </w:rPr>
        <w:t xml:space="preserve"> Insecure remote login service (old, plaintext).</w:t>
      </w:r>
    </w:p>
    <w:p w14:paraId="0344FC3B" w14:textId="77777777" w:rsidR="009741E5" w:rsidRPr="009741E5" w:rsidRDefault="009741E5" w:rsidP="009741E5">
      <w:pPr>
        <w:numPr>
          <w:ilvl w:val="1"/>
          <w:numId w:val="2"/>
        </w:numPr>
        <w:rPr>
          <w:sz w:val="36"/>
          <w:szCs w:val="36"/>
        </w:rPr>
      </w:pPr>
      <w:r w:rsidRPr="009741E5">
        <w:rPr>
          <w:i/>
          <w:iCs/>
          <w:sz w:val="36"/>
          <w:szCs w:val="36"/>
        </w:rPr>
        <w:t>Risk:</w:t>
      </w:r>
      <w:r w:rsidRPr="009741E5">
        <w:rPr>
          <w:sz w:val="36"/>
          <w:szCs w:val="36"/>
        </w:rPr>
        <w:t xml:space="preserve"> </w:t>
      </w:r>
      <w:r w:rsidRPr="009741E5">
        <w:rPr>
          <w:b/>
          <w:bCs/>
          <w:sz w:val="36"/>
          <w:szCs w:val="36"/>
        </w:rPr>
        <w:t>High</w:t>
      </w:r>
      <w:r w:rsidRPr="009741E5">
        <w:rPr>
          <w:sz w:val="36"/>
          <w:szCs w:val="36"/>
        </w:rPr>
        <w:t xml:space="preserve"> — sends credentials in clear text, easy target for brute force. Should be disabled or replaced with SSH.</w:t>
      </w:r>
    </w:p>
    <w:p w14:paraId="088D1185" w14:textId="77777777" w:rsidR="009741E5" w:rsidRPr="009741E5" w:rsidRDefault="009741E5" w:rsidP="009741E5">
      <w:pPr>
        <w:numPr>
          <w:ilvl w:val="0"/>
          <w:numId w:val="2"/>
        </w:numPr>
        <w:rPr>
          <w:sz w:val="36"/>
          <w:szCs w:val="36"/>
        </w:rPr>
      </w:pPr>
      <w:r w:rsidRPr="009741E5">
        <w:rPr>
          <w:b/>
          <w:bCs/>
          <w:sz w:val="36"/>
          <w:szCs w:val="36"/>
        </w:rPr>
        <w:t>53/tcp — DNS</w:t>
      </w:r>
    </w:p>
    <w:p w14:paraId="26E5C3A2" w14:textId="77777777" w:rsidR="009741E5" w:rsidRPr="009741E5" w:rsidRDefault="009741E5" w:rsidP="009741E5">
      <w:pPr>
        <w:numPr>
          <w:ilvl w:val="1"/>
          <w:numId w:val="2"/>
        </w:numPr>
        <w:rPr>
          <w:sz w:val="36"/>
          <w:szCs w:val="36"/>
        </w:rPr>
      </w:pPr>
      <w:r w:rsidRPr="009741E5">
        <w:rPr>
          <w:i/>
          <w:iCs/>
          <w:sz w:val="36"/>
          <w:szCs w:val="36"/>
        </w:rPr>
        <w:lastRenderedPageBreak/>
        <w:t>What it is:</w:t>
      </w:r>
      <w:r w:rsidRPr="009741E5">
        <w:rPr>
          <w:sz w:val="36"/>
          <w:szCs w:val="36"/>
        </w:rPr>
        <w:t xml:space="preserve"> Domain Name System service.</w:t>
      </w:r>
    </w:p>
    <w:p w14:paraId="578EDDAE" w14:textId="77777777" w:rsidR="009741E5" w:rsidRPr="009741E5" w:rsidRDefault="009741E5" w:rsidP="009741E5">
      <w:pPr>
        <w:numPr>
          <w:ilvl w:val="1"/>
          <w:numId w:val="2"/>
        </w:numPr>
        <w:rPr>
          <w:sz w:val="36"/>
          <w:szCs w:val="36"/>
        </w:rPr>
      </w:pPr>
      <w:r w:rsidRPr="009741E5">
        <w:rPr>
          <w:i/>
          <w:iCs/>
          <w:sz w:val="36"/>
          <w:szCs w:val="36"/>
        </w:rPr>
        <w:t>Risk:</w:t>
      </w:r>
      <w:r w:rsidRPr="009741E5">
        <w:rPr>
          <w:sz w:val="36"/>
          <w:szCs w:val="36"/>
        </w:rPr>
        <w:t xml:space="preserve"> </w:t>
      </w:r>
      <w:r w:rsidRPr="009741E5">
        <w:rPr>
          <w:b/>
          <w:bCs/>
          <w:sz w:val="36"/>
          <w:szCs w:val="36"/>
        </w:rPr>
        <w:t>Medium</w:t>
      </w:r>
      <w:r w:rsidRPr="009741E5">
        <w:rPr>
          <w:sz w:val="36"/>
          <w:szCs w:val="36"/>
        </w:rPr>
        <w:t xml:space="preserve"> — normally safe if it’s a DNS server, but can be abused for zone transfers or amplification attacks if misconfigured. Should not be exposed unless it’s a real DNS server.</w:t>
      </w:r>
    </w:p>
    <w:p w14:paraId="1EDB43E0" w14:textId="77777777" w:rsidR="009741E5" w:rsidRPr="009741E5" w:rsidRDefault="009741E5" w:rsidP="009741E5">
      <w:pPr>
        <w:numPr>
          <w:ilvl w:val="0"/>
          <w:numId w:val="2"/>
        </w:numPr>
        <w:rPr>
          <w:sz w:val="36"/>
          <w:szCs w:val="36"/>
        </w:rPr>
      </w:pPr>
      <w:r w:rsidRPr="009741E5">
        <w:rPr>
          <w:b/>
          <w:bCs/>
          <w:sz w:val="36"/>
          <w:szCs w:val="36"/>
        </w:rPr>
        <w:t>88/tcp — Kerberos</w:t>
      </w:r>
    </w:p>
    <w:p w14:paraId="5CC7BA7F" w14:textId="77777777" w:rsidR="009741E5" w:rsidRPr="009741E5" w:rsidRDefault="009741E5" w:rsidP="009741E5">
      <w:pPr>
        <w:numPr>
          <w:ilvl w:val="1"/>
          <w:numId w:val="2"/>
        </w:numPr>
        <w:rPr>
          <w:sz w:val="36"/>
          <w:szCs w:val="36"/>
        </w:rPr>
      </w:pPr>
      <w:r w:rsidRPr="009741E5">
        <w:rPr>
          <w:i/>
          <w:iCs/>
          <w:sz w:val="36"/>
          <w:szCs w:val="36"/>
        </w:rPr>
        <w:t>What it is:</w:t>
      </w:r>
      <w:r w:rsidRPr="009741E5">
        <w:rPr>
          <w:sz w:val="36"/>
          <w:szCs w:val="36"/>
        </w:rPr>
        <w:t xml:space="preserve"> Authentication service used in Active Directory / Kerberos environments.</w:t>
      </w:r>
    </w:p>
    <w:p w14:paraId="754A76F8" w14:textId="77777777" w:rsidR="009741E5" w:rsidRPr="009741E5" w:rsidRDefault="009741E5" w:rsidP="009741E5">
      <w:pPr>
        <w:numPr>
          <w:ilvl w:val="1"/>
          <w:numId w:val="2"/>
        </w:numPr>
        <w:rPr>
          <w:sz w:val="36"/>
          <w:szCs w:val="36"/>
        </w:rPr>
      </w:pPr>
      <w:r w:rsidRPr="009741E5">
        <w:rPr>
          <w:i/>
          <w:iCs/>
          <w:sz w:val="36"/>
          <w:szCs w:val="36"/>
        </w:rPr>
        <w:t>Risk:</w:t>
      </w:r>
      <w:r w:rsidRPr="009741E5">
        <w:rPr>
          <w:sz w:val="36"/>
          <w:szCs w:val="36"/>
        </w:rPr>
        <w:t xml:space="preserve"> </w:t>
      </w:r>
      <w:r w:rsidRPr="009741E5">
        <w:rPr>
          <w:b/>
          <w:bCs/>
          <w:sz w:val="36"/>
          <w:szCs w:val="36"/>
        </w:rPr>
        <w:t>High (if exposed to whole LAN/Internet)</w:t>
      </w:r>
      <w:r w:rsidRPr="009741E5">
        <w:rPr>
          <w:sz w:val="36"/>
          <w:szCs w:val="36"/>
        </w:rPr>
        <w:t xml:space="preserve"> — attackers may attempt ticket-granting abuse, brute force, or replay attacks. Should only be accessible to trusted clients in a domain.</w:t>
      </w:r>
    </w:p>
    <w:p w14:paraId="44C30A52" w14:textId="77777777" w:rsidR="009741E5" w:rsidRPr="009741E5" w:rsidRDefault="009741E5" w:rsidP="009741E5">
      <w:pPr>
        <w:numPr>
          <w:ilvl w:val="0"/>
          <w:numId w:val="2"/>
        </w:numPr>
        <w:rPr>
          <w:sz w:val="36"/>
          <w:szCs w:val="36"/>
        </w:rPr>
      </w:pPr>
      <w:r w:rsidRPr="009741E5">
        <w:rPr>
          <w:b/>
          <w:bCs/>
          <w:sz w:val="36"/>
          <w:szCs w:val="36"/>
        </w:rPr>
        <w:t>443/tcp — HTTPS</w:t>
      </w:r>
    </w:p>
    <w:p w14:paraId="096FB9F1" w14:textId="77777777" w:rsidR="009741E5" w:rsidRPr="009741E5" w:rsidRDefault="009741E5" w:rsidP="009741E5">
      <w:pPr>
        <w:numPr>
          <w:ilvl w:val="1"/>
          <w:numId w:val="2"/>
        </w:numPr>
        <w:rPr>
          <w:sz w:val="36"/>
          <w:szCs w:val="36"/>
        </w:rPr>
      </w:pPr>
      <w:r w:rsidRPr="009741E5">
        <w:rPr>
          <w:i/>
          <w:iCs/>
          <w:sz w:val="36"/>
          <w:szCs w:val="36"/>
        </w:rPr>
        <w:t>What it is:</w:t>
      </w:r>
      <w:r w:rsidRPr="009741E5">
        <w:rPr>
          <w:sz w:val="36"/>
          <w:szCs w:val="36"/>
        </w:rPr>
        <w:t xml:space="preserve"> Secure web service (encrypted HTTP).</w:t>
      </w:r>
    </w:p>
    <w:p w14:paraId="1E3D1756" w14:textId="77777777" w:rsidR="009741E5" w:rsidRDefault="009741E5" w:rsidP="009741E5">
      <w:pPr>
        <w:numPr>
          <w:ilvl w:val="1"/>
          <w:numId w:val="2"/>
        </w:numPr>
        <w:rPr>
          <w:sz w:val="36"/>
          <w:szCs w:val="36"/>
        </w:rPr>
      </w:pPr>
      <w:r w:rsidRPr="009741E5">
        <w:rPr>
          <w:i/>
          <w:iCs/>
          <w:sz w:val="36"/>
          <w:szCs w:val="36"/>
        </w:rPr>
        <w:t>Risk:</w:t>
      </w:r>
      <w:r w:rsidRPr="009741E5">
        <w:rPr>
          <w:sz w:val="36"/>
          <w:szCs w:val="36"/>
        </w:rPr>
        <w:t xml:space="preserve"> </w:t>
      </w:r>
      <w:r w:rsidRPr="009741E5">
        <w:rPr>
          <w:b/>
          <w:bCs/>
          <w:sz w:val="36"/>
          <w:szCs w:val="36"/>
        </w:rPr>
        <w:t>Low–Medium</w:t>
      </w:r>
      <w:r w:rsidRPr="009741E5">
        <w:rPr>
          <w:sz w:val="36"/>
          <w:szCs w:val="36"/>
        </w:rPr>
        <w:t xml:space="preserve"> — depends on the web application and SSL/TLS configuration. Risk increases if the service is outdated or misconfigured.</w:t>
      </w:r>
    </w:p>
    <w:p w14:paraId="34321161" w14:textId="77777777" w:rsidR="00F82695" w:rsidRDefault="00F82695" w:rsidP="00F82695">
      <w:pPr>
        <w:ind w:left="720"/>
        <w:rPr>
          <w:sz w:val="36"/>
          <w:szCs w:val="36"/>
        </w:rPr>
      </w:pPr>
    </w:p>
    <w:p w14:paraId="03F0EDF4" w14:textId="77777777" w:rsidR="00F82695" w:rsidRDefault="00F82695" w:rsidP="00F82695">
      <w:pPr>
        <w:ind w:left="720"/>
        <w:rPr>
          <w:sz w:val="36"/>
          <w:szCs w:val="36"/>
        </w:rPr>
      </w:pPr>
    </w:p>
    <w:p w14:paraId="66445634" w14:textId="4D7AA77C" w:rsidR="00F82695" w:rsidRPr="00F82695" w:rsidRDefault="00F82695" w:rsidP="00F82695">
      <w:pPr>
        <w:ind w:left="720"/>
        <w:rPr>
          <w:b/>
          <w:bCs/>
          <w:sz w:val="36"/>
          <w:szCs w:val="36"/>
        </w:rPr>
      </w:pPr>
      <w:r w:rsidRPr="00F82695">
        <w:rPr>
          <w:b/>
          <w:bCs/>
          <w:sz w:val="36"/>
          <w:szCs w:val="36"/>
        </w:rPr>
        <w:t>Conclusion</w:t>
      </w:r>
    </w:p>
    <w:p w14:paraId="678D3F07" w14:textId="77777777" w:rsidR="00F82695" w:rsidRDefault="00F82695" w:rsidP="00F82695">
      <w:pPr>
        <w:ind w:left="720"/>
        <w:rPr>
          <w:b/>
          <w:bCs/>
          <w:sz w:val="48"/>
          <w:szCs w:val="48"/>
        </w:rPr>
      </w:pPr>
    </w:p>
    <w:p w14:paraId="6C41D676" w14:textId="3EE26DE1" w:rsidR="00F82695" w:rsidRPr="00F82695" w:rsidRDefault="00F82695" w:rsidP="00F82695">
      <w:pPr>
        <w:ind w:left="720"/>
        <w:rPr>
          <w:b/>
          <w:bCs/>
          <w:sz w:val="32"/>
          <w:szCs w:val="32"/>
        </w:rPr>
      </w:pPr>
      <w:r w:rsidRPr="00F82695">
        <w:rPr>
          <w:b/>
          <w:bCs/>
          <w:sz w:val="32"/>
          <w:szCs w:val="32"/>
        </w:rPr>
        <w:t xml:space="preserve">In this task, a TCP scan was performed across the local network to identify active devices, open ports, and the services running on them. The scan revealed open ports 23 </w:t>
      </w:r>
      <w:r w:rsidRPr="00F82695">
        <w:rPr>
          <w:b/>
          <w:bCs/>
          <w:sz w:val="32"/>
          <w:szCs w:val="32"/>
        </w:rPr>
        <w:lastRenderedPageBreak/>
        <w:t>(Telnet), 53 (DNS), 88 (Kerberos), and 443 (HTTPS) on the target devices. Analysis of these services indicates that Telnet and Kerberos are high-risk due to insecure plaintext authentication and sensitive authentication handling, respectively. DNS, while essential, could pose risks if misconfigured, and HTTPS depends on proper TLS configuration to ensure secure communication.</w:t>
      </w:r>
    </w:p>
    <w:p w14:paraId="34CD6C9F" w14:textId="732131AF" w:rsidR="00F82695" w:rsidRPr="00F82695" w:rsidRDefault="00F82695" w:rsidP="00F82695">
      <w:pPr>
        <w:ind w:left="720"/>
        <w:rPr>
          <w:b/>
          <w:bCs/>
          <w:sz w:val="32"/>
          <w:szCs w:val="32"/>
        </w:rPr>
      </w:pPr>
      <w:r w:rsidRPr="00F82695">
        <w:rPr>
          <w:b/>
          <w:bCs/>
          <w:sz w:val="32"/>
          <w:szCs w:val="32"/>
        </w:rPr>
        <w:t>This exercise demonstrated how Nmap can be effectively used to discover devices and map network exposure. It highlighted the importance of monitoring open ports and services as part of basic network security practices. Overall, the task provided hands-on experience in network reconnaissance, port scanning, service identification, and initial security risk assessment, reinforcing the understanding of potential vulnerabilities in a local network environment.</w:t>
      </w:r>
    </w:p>
    <w:p w14:paraId="18F16108" w14:textId="77777777" w:rsidR="00F82695" w:rsidRPr="00F82695" w:rsidRDefault="00F82695" w:rsidP="00F82695">
      <w:pPr>
        <w:ind w:left="720"/>
        <w:rPr>
          <w:b/>
          <w:bCs/>
          <w:sz w:val="32"/>
          <w:szCs w:val="32"/>
        </w:rPr>
      </w:pPr>
    </w:p>
    <w:p w14:paraId="7948F95F" w14:textId="77777777" w:rsidR="00F82695" w:rsidRPr="009741E5" w:rsidRDefault="00F82695" w:rsidP="00F82695">
      <w:pPr>
        <w:ind w:left="720"/>
        <w:rPr>
          <w:sz w:val="32"/>
          <w:szCs w:val="32"/>
        </w:rPr>
      </w:pPr>
    </w:p>
    <w:p w14:paraId="667F8F6F" w14:textId="77777777" w:rsidR="009741E5" w:rsidRPr="009741E5" w:rsidRDefault="009741E5" w:rsidP="009741E5">
      <w:pPr>
        <w:rPr>
          <w:sz w:val="32"/>
          <w:szCs w:val="32"/>
        </w:rPr>
      </w:pPr>
    </w:p>
    <w:p w14:paraId="09824173" w14:textId="77777777" w:rsidR="009741E5" w:rsidRPr="009741E5" w:rsidRDefault="009741E5">
      <w:pPr>
        <w:rPr>
          <w:sz w:val="36"/>
          <w:szCs w:val="36"/>
        </w:rPr>
      </w:pPr>
    </w:p>
    <w:sectPr w:rsidR="009741E5" w:rsidRPr="009741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371EF0"/>
    <w:multiLevelType w:val="multilevel"/>
    <w:tmpl w:val="1C9E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234F0D"/>
    <w:multiLevelType w:val="multilevel"/>
    <w:tmpl w:val="C220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596147">
    <w:abstractNumId w:val="0"/>
  </w:num>
  <w:num w:numId="2" w16cid:durableId="62797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E5"/>
    <w:rsid w:val="00210C9A"/>
    <w:rsid w:val="0021236A"/>
    <w:rsid w:val="00813824"/>
    <w:rsid w:val="009741E5"/>
    <w:rsid w:val="00F826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5DA09"/>
  <w15:chartTrackingRefBased/>
  <w15:docId w15:val="{AD55780A-8A4B-4C80-AD27-976083A5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1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41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41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41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41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41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41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41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41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41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41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E5"/>
    <w:rPr>
      <w:rFonts w:eastAsiaTheme="majorEastAsia" w:cstheme="majorBidi"/>
      <w:color w:val="272727" w:themeColor="text1" w:themeTint="D8"/>
    </w:rPr>
  </w:style>
  <w:style w:type="paragraph" w:styleId="Title">
    <w:name w:val="Title"/>
    <w:basedOn w:val="Normal"/>
    <w:next w:val="Normal"/>
    <w:link w:val="TitleChar"/>
    <w:uiPriority w:val="10"/>
    <w:qFormat/>
    <w:rsid w:val="009741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E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E5"/>
    <w:rPr>
      <w:i/>
      <w:iCs/>
      <w:color w:val="404040" w:themeColor="text1" w:themeTint="BF"/>
    </w:rPr>
  </w:style>
  <w:style w:type="paragraph" w:styleId="ListParagraph">
    <w:name w:val="List Paragraph"/>
    <w:basedOn w:val="Normal"/>
    <w:uiPriority w:val="34"/>
    <w:qFormat/>
    <w:rsid w:val="009741E5"/>
    <w:pPr>
      <w:ind w:left="720"/>
      <w:contextualSpacing/>
    </w:pPr>
  </w:style>
  <w:style w:type="character" w:styleId="IntenseEmphasis">
    <w:name w:val="Intense Emphasis"/>
    <w:basedOn w:val="DefaultParagraphFont"/>
    <w:uiPriority w:val="21"/>
    <w:qFormat/>
    <w:rsid w:val="009741E5"/>
    <w:rPr>
      <w:i/>
      <w:iCs/>
      <w:color w:val="2F5496" w:themeColor="accent1" w:themeShade="BF"/>
    </w:rPr>
  </w:style>
  <w:style w:type="paragraph" w:styleId="IntenseQuote">
    <w:name w:val="Intense Quote"/>
    <w:basedOn w:val="Normal"/>
    <w:next w:val="Normal"/>
    <w:link w:val="IntenseQuoteChar"/>
    <w:uiPriority w:val="30"/>
    <w:qFormat/>
    <w:rsid w:val="009741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41E5"/>
    <w:rPr>
      <w:i/>
      <w:iCs/>
      <w:color w:val="2F5496" w:themeColor="accent1" w:themeShade="BF"/>
    </w:rPr>
  </w:style>
  <w:style w:type="character" w:styleId="IntenseReference">
    <w:name w:val="Intense Reference"/>
    <w:basedOn w:val="DefaultParagraphFont"/>
    <w:uiPriority w:val="32"/>
    <w:qFormat/>
    <w:rsid w:val="009741E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Tiwari</dc:creator>
  <cp:keywords/>
  <dc:description/>
  <cp:lastModifiedBy>Aditya Tiwari</cp:lastModifiedBy>
  <cp:revision>2</cp:revision>
  <dcterms:created xsi:type="dcterms:W3CDTF">2025-09-22T14:28:00Z</dcterms:created>
  <dcterms:modified xsi:type="dcterms:W3CDTF">2025-09-22T15:01:00Z</dcterms:modified>
</cp:coreProperties>
</file>