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ACT Fibernet - Broadband Bill</w:t>
      </w:r>
    </w:p>
    <w:p>
      <w:r>
        <w:t>Account No: ACT20918377</w:t>
      </w:r>
    </w:p>
    <w:p>
      <w:r>
        <w:t>Customer Name: Srinivas Reddy</w:t>
      </w:r>
    </w:p>
    <w:p>
      <w:r>
        <w:t>Bill Date: 10-10-2026</w:t>
      </w:r>
    </w:p>
    <w:p>
      <w:r>
        <w:t>Due Date: 30-10-2026</w:t>
      </w:r>
    </w:p>
    <w:p>
      <w:r>
        <w:t>Plan: 150 Mbps monthly plan</w:t>
      </w:r>
    </w:p>
    <w:p>
      <w:r>
        <w:t>Total Payable: Rs. 1,179.00</w:t>
      </w:r>
    </w:p>
    <w:p>
      <w:r>
        <w:t>SAMPLE DOCUMENT - generated for the LifeAdmin demo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