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9578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-419096</wp:posOffset>
            </wp:positionH>
            <wp:positionV relativeFrom="paragraph">
              <wp:posOffset>1852929</wp:posOffset>
            </wp:positionV>
            <wp:extent cx="4575175" cy="219138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91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3536315</wp:posOffset>
            </wp:positionH>
            <wp:positionV relativeFrom="paragraph">
              <wp:posOffset>1852929</wp:posOffset>
            </wp:positionV>
            <wp:extent cx="3258185" cy="221932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-457196</wp:posOffset>
            </wp:positionH>
            <wp:positionV relativeFrom="paragraph">
              <wp:posOffset>4238625</wp:posOffset>
            </wp:positionV>
            <wp:extent cx="3822700" cy="214820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14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3293109</wp:posOffset>
            </wp:positionH>
            <wp:positionV relativeFrom="paragraph">
              <wp:posOffset>4476750</wp:posOffset>
            </wp:positionV>
            <wp:extent cx="3547110" cy="189103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891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6572250</wp:posOffset>
            </wp:positionV>
            <wp:extent cx="5014595" cy="172910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729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numPr>
        <w:ilvl w:val="0"/>
        <w:numId w:val="1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Write a shell script that determines the period for which a specified user is working on the system.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• Write a shell script that displays all the lines between start and end line numbers passed as argument.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Write a shell script that deletes all lines containing a specified word in one or more files supplied as arguments to it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