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ibre Baskerville" w:cs="Libre Baskerville" w:eastAsia="Libre Baskerville" w:hAnsi="Libre Baskerville"/>
          <w:b w:val="1"/>
          <w:sz w:val="36"/>
          <w:szCs w:val="36"/>
          <w:u w:val="single"/>
        </w:rPr>
      </w:pPr>
      <w:bookmarkStart w:colFirst="0" w:colLast="0" w:name="_heading=h.gjdgxs" w:id="0"/>
      <w:bookmarkEnd w:id="0"/>
      <w:r w:rsidDel="00000000" w:rsidR="00000000" w:rsidRPr="00000000">
        <w:rPr>
          <w:rFonts w:ascii="Libre Baskerville" w:cs="Libre Baskerville" w:eastAsia="Libre Baskerville" w:hAnsi="Libre Baskerville"/>
          <w:b w:val="1"/>
          <w:sz w:val="36"/>
          <w:szCs w:val="36"/>
          <w:u w:val="single"/>
          <w:rtl w:val="0"/>
        </w:rPr>
        <w:t xml:space="preserve">Data Description: </w:t>
      </w:r>
    </w:p>
    <w:p w:rsidR="00000000" w:rsidDel="00000000" w:rsidP="00000000" w:rsidRDefault="00000000" w:rsidRPr="00000000" w14:paraId="00000002">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data contains features extracted from the silhouette of vehicles in different angles. Four "Corgie" model vehicles were used for the experiment: a double decker bus, Cheverolet van, Saab 9000 and an Opel Manta 400 cars. This particular combination of vehicles was chosen with the expectation that the bus, van and either one of the cars would be readily distinguishable, but it would be more difficult to distinguish between the cars.</w:t>
      </w:r>
    </w:p>
    <w:p w:rsidR="00000000" w:rsidDel="00000000" w:rsidP="00000000" w:rsidRDefault="00000000" w:rsidRPr="00000000" w14:paraId="00000003">
      <w:pPr>
        <w:rPr>
          <w:rFonts w:ascii="Libre Baskerville" w:cs="Libre Baskerville" w:eastAsia="Libre Baskerville" w:hAnsi="Libre Baskerville"/>
          <w:b w:val="1"/>
          <w:sz w:val="36"/>
          <w:szCs w:val="36"/>
          <w:u w:val="single"/>
        </w:rPr>
      </w:pPr>
      <w:r w:rsidDel="00000000" w:rsidR="00000000" w:rsidRPr="00000000">
        <w:rPr>
          <w:rFonts w:ascii="Libre Baskerville" w:cs="Libre Baskerville" w:eastAsia="Libre Baskerville" w:hAnsi="Libre Baskerville"/>
          <w:b w:val="1"/>
          <w:sz w:val="36"/>
          <w:szCs w:val="36"/>
          <w:u w:val="single"/>
          <w:rtl w:val="0"/>
        </w:rPr>
        <w:t xml:space="preserve">Domain: </w:t>
      </w:r>
    </w:p>
    <w:p w:rsidR="00000000" w:rsidDel="00000000" w:rsidP="00000000" w:rsidRDefault="00000000" w:rsidRPr="00000000" w14:paraId="00000004">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Object recognition</w:t>
      </w:r>
    </w:p>
    <w:p w:rsidR="00000000" w:rsidDel="00000000" w:rsidP="00000000" w:rsidRDefault="00000000" w:rsidRPr="00000000" w14:paraId="00000005">
      <w:pPr>
        <w:rPr>
          <w:rFonts w:ascii="Libre Baskerville" w:cs="Libre Baskerville" w:eastAsia="Libre Baskerville" w:hAnsi="Libre Baskerville"/>
          <w:b w:val="1"/>
          <w:sz w:val="36"/>
          <w:szCs w:val="36"/>
          <w:u w:val="single"/>
        </w:rPr>
      </w:pPr>
      <w:r w:rsidDel="00000000" w:rsidR="00000000" w:rsidRPr="00000000">
        <w:rPr>
          <w:rFonts w:ascii="Libre Baskerville" w:cs="Libre Baskerville" w:eastAsia="Libre Baskerville" w:hAnsi="Libre Baskerville"/>
          <w:b w:val="1"/>
          <w:sz w:val="36"/>
          <w:szCs w:val="36"/>
          <w:u w:val="single"/>
          <w:rtl w:val="0"/>
        </w:rPr>
        <w:t xml:space="preserve">Context:</w:t>
      </w:r>
    </w:p>
    <w:p w:rsidR="00000000" w:rsidDel="00000000" w:rsidP="00000000" w:rsidRDefault="00000000" w:rsidRPr="00000000" w14:paraId="00000006">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The purpose is to classify a given silhouette as one of three types of vehicle, using a set of features extracted from the silhouette. The vehicle may be viewed from one of many different angles.</w:t>
      </w:r>
    </w:p>
    <w:p w:rsidR="00000000" w:rsidDel="00000000" w:rsidP="00000000" w:rsidRDefault="00000000" w:rsidRPr="00000000" w14:paraId="00000007">
      <w:pPr>
        <w:rPr>
          <w:rFonts w:ascii="Libre Baskerville" w:cs="Libre Baskerville" w:eastAsia="Libre Baskerville" w:hAnsi="Libre Baskerville"/>
          <w:b w:val="1"/>
          <w:sz w:val="36"/>
          <w:szCs w:val="36"/>
          <w:u w:val="single"/>
        </w:rPr>
      </w:pPr>
      <w:r w:rsidDel="00000000" w:rsidR="00000000" w:rsidRPr="00000000">
        <w:rPr>
          <w:rFonts w:ascii="Libre Baskerville" w:cs="Libre Baskerville" w:eastAsia="Libre Baskerville" w:hAnsi="Libre Baskerville"/>
          <w:b w:val="1"/>
          <w:sz w:val="36"/>
          <w:szCs w:val="36"/>
          <w:u w:val="single"/>
          <w:rtl w:val="0"/>
        </w:rPr>
        <w:t xml:space="preserve">Attribute Information:</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All the features are geometric features extracted from the silhouette. </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All are numeric in nature.</w:t>
      </w:r>
    </w:p>
    <w:p w:rsidR="00000000" w:rsidDel="00000000" w:rsidP="00000000" w:rsidRDefault="00000000" w:rsidRPr="00000000" w14:paraId="0000000A">
      <w:pPr>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0B">
      <w:pPr>
        <w:rPr>
          <w:rFonts w:ascii="Libre Baskerville" w:cs="Libre Baskerville" w:eastAsia="Libre Baskerville" w:hAnsi="Libre Baskerville"/>
          <w:b w:val="1"/>
          <w:sz w:val="36"/>
          <w:szCs w:val="36"/>
          <w:u w:val="single"/>
        </w:rPr>
      </w:pPr>
      <w:r w:rsidDel="00000000" w:rsidR="00000000" w:rsidRPr="00000000">
        <w:rPr>
          <w:rFonts w:ascii="Libre Baskerville" w:cs="Libre Baskerville" w:eastAsia="Libre Baskerville" w:hAnsi="Libre Baskerville"/>
          <w:b w:val="1"/>
          <w:sz w:val="36"/>
          <w:szCs w:val="36"/>
          <w:u w:val="single"/>
          <w:rtl w:val="0"/>
        </w:rPr>
        <w:t xml:space="preserve">Learning Outcomes: </w:t>
      </w:r>
    </w:p>
    <w:p w:rsidR="00000000" w:rsidDel="00000000" w:rsidP="00000000" w:rsidRDefault="00000000" w:rsidRPr="00000000" w14:paraId="0000000C">
      <w:pPr>
        <w:numPr>
          <w:ilvl w:val="0"/>
          <w:numId w:val="3"/>
        </w:numPr>
        <w:spacing w:after="0" w:lineRule="auto"/>
        <w:ind w:left="720" w:hanging="36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Exploratory Data Analysis</w:t>
      </w:r>
    </w:p>
    <w:p w:rsidR="00000000" w:rsidDel="00000000" w:rsidP="00000000" w:rsidRDefault="00000000" w:rsidRPr="00000000" w14:paraId="0000000D">
      <w:pPr>
        <w:numPr>
          <w:ilvl w:val="0"/>
          <w:numId w:val="3"/>
        </w:numPr>
        <w:spacing w:after="0" w:lineRule="auto"/>
        <w:ind w:left="720" w:hanging="36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Reduce number dimensions in the dataset with minimal information loss</w:t>
      </w:r>
    </w:p>
    <w:p w:rsidR="00000000" w:rsidDel="00000000" w:rsidP="00000000" w:rsidRDefault="00000000" w:rsidRPr="00000000" w14:paraId="0000000E">
      <w:pPr>
        <w:numPr>
          <w:ilvl w:val="0"/>
          <w:numId w:val="3"/>
        </w:numPr>
        <w:spacing w:after="0" w:lineRule="auto"/>
        <w:ind w:left="720" w:hanging="36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Train a model using Principal Components</w:t>
      </w:r>
    </w:p>
    <w:p w:rsidR="00000000" w:rsidDel="00000000" w:rsidP="00000000" w:rsidRDefault="00000000" w:rsidRPr="00000000" w14:paraId="0000000F">
      <w:pPr>
        <w:spacing w:after="0" w:lineRule="auto"/>
        <w:ind w:left="720"/>
        <w:rPr>
          <w:rFonts w:ascii="Libre Baskerville" w:cs="Libre Baskerville" w:eastAsia="Libre Baskerville" w:hAnsi="Libre Baskerville"/>
          <w:sz w:val="28"/>
          <w:szCs w:val="28"/>
        </w:rPr>
      </w:pPr>
      <w:r w:rsidDel="00000000" w:rsidR="00000000" w:rsidRPr="00000000">
        <w:rPr>
          <w:rtl w:val="0"/>
        </w:rPr>
      </w:r>
    </w:p>
    <w:p w:rsidR="00000000" w:rsidDel="00000000" w:rsidP="00000000" w:rsidRDefault="00000000" w:rsidRPr="00000000" w14:paraId="00000010">
      <w:pPr>
        <w:rPr>
          <w:rFonts w:ascii="Libre Baskerville" w:cs="Libre Baskerville" w:eastAsia="Libre Baskerville" w:hAnsi="Libre Baskerville"/>
          <w:sz w:val="36"/>
          <w:szCs w:val="36"/>
        </w:rPr>
      </w:pPr>
      <w:r w:rsidDel="00000000" w:rsidR="00000000" w:rsidRPr="00000000">
        <w:rPr>
          <w:rFonts w:ascii="Libre Baskerville" w:cs="Libre Baskerville" w:eastAsia="Libre Baskerville" w:hAnsi="Libre Baskerville"/>
          <w:b w:val="1"/>
          <w:sz w:val="36"/>
          <w:szCs w:val="36"/>
          <w:u w:val="single"/>
          <w:rtl w:val="0"/>
        </w:rPr>
        <w:t xml:space="preserve">Objective: </w:t>
      </w:r>
      <w:r w:rsidDel="00000000" w:rsidR="00000000" w:rsidRPr="00000000">
        <w:rPr>
          <w:rtl w:val="0"/>
        </w:rPr>
      </w:r>
    </w:p>
    <w:p w:rsidR="00000000" w:rsidDel="00000000" w:rsidP="00000000" w:rsidRDefault="00000000" w:rsidRPr="00000000" w14:paraId="00000011">
      <w:pPr>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Apply dimensionality reduction technique – PCA and train a model using principal components instead of training the model using raw data.</w:t>
      </w:r>
    </w:p>
    <w:p w:rsidR="00000000" w:rsidDel="00000000" w:rsidP="00000000" w:rsidRDefault="00000000" w:rsidRPr="00000000" w14:paraId="00000012">
      <w:pPr>
        <w:rPr>
          <w:rFonts w:ascii="Libre Baskerville" w:cs="Libre Baskerville" w:eastAsia="Libre Baskerville" w:hAnsi="Libre Baskerville"/>
          <w:b w:val="1"/>
          <w:sz w:val="36"/>
          <w:szCs w:val="36"/>
          <w:u w:val="single"/>
        </w:rPr>
      </w:pPr>
      <w:r w:rsidDel="00000000" w:rsidR="00000000" w:rsidRPr="00000000">
        <w:rPr>
          <w:rFonts w:ascii="Libre Baskerville" w:cs="Libre Baskerville" w:eastAsia="Libre Baskerville" w:hAnsi="Libre Baskerville"/>
          <w:b w:val="1"/>
          <w:sz w:val="36"/>
          <w:szCs w:val="36"/>
          <w:u w:val="single"/>
          <w:rtl w:val="0"/>
        </w:rPr>
        <w:t xml:space="preserve">Steps and tasks: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Data pre-processing - Understand the data and treat missing values (Use box plot), outliers (</w:t>
      </w:r>
      <w:r w:rsidDel="00000000" w:rsidR="00000000" w:rsidRPr="00000000">
        <w:rPr>
          <w:rFonts w:ascii="Libre Baskerville" w:cs="Libre Baskerville" w:eastAsia="Libre Baskerville" w:hAnsi="Libre Baskerville"/>
          <w:sz w:val="28"/>
          <w:szCs w:val="28"/>
          <w:rtl w:val="0"/>
        </w:rPr>
        <w:t xml:space="preserve">15</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points)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Understanding the attributes - Find </w:t>
      </w:r>
      <w:r w:rsidDel="00000000" w:rsidR="00000000" w:rsidRPr="00000000">
        <w:rPr>
          <w:rFonts w:ascii="Libre Baskerville" w:cs="Libre Baskerville" w:eastAsia="Libre Baskerville" w:hAnsi="Libre Baskerville"/>
          <w:sz w:val="28"/>
          <w:szCs w:val="28"/>
          <w:rtl w:val="0"/>
        </w:rPr>
        <w:t xml:space="preserve">relationships</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between different attributes (Independent variables) and choose carefully which all attributes have to be a part of the analysis and why (</w:t>
      </w:r>
      <w:r w:rsidDel="00000000" w:rsidR="00000000" w:rsidRPr="00000000">
        <w:rPr>
          <w:rFonts w:ascii="Libre Baskerville" w:cs="Libre Baskerville" w:eastAsia="Libre Baskerville" w:hAnsi="Libre Baskerville"/>
          <w:sz w:val="28"/>
          <w:szCs w:val="28"/>
          <w:rtl w:val="0"/>
        </w:rPr>
        <w:t xml:space="preserve">15</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points)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Use PCA from scikit learn and elbow plot to find out reduced number of dimension (which covers more than 95% of the variance) - </w:t>
      </w:r>
      <w:r w:rsidDel="00000000" w:rsidR="00000000" w:rsidRPr="00000000">
        <w:rPr>
          <w:rFonts w:ascii="Libre Baskerville" w:cs="Libre Baskerville" w:eastAsia="Libre Baskerville" w:hAnsi="Libre Baskerville"/>
          <w:sz w:val="28"/>
          <w:szCs w:val="28"/>
          <w:rtl w:val="0"/>
        </w:rPr>
        <w:t xml:space="preserve">20</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 points</w:t>
      </w:r>
    </w:p>
    <w:p w:rsidR="00000000" w:rsidDel="00000000" w:rsidP="00000000" w:rsidRDefault="00000000" w:rsidRPr="00000000" w14:paraId="00000016">
      <w:pPr>
        <w:numPr>
          <w:ilvl w:val="0"/>
          <w:numId w:val="2"/>
        </w:numPr>
        <w:ind w:left="720" w:hanging="360"/>
        <w:rPr>
          <w:rFonts w:ascii="Libre Baskerville" w:cs="Libre Baskerville" w:eastAsia="Libre Baskerville" w:hAnsi="Libre Baskerville"/>
          <w:sz w:val="28"/>
          <w:szCs w:val="28"/>
        </w:rPr>
      </w:pPr>
      <w:r w:rsidDel="00000000" w:rsidR="00000000" w:rsidRPr="00000000">
        <w:rPr>
          <w:rFonts w:ascii="Libre Baskerville" w:cs="Libre Baskerville" w:eastAsia="Libre Baskerville" w:hAnsi="Libre Baskerville"/>
          <w:sz w:val="28"/>
          <w:szCs w:val="28"/>
          <w:rtl w:val="0"/>
        </w:rPr>
        <w:t xml:space="preserve">Use Support vector machines to classify the class(y) of vehicles and find the difference of accuracy with and without PCA on predictors(X). 20 points</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Fonts w:ascii="Libre Baskerville" w:cs="Libre Baskerville" w:eastAsia="Libre Baskerville" w:hAnsi="Libre Baskerville"/>
          <w:sz w:val="28"/>
          <w:szCs w:val="28"/>
          <w:rtl w:val="0"/>
        </w:rPr>
        <w:t xml:space="preserve">Optional - U</w:t>
      </w:r>
      <w:r w:rsidDel="00000000" w:rsidR="00000000" w:rsidRPr="00000000">
        <w:rPr>
          <w:rFonts w:ascii="Libre Baskerville" w:cs="Libre Baskerville" w:eastAsia="Libre Baskerville" w:hAnsi="Libre Baskerville"/>
          <w:b w:val="0"/>
          <w:i w:val="0"/>
          <w:smallCaps w:val="0"/>
          <w:strike w:val="0"/>
          <w:color w:val="000000"/>
          <w:sz w:val="28"/>
          <w:szCs w:val="28"/>
          <w:u w:val="none"/>
          <w:shd w:fill="auto" w:val="clear"/>
          <w:vertAlign w:val="baseline"/>
          <w:rtl w:val="0"/>
        </w:rPr>
        <w:t xml:space="preserve">se grid search (try C values - 0.01, 0.05, 0.5, 1 and kernel = linear, rbf) and find out the best hyper parameters and do cross validation to find the accuracy.</w:t>
      </w:r>
      <w:r w:rsidDel="00000000" w:rsidR="00000000" w:rsidRPr="00000000">
        <w:rPr>
          <w:rtl w:val="0"/>
        </w:rPr>
      </w:r>
    </w:p>
    <w:p w:rsidR="00000000" w:rsidDel="00000000" w:rsidP="00000000" w:rsidRDefault="00000000" w:rsidRPr="00000000" w14:paraId="00000018">
      <w:pPr>
        <w:rPr>
          <w:rFonts w:ascii="Libre Baskerville" w:cs="Libre Baskerville" w:eastAsia="Libre Baskerville" w:hAnsi="Libre Baskerville"/>
          <w:b w:val="1"/>
          <w:sz w:val="36"/>
          <w:szCs w:val="36"/>
          <w:u w:val="single"/>
        </w:rPr>
      </w:pPr>
      <w:r w:rsidDel="00000000" w:rsidR="00000000" w:rsidRPr="00000000">
        <w:rPr>
          <w:rFonts w:ascii="Libre Baskerville" w:cs="Libre Baskerville" w:eastAsia="Libre Baskerville" w:hAnsi="Libre Baskerville"/>
          <w:b w:val="1"/>
          <w:sz w:val="36"/>
          <w:szCs w:val="36"/>
          <w:u w:val="single"/>
          <w:rtl w:val="0"/>
        </w:rPr>
        <w:t xml:space="preserve">References: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hyperlink r:id="rId7">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Book on PCA</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Libre Baskerville" w:cs="Libre Baskerville" w:eastAsia="Libre Baskerville" w:hAnsi="Libre Baskerville"/>
          <w:b w:val="0"/>
          <w:i w:val="0"/>
          <w:smallCaps w:val="0"/>
          <w:strike w:val="0"/>
          <w:color w:val="000000"/>
          <w:sz w:val="28"/>
          <w:szCs w:val="28"/>
          <w:u w:val="none"/>
          <w:shd w:fill="auto" w:val="clear"/>
          <w:vertAlign w:val="baseline"/>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Libre Baskerville"/>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F7F60"/>
    <w:pPr>
      <w:ind w:left="720"/>
      <w:contextualSpacing w:val="1"/>
    </w:pPr>
  </w:style>
  <w:style w:type="character" w:styleId="Hyperlink">
    <w:name w:val="Hyperlink"/>
    <w:basedOn w:val="DefaultParagraphFont"/>
    <w:uiPriority w:val="99"/>
    <w:unhideWhenUsed w:val="1"/>
    <w:rsid w:val="000D3918"/>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books.google.co.in/books?id=TtVF-ao4fI8C&amp;printsec=frontcover&amp;dq=isbn:9780387954424&amp;hl=en&amp;sa=X&amp;ved=0ahUKEwjJv7ms0onjAhUB3Y8KHaiKDA0Q6AEIKDAA#v=onepage&amp;q&amp;f=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BRP3s1ZXPm7D+5TUSrcL3a3vow==">AMUW2mX6ik9WGd7dr9QtHrAu4swcheNVM+DaN+WvgR8zXrtRq+CPXu1V50u5idFIdCNLUcIS8qhnmMmvLPSv7lc44xkFDwr63Kd0jnz24SqGC1qz77zYPHTmZHBMi8C+wCVq0zmyRXim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2019-06-27T12:20:00Z</dcterms:created>
  <dc:creator>Prithviraj Decca</dc:creator>
</cp:coreProperties>
</file>