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95E9" w14:textId="77777777" w:rsidR="00106DA4" w:rsidRDefault="00106DA4">
      <w:pPr>
        <w:rPr>
          <w:lang w:val="en-US"/>
        </w:rPr>
      </w:pPr>
    </w:p>
    <w:p w14:paraId="10E3D647" w14:textId="77777777" w:rsidR="00106DA4" w:rsidRDefault="009B15E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ASSIGNMENT V : HUERISTIC EVALUATION</w:t>
      </w:r>
    </w:p>
    <w:p w14:paraId="0FA011FA" w14:textId="77777777" w:rsidR="00106DA4" w:rsidRDefault="009B15E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SYSTEM EVALUATED  : The Daily Brief high-fidelity prototype (homepage, desktop)</w:t>
      </w:r>
    </w:p>
    <w:p w14:paraId="0ADE4F6F" w14:textId="128C170F" w:rsidR="00106DA4" w:rsidRDefault="009B15E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Groups members NAME : </w:t>
      </w:r>
      <w:r w:rsidR="00950621">
        <w:rPr>
          <w:b/>
          <w:sz w:val="24"/>
          <w:lang w:val="en-US"/>
        </w:rPr>
        <w:t>Aditya Chavan</w:t>
      </w:r>
      <w:r>
        <w:rPr>
          <w:b/>
          <w:sz w:val="24"/>
          <w:lang w:val="en-US"/>
        </w:rPr>
        <w:t>.</w:t>
      </w:r>
    </w:p>
    <w:p w14:paraId="0D99FDDD" w14:textId="77777777" w:rsidR="00106DA4" w:rsidRDefault="009B15E0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**Evaluation to be done by other Group </w:t>
      </w:r>
    </w:p>
    <w:p w14:paraId="67ACC506" w14:textId="77777777" w:rsidR="00106DA4" w:rsidRDefault="009B15E0">
      <w:pPr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PART I : HUERISTIC EVALUATION BASED ON </w:t>
      </w:r>
      <w:r>
        <w:rPr>
          <w:rStyle w:val="Emphasis"/>
          <w:rFonts w:cstheme="minorHAnsi"/>
          <w:b/>
          <w:i w:val="0"/>
          <w:iCs w:val="0"/>
          <w:color w:val="5F6368"/>
          <w:sz w:val="24"/>
          <w:szCs w:val="24"/>
          <w:shd w:val="clear" w:color="auto" w:fill="FFFFFF"/>
        </w:rPr>
        <w:t>NIELSEN'S</w:t>
      </w:r>
      <w:r>
        <w:rPr>
          <w:rFonts w:cstheme="minorHAnsi"/>
          <w:b/>
          <w:color w:val="4D5156"/>
          <w:sz w:val="24"/>
          <w:szCs w:val="24"/>
          <w:shd w:val="clear" w:color="auto" w:fill="FFFFFF"/>
        </w:rPr>
        <w:t xml:space="preserve"> 10 GENERAL PRINCIPLES FOR INTERACTION DESIGN. (0 is lowest and 10 is highest)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0"/>
        <w:gridCol w:w="2200"/>
        <w:gridCol w:w="2500"/>
        <w:gridCol w:w="1100"/>
        <w:gridCol w:w="2765"/>
      </w:tblGrid>
      <w:tr w:rsidR="00106DA4" w14:paraId="5B1FF457" w14:textId="77777777">
        <w:trPr>
          <w:cantSplit/>
        </w:trPr>
        <w:tc>
          <w:tcPr>
            <w:tcW w:w="700" w:type="dxa"/>
          </w:tcPr>
          <w:p w14:paraId="6A0F6ACB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S.No. </w:t>
            </w:r>
          </w:p>
        </w:tc>
        <w:tc>
          <w:tcPr>
            <w:tcW w:w="2200" w:type="dxa"/>
          </w:tcPr>
          <w:p w14:paraId="6C80D1FF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Heuristic Evaluation Parameter</w:t>
            </w:r>
          </w:p>
        </w:tc>
        <w:tc>
          <w:tcPr>
            <w:tcW w:w="2500" w:type="dxa"/>
          </w:tcPr>
          <w:p w14:paraId="25052531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Mention Violation if any </w:t>
            </w:r>
          </w:p>
        </w:tc>
        <w:tc>
          <w:tcPr>
            <w:tcW w:w="1100" w:type="dxa"/>
          </w:tcPr>
          <w:p w14:paraId="51707E86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sz w:val="18"/>
              </w:rPr>
              <w:t>Severity 0-10 (0 = minimum, 10 = maximum)</w:t>
            </w:r>
          </w:p>
        </w:tc>
        <w:tc>
          <w:tcPr>
            <w:tcW w:w="2765" w:type="dxa"/>
          </w:tcPr>
          <w:p w14:paraId="63B2BD95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Ways to improve </w:t>
            </w:r>
          </w:p>
        </w:tc>
      </w:tr>
      <w:tr w:rsidR="00106DA4" w14:paraId="28C97D1B" w14:textId="77777777">
        <w:trPr>
          <w:cantSplit/>
        </w:trPr>
        <w:tc>
          <w:tcPr>
            <w:tcW w:w="700" w:type="dxa"/>
          </w:tcPr>
          <w:p w14:paraId="73ED8711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00" w:type="dxa"/>
          </w:tcPr>
          <w:p w14:paraId="7A6392BB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Control: Interface will allow the user to perceive that they are in control</w:t>
            </w:r>
          </w:p>
        </w:tc>
        <w:tc>
          <w:tcPr>
            <w:tcW w:w="2500" w:type="dxa"/>
          </w:tcPr>
          <w:p w14:paraId="5900FE01" w14:textId="696F18CC" w:rsidR="00106DA4" w:rsidRDefault="00950621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Header stays put and there's a dark mode switch, so I felt in control. But I couldn't close the LIVE strip.</w:t>
            </w:r>
          </w:p>
        </w:tc>
        <w:tc>
          <w:tcPr>
            <w:tcW w:w="1100" w:type="dxa"/>
          </w:tcPr>
          <w:p w14:paraId="161D3FC3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2765" w:type="dxa"/>
          </w:tcPr>
          <w:p w14:paraId="7B23D5AE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Let people dismiss the LIVE strip.</w:t>
            </w:r>
          </w:p>
        </w:tc>
      </w:tr>
      <w:tr w:rsidR="00106DA4" w14:paraId="453B4550" w14:textId="77777777">
        <w:trPr>
          <w:cantSplit/>
        </w:trPr>
        <w:tc>
          <w:tcPr>
            <w:tcW w:w="700" w:type="dxa"/>
          </w:tcPr>
          <w:p w14:paraId="54D14940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00" w:type="dxa"/>
          </w:tcPr>
          <w:p w14:paraId="7BF41149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Human Limitations: Interface will not overload the users cognitive, auditory and motor skills</w:t>
            </w:r>
          </w:p>
        </w:tc>
        <w:tc>
          <w:tcPr>
            <w:tcW w:w="2500" w:type="dxa"/>
          </w:tcPr>
          <w:p w14:paraId="5D481315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Clean page, but the same four photos repeat in every row, so scanning gets tiring.</w:t>
            </w:r>
          </w:p>
        </w:tc>
        <w:tc>
          <w:tcPr>
            <w:tcW w:w="1100" w:type="dxa"/>
          </w:tcPr>
          <w:p w14:paraId="3110E652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765" w:type="dxa"/>
          </w:tcPr>
          <w:p w14:paraId="70609B86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Use different photos for different stories.</w:t>
            </w:r>
          </w:p>
        </w:tc>
      </w:tr>
      <w:tr w:rsidR="00106DA4" w14:paraId="4B856D34" w14:textId="77777777">
        <w:trPr>
          <w:cantSplit/>
        </w:trPr>
        <w:tc>
          <w:tcPr>
            <w:tcW w:w="700" w:type="dxa"/>
          </w:tcPr>
          <w:p w14:paraId="0DDEDB9E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00" w:type="dxa"/>
          </w:tcPr>
          <w:p w14:paraId="399BEFCD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Accommodation: The interface will fit the way each user group works and thinks (personas)</w:t>
            </w:r>
          </w:p>
        </w:tc>
        <w:tc>
          <w:tcPr>
            <w:tcW w:w="2500" w:type="dxa"/>
          </w:tcPr>
          <w:p w14:paraId="2E4B562D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For You, My City and Personalize show it adapts to the reader. City looks pre-set to Bengaluru.</w:t>
            </w:r>
          </w:p>
        </w:tc>
        <w:tc>
          <w:tcPr>
            <w:tcW w:w="1100" w:type="dxa"/>
          </w:tcPr>
          <w:p w14:paraId="1B35D9DC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2765" w:type="dxa"/>
          </w:tcPr>
          <w:p w14:paraId="7BF39AC5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Ask for the city on the first visit.</w:t>
            </w:r>
          </w:p>
        </w:tc>
      </w:tr>
      <w:tr w:rsidR="00106DA4" w14:paraId="78E37A84" w14:textId="77777777">
        <w:trPr>
          <w:cantSplit/>
        </w:trPr>
        <w:tc>
          <w:tcPr>
            <w:tcW w:w="700" w:type="dxa"/>
          </w:tcPr>
          <w:p w14:paraId="58BB449F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00" w:type="dxa"/>
          </w:tcPr>
          <w:p w14:paraId="234474B6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Linguistic Clarity: Interface will communicate as efficiently as possible</w:t>
            </w:r>
          </w:p>
        </w:tc>
        <w:tc>
          <w:tcPr>
            <w:tcW w:w="2500" w:type="dxa"/>
          </w:tcPr>
          <w:p w14:paraId="143E21A4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Labels are clear, but "Newsletter" and "Subscribe" sit side by side and may confuse.</w:t>
            </w:r>
          </w:p>
        </w:tc>
        <w:tc>
          <w:tcPr>
            <w:tcW w:w="1100" w:type="dxa"/>
          </w:tcPr>
          <w:p w14:paraId="2E9D5AE9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765" w:type="dxa"/>
          </w:tcPr>
          <w:p w14:paraId="65B55750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Merge them or explain the difference.</w:t>
            </w:r>
          </w:p>
        </w:tc>
      </w:tr>
      <w:tr w:rsidR="00106DA4" w14:paraId="588B00EF" w14:textId="77777777">
        <w:trPr>
          <w:cantSplit/>
        </w:trPr>
        <w:tc>
          <w:tcPr>
            <w:tcW w:w="700" w:type="dxa"/>
          </w:tcPr>
          <w:p w14:paraId="49E00DB8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00" w:type="dxa"/>
          </w:tcPr>
          <w:p w14:paraId="337B17BF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Aesthetic Integrity :The interface will have an attractive and appropriate design</w:t>
            </w:r>
          </w:p>
        </w:tc>
        <w:tc>
          <w:tcPr>
            <w:tcW w:w="2500" w:type="dxa"/>
          </w:tcPr>
          <w:p w14:paraId="144AD44E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Navy and serif headlines look trustworthy, but the repeated stock images feel fake.</w:t>
            </w:r>
          </w:p>
        </w:tc>
        <w:tc>
          <w:tcPr>
            <w:tcW w:w="1100" w:type="dxa"/>
          </w:tcPr>
          <w:p w14:paraId="15BF669E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2765" w:type="dxa"/>
          </w:tcPr>
          <w:p w14:paraId="6AD06A4D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Match each photo to its story.</w:t>
            </w:r>
          </w:p>
        </w:tc>
      </w:tr>
      <w:tr w:rsidR="00106DA4" w14:paraId="24EA7461" w14:textId="77777777">
        <w:trPr>
          <w:cantSplit/>
        </w:trPr>
        <w:tc>
          <w:tcPr>
            <w:tcW w:w="700" w:type="dxa"/>
          </w:tcPr>
          <w:p w14:paraId="67AFBF7E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00" w:type="dxa"/>
          </w:tcPr>
          <w:p w14:paraId="5C52297A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Simplicity: The interface will have a simple design</w:t>
            </w:r>
          </w:p>
        </w:tc>
        <w:tc>
          <w:tcPr>
            <w:tcW w:w="2500" w:type="dxa"/>
          </w:tcPr>
          <w:p w14:paraId="570E0BF4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Only 8 menu items and lots of white space. Very easy to take in.</w:t>
            </w:r>
          </w:p>
        </w:tc>
        <w:tc>
          <w:tcPr>
            <w:tcW w:w="1100" w:type="dxa"/>
          </w:tcPr>
          <w:p w14:paraId="50ED794A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2765" w:type="dxa"/>
          </w:tcPr>
          <w:p w14:paraId="4152EA11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Keep it this simple.</w:t>
            </w:r>
          </w:p>
        </w:tc>
      </w:tr>
      <w:tr w:rsidR="00106DA4" w14:paraId="49AE4A1F" w14:textId="77777777">
        <w:trPr>
          <w:cantSplit/>
        </w:trPr>
        <w:tc>
          <w:tcPr>
            <w:tcW w:w="700" w:type="dxa"/>
          </w:tcPr>
          <w:p w14:paraId="517F7DC9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200" w:type="dxa"/>
          </w:tcPr>
          <w:p w14:paraId="23096BFA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Predictability :The interface will behave in such a manner that the user can accurately predict what will happen next</w:t>
            </w:r>
          </w:p>
        </w:tc>
        <w:tc>
          <w:tcPr>
            <w:tcW w:w="2500" w:type="dxa"/>
          </w:tcPr>
          <w:p w14:paraId="3B801523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View all, More stories and Personalize arrows behave as expected. The floating buttons sit over the cards.</w:t>
            </w:r>
          </w:p>
        </w:tc>
        <w:tc>
          <w:tcPr>
            <w:tcW w:w="1100" w:type="dxa"/>
          </w:tcPr>
          <w:p w14:paraId="3BB7A5D9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2765" w:type="dxa"/>
          </w:tcPr>
          <w:p w14:paraId="0F625046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Move the floating buttons away from content.</w:t>
            </w:r>
          </w:p>
        </w:tc>
      </w:tr>
      <w:tr w:rsidR="00106DA4" w14:paraId="2E1431E7" w14:textId="77777777">
        <w:trPr>
          <w:cantSplit/>
        </w:trPr>
        <w:tc>
          <w:tcPr>
            <w:tcW w:w="700" w:type="dxa"/>
          </w:tcPr>
          <w:p w14:paraId="3E5E660C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00" w:type="dxa"/>
          </w:tcPr>
          <w:p w14:paraId="467DAB95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Accuracy: Interface will be free from errors</w:t>
            </w:r>
          </w:p>
        </w:tc>
        <w:tc>
          <w:tcPr>
            <w:tcW w:w="2500" w:type="dxa"/>
          </w:tcPr>
          <w:p w14:paraId="5E2C4912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Placeholder text shows: "970 x 250 reserved ad space", and every card says "24 mins ago" with the same filler line.</w:t>
            </w:r>
          </w:p>
        </w:tc>
        <w:tc>
          <w:tcPr>
            <w:tcW w:w="1100" w:type="dxa"/>
          </w:tcPr>
          <w:p w14:paraId="63FC1E7D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2765" w:type="dxa"/>
          </w:tcPr>
          <w:p w14:paraId="5A2A9147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Use real timestamps and real summaries.</w:t>
            </w:r>
          </w:p>
        </w:tc>
      </w:tr>
      <w:tr w:rsidR="00106DA4" w14:paraId="6F75A10C" w14:textId="77777777">
        <w:trPr>
          <w:cantSplit/>
        </w:trPr>
        <w:tc>
          <w:tcPr>
            <w:tcW w:w="700" w:type="dxa"/>
          </w:tcPr>
          <w:p w14:paraId="57CB2DFA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200" w:type="dxa"/>
          </w:tcPr>
          <w:p w14:paraId="28AFBF77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Technical Clarity: Interface will have the highest possible fidelity.</w:t>
            </w:r>
          </w:p>
        </w:tc>
        <w:tc>
          <w:tcPr>
            <w:tcW w:w="2500" w:type="dxa"/>
          </w:tcPr>
          <w:p w14:paraId="7951046E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Sharp and polished, but the placeholder text and repeated images show it isn't fully real yet.</w:t>
            </w:r>
          </w:p>
        </w:tc>
        <w:tc>
          <w:tcPr>
            <w:tcW w:w="1100" w:type="dxa"/>
          </w:tcPr>
          <w:p w14:paraId="3423E5C0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765" w:type="dxa"/>
          </w:tcPr>
          <w:p w14:paraId="6031BEE8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Replace all placeholder content.</w:t>
            </w:r>
          </w:p>
        </w:tc>
      </w:tr>
      <w:tr w:rsidR="00106DA4" w14:paraId="6C12504F" w14:textId="77777777">
        <w:trPr>
          <w:cantSplit/>
        </w:trPr>
        <w:tc>
          <w:tcPr>
            <w:tcW w:w="700" w:type="dxa"/>
          </w:tcPr>
          <w:p w14:paraId="0EB0303D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00" w:type="dxa"/>
          </w:tcPr>
          <w:p w14:paraId="183756C6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Fulfillment : The interface will provide a satisfying user experience</w:t>
            </w:r>
          </w:p>
        </w:tc>
        <w:tc>
          <w:tcPr>
            <w:tcW w:w="2500" w:type="dxa"/>
          </w:tcPr>
          <w:p w14:paraId="1E08AFC4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Calm, quick to scan and pleasant to scroll. Nothing felt pushy.</w:t>
            </w:r>
          </w:p>
        </w:tc>
        <w:tc>
          <w:tcPr>
            <w:tcW w:w="1100" w:type="dxa"/>
          </w:tcPr>
          <w:p w14:paraId="4E4BB0C5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2765" w:type="dxa"/>
          </w:tcPr>
          <w:p w14:paraId="48C942BE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a bit more variety in layouts.</w:t>
            </w:r>
          </w:p>
        </w:tc>
      </w:tr>
      <w:tr w:rsidR="00106DA4" w14:paraId="409BA0EF" w14:textId="77777777">
        <w:trPr>
          <w:cantSplit/>
        </w:trPr>
        <w:tc>
          <w:tcPr>
            <w:tcW w:w="700" w:type="dxa"/>
          </w:tcPr>
          <w:p w14:paraId="159FC603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200" w:type="dxa"/>
          </w:tcPr>
          <w:p w14:paraId="2D7C165E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Consistency: Interface will be consistent</w:t>
            </w:r>
          </w:p>
        </w:tc>
        <w:tc>
          <w:tcPr>
            <w:tcW w:w="2500" w:type="dxa"/>
          </w:tcPr>
          <w:p w14:paraId="0C72CD3F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Cards, tags, buttons and fonts look the same everywhere.</w:t>
            </w:r>
          </w:p>
        </w:tc>
        <w:tc>
          <w:tcPr>
            <w:tcW w:w="1100" w:type="dxa"/>
          </w:tcPr>
          <w:p w14:paraId="2B38AD19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2765" w:type="dxa"/>
          </w:tcPr>
          <w:p w14:paraId="38556F4D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Keep using the same card style.</w:t>
            </w:r>
          </w:p>
        </w:tc>
      </w:tr>
      <w:tr w:rsidR="00106DA4" w14:paraId="55F5B575" w14:textId="77777777">
        <w:trPr>
          <w:cantSplit/>
        </w:trPr>
        <w:tc>
          <w:tcPr>
            <w:tcW w:w="700" w:type="dxa"/>
          </w:tcPr>
          <w:p w14:paraId="2D79C100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200" w:type="dxa"/>
          </w:tcPr>
          <w:p w14:paraId="32EDDE1D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User Support: Interface will provide additional assistance as needed or requested</w:t>
            </w:r>
          </w:p>
        </w:tc>
        <w:tc>
          <w:tcPr>
            <w:tcW w:w="2500" w:type="dxa"/>
          </w:tcPr>
          <w:p w14:paraId="6A6ED274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 help (?) button is there, but I couldn't see what it opens. Unsubscribe note is a nice touch.</w:t>
            </w:r>
          </w:p>
        </w:tc>
        <w:tc>
          <w:tcPr>
            <w:tcW w:w="1100" w:type="dxa"/>
          </w:tcPr>
          <w:p w14:paraId="388C96C4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765" w:type="dxa"/>
          </w:tcPr>
          <w:p w14:paraId="0480A2E4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Show a short help tip on first visit.</w:t>
            </w:r>
          </w:p>
        </w:tc>
      </w:tr>
      <w:tr w:rsidR="00106DA4" w14:paraId="5A02E1FE" w14:textId="77777777">
        <w:trPr>
          <w:cantSplit/>
        </w:trPr>
        <w:tc>
          <w:tcPr>
            <w:tcW w:w="700" w:type="dxa"/>
          </w:tcPr>
          <w:p w14:paraId="4E3F1EEC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200" w:type="dxa"/>
          </w:tcPr>
          <w:p w14:paraId="66922045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Precision: The interface will allow the users to perform a task exactly</w:t>
            </w:r>
          </w:p>
        </w:tc>
        <w:tc>
          <w:tcPr>
            <w:tcW w:w="2500" w:type="dxa"/>
          </w:tcPr>
          <w:p w14:paraId="0EECDD6C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Small text links like View all are easy to miss. Menu and search weren't opened in the recording.</w:t>
            </w:r>
          </w:p>
        </w:tc>
        <w:tc>
          <w:tcPr>
            <w:tcW w:w="1100" w:type="dxa"/>
          </w:tcPr>
          <w:p w14:paraId="2FF7305B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765" w:type="dxa"/>
          </w:tcPr>
          <w:p w14:paraId="3906EEC6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Make small links bigger.</w:t>
            </w:r>
          </w:p>
        </w:tc>
      </w:tr>
      <w:tr w:rsidR="00106DA4" w14:paraId="4824795A" w14:textId="77777777">
        <w:trPr>
          <w:cantSplit/>
        </w:trPr>
        <w:tc>
          <w:tcPr>
            <w:tcW w:w="700" w:type="dxa"/>
          </w:tcPr>
          <w:p w14:paraId="3BA4B2BA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200" w:type="dxa"/>
          </w:tcPr>
          <w:p w14:paraId="3869612A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Forgiveness: Interface will make action recoverable</w:t>
            </w:r>
          </w:p>
        </w:tc>
        <w:tc>
          <w:tcPr>
            <w:tcW w:w="2500" w:type="dxa"/>
          </w:tcPr>
          <w:p w14:paraId="3DC148B2" w14:textId="095DF19C" w:rsidR="00106DA4" w:rsidRPr="00B96786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No undo or confirmation was shown. Newsletter form has only a short privacy note.</w:t>
            </w:r>
          </w:p>
        </w:tc>
        <w:tc>
          <w:tcPr>
            <w:tcW w:w="1100" w:type="dxa"/>
          </w:tcPr>
          <w:p w14:paraId="3B0EB699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765" w:type="dxa"/>
          </w:tcPr>
          <w:p w14:paraId="3E7FCE91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Add a success message after subscribing.</w:t>
            </w:r>
          </w:p>
        </w:tc>
      </w:tr>
      <w:tr w:rsidR="00106DA4" w14:paraId="068D4DB9" w14:textId="77777777">
        <w:trPr>
          <w:cantSplit/>
        </w:trPr>
        <w:tc>
          <w:tcPr>
            <w:tcW w:w="700" w:type="dxa"/>
          </w:tcPr>
          <w:p w14:paraId="3A504205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15</w:t>
            </w:r>
          </w:p>
        </w:tc>
        <w:tc>
          <w:tcPr>
            <w:tcW w:w="2200" w:type="dxa"/>
          </w:tcPr>
          <w:p w14:paraId="340188DE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Responsiveness: The interface will inform users about the results of their actions and their interface status</w:t>
            </w:r>
          </w:p>
        </w:tc>
        <w:tc>
          <w:tcPr>
            <w:tcW w:w="2500" w:type="dxa"/>
          </w:tcPr>
          <w:p w14:paraId="39EC7854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No loading states or click feedback shown. The ad box is just a gray block.</w:t>
            </w:r>
          </w:p>
        </w:tc>
        <w:tc>
          <w:tcPr>
            <w:tcW w:w="1100" w:type="dxa"/>
          </w:tcPr>
          <w:p w14:paraId="3FD0F386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2765" w:type="dxa"/>
          </w:tcPr>
          <w:p w14:paraId="4E1B40AF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Show skeleton loaders and a click response.</w:t>
            </w:r>
          </w:p>
        </w:tc>
      </w:tr>
      <w:tr w:rsidR="00106DA4" w14:paraId="6A9B9222" w14:textId="77777777">
        <w:trPr>
          <w:cantSplit/>
        </w:trPr>
        <w:tc>
          <w:tcPr>
            <w:tcW w:w="700" w:type="dxa"/>
          </w:tcPr>
          <w:p w14:paraId="75EB6501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200" w:type="dxa"/>
          </w:tcPr>
          <w:p w14:paraId="628EDD69" w14:textId="77777777" w:rsidR="00106DA4" w:rsidRDefault="009B15E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Total Score </w:t>
            </w:r>
          </w:p>
        </w:tc>
        <w:tc>
          <w:tcPr>
            <w:tcW w:w="2500" w:type="dxa"/>
          </w:tcPr>
          <w:p w14:paraId="1DD0DD56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/>
                <w:sz w:val="18"/>
              </w:rPr>
              <w:t>Overall: clean and calm. Fix repeated images and placeholder text.</w:t>
            </w:r>
          </w:p>
        </w:tc>
        <w:tc>
          <w:tcPr>
            <w:tcW w:w="1100" w:type="dxa"/>
          </w:tcPr>
          <w:p w14:paraId="70C7FE10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/>
                <w:sz w:val="18"/>
              </w:rPr>
              <w:t>40 / 150</w:t>
            </w:r>
          </w:p>
        </w:tc>
        <w:tc>
          <w:tcPr>
            <w:tcW w:w="2765" w:type="dxa"/>
          </w:tcPr>
          <w:p w14:paraId="436A9324" w14:textId="77777777" w:rsidR="00106DA4" w:rsidRDefault="00106DA4">
            <w:pPr>
              <w:spacing w:after="0" w:line="240" w:lineRule="auto"/>
              <w:rPr>
                <w:lang w:val="en-US"/>
              </w:rPr>
            </w:pPr>
          </w:p>
        </w:tc>
      </w:tr>
    </w:tbl>
    <w:p w14:paraId="6D421C2F" w14:textId="77777777" w:rsidR="00106DA4" w:rsidRDefault="00106DA4">
      <w:pPr>
        <w:rPr>
          <w:lang w:val="en-US"/>
        </w:rPr>
      </w:pPr>
    </w:p>
    <w:p w14:paraId="1C401E41" w14:textId="77777777" w:rsidR="00106DA4" w:rsidRDefault="009B15E0">
      <w:pPr>
        <w:rPr>
          <w:lang w:val="en-US"/>
        </w:rPr>
      </w:pPr>
      <w:r>
        <w:rPr>
          <w:highlight w:val="yellow"/>
          <w:lang w:val="en-US"/>
        </w:rPr>
        <w:t>**Attach Screenshots</w:t>
      </w:r>
      <w:r>
        <w:rPr>
          <w:lang w:val="en-US"/>
        </w:rPr>
        <w:t xml:space="preserve">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160" cy="181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to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81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Header, LIVE strip, lead story and Latest News.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160" cy="1815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a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81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Reserved ad space and the For You row.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160" cy="1815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cit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81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My City section with a city dropdown.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6160" cy="1815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new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81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Newsletter banner at the end of the page.</w:t>
      </w:r>
    </w:p>
    <w:p w14:paraId="62D55BBC" w14:textId="77777777" w:rsidR="00106DA4" w:rsidRDefault="00106DA4">
      <w:pPr>
        <w:rPr>
          <w:lang w:val="en-US"/>
        </w:rPr>
      </w:pPr>
    </w:p>
    <w:p w14:paraId="2E2D1703" w14:textId="77777777" w:rsidR="00106DA4" w:rsidRDefault="009B15E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lang w:val="en-US"/>
        </w:rPr>
        <w:t xml:space="preserve">PART II : </w:t>
      </w:r>
      <w:r>
        <w:rPr>
          <w:rFonts w:cstheme="minorHAnsi"/>
        </w:rPr>
        <w:t>List out any other points that you may have missed out . (Other than Nielsen’s Principles)</w:t>
      </w:r>
    </w:p>
    <w:p w14:paraId="12D88E28" w14:textId="77777777" w:rsidR="00106DA4" w:rsidRDefault="00106DA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5851"/>
        <w:gridCol w:w="3448"/>
      </w:tblGrid>
      <w:tr w:rsidR="00106DA4" w14:paraId="0B64C312" w14:textId="77777777">
        <w:trPr>
          <w:cantSplit/>
        </w:trPr>
        <w:tc>
          <w:tcPr>
            <w:tcW w:w="895" w:type="dxa"/>
          </w:tcPr>
          <w:p w14:paraId="18D253A0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S.NO</w:t>
            </w:r>
          </w:p>
        </w:tc>
        <w:tc>
          <w:tcPr>
            <w:tcW w:w="5851" w:type="dxa"/>
          </w:tcPr>
          <w:p w14:paraId="57DED25A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OBSERVATIONS </w:t>
            </w:r>
          </w:p>
        </w:tc>
        <w:tc>
          <w:tcPr>
            <w:tcW w:w="3448" w:type="dxa"/>
          </w:tcPr>
          <w:p w14:paraId="1A38AD80" w14:textId="77777777" w:rsidR="00106DA4" w:rsidRDefault="009B15E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COMMENTS </w:t>
            </w:r>
          </w:p>
        </w:tc>
      </w:tr>
      <w:tr w:rsidR="00106DA4" w14:paraId="0CE666A8" w14:textId="77777777">
        <w:trPr>
          <w:cantSplit/>
        </w:trPr>
        <w:tc>
          <w:tcPr>
            <w:tcW w:w="895" w:type="dxa"/>
          </w:tcPr>
          <w:p w14:paraId="339C4C87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5851" w:type="dxa"/>
          </w:tcPr>
          <w:p w14:paraId="0E30995C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The same four photos repeat in every section, even for different stories.</w:t>
            </w:r>
          </w:p>
        </w:tc>
        <w:tc>
          <w:tcPr>
            <w:tcW w:w="3448" w:type="dxa"/>
          </w:tcPr>
          <w:p w14:paraId="79780861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Looks fake and makes scanning harder. Use a different image per story.</w:t>
            </w:r>
          </w:p>
        </w:tc>
      </w:tr>
      <w:tr w:rsidR="00106DA4" w14:paraId="27944DC3" w14:textId="77777777">
        <w:trPr>
          <w:cantSplit/>
        </w:trPr>
        <w:tc>
          <w:tcPr>
            <w:tcW w:w="895" w:type="dxa"/>
          </w:tcPr>
          <w:p w14:paraId="7DFCE06B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5851" w:type="dxa"/>
          </w:tcPr>
          <w:p w14:paraId="693A5B36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The ad slot is clearly labelled and its space is reserved, so nothing jumps.</w:t>
            </w:r>
          </w:p>
        </w:tc>
        <w:tc>
          <w:tcPr>
            <w:tcW w:w="3448" w:type="dxa"/>
          </w:tcPr>
          <w:p w14:paraId="7ECA07A5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Good idea. Just replace the placeholder text with a real ad or loader.</w:t>
            </w:r>
          </w:p>
        </w:tc>
      </w:tr>
      <w:tr w:rsidR="00106DA4" w14:paraId="4831C47C" w14:textId="77777777">
        <w:trPr>
          <w:cantSplit/>
        </w:trPr>
        <w:tc>
          <w:tcPr>
            <w:tcW w:w="895" w:type="dxa"/>
          </w:tcPr>
          <w:p w14:paraId="7F77FF63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5851" w:type="dxa"/>
          </w:tcPr>
          <w:p w14:paraId="398D7918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Dark mode and help buttons float at the bottom right and cover card corners.</w:t>
            </w:r>
          </w:p>
        </w:tc>
        <w:tc>
          <w:tcPr>
            <w:tcW w:w="3448" w:type="dxa"/>
          </w:tcPr>
          <w:p w14:paraId="036B5893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Move them or make them smaller so they don't block content.</w:t>
            </w:r>
          </w:p>
        </w:tc>
      </w:tr>
      <w:tr w:rsidR="00106DA4" w14:paraId="0A25931B" w14:textId="77777777">
        <w:trPr>
          <w:cantSplit/>
        </w:trPr>
        <w:tc>
          <w:tcPr>
            <w:tcW w:w="895" w:type="dxa"/>
          </w:tcPr>
          <w:p w14:paraId="384BB505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5851" w:type="dxa"/>
          </w:tcPr>
          <w:p w14:paraId="4B6C50D7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Header has both Newsletter and Subscribe, and the page ends with another signup banner.</w:t>
            </w:r>
          </w:p>
        </w:tc>
        <w:tc>
          <w:tcPr>
            <w:tcW w:w="3448" w:type="dxa"/>
          </w:tcPr>
          <w:p w14:paraId="156621A6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Too many similar buttons. Pick one clear main action.</w:t>
            </w:r>
          </w:p>
        </w:tc>
      </w:tr>
      <w:tr w:rsidR="00106DA4" w14:paraId="0A25931B" w14:textId="77777777">
        <w:trPr>
          <w:cantSplit/>
        </w:trPr>
        <w:tc>
          <w:tcPr>
            <w:tcW w:w="895" w:type="dxa"/>
          </w:tcPr>
          <w:p w14:paraId="384BB505" w14:textId="77777777" w:rsidR="00106DA4" w:rsidRDefault="00106DA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5851" w:type="dxa"/>
          </w:tcPr>
          <w:p w14:paraId="4B6C50D7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The recording only shows the homepage scroll.</w:t>
            </w:r>
          </w:p>
        </w:tc>
        <w:tc>
          <w:tcPr>
            <w:tcW w:w="3448" w:type="dxa"/>
          </w:tcPr>
          <w:p w14:paraId="156621A6" w14:textId="77777777" w:rsidR="00106DA4" w:rsidRDefault="00106DA4">
            <w:pPr>
              <w:spacing w:after="0" w:line="240" w:lineRule="auto"/>
              <w:rPr>
                <w:lang w:val="en-US"/>
              </w:rPr>
            </w:pPr>
            <w:r>
              <w:rPr>
                <w:b w:val="0"/>
                <w:sz w:val="18"/>
              </w:rPr>
              <w:t>Menu, search, article, paywall and mobile still need testing.</w:t>
            </w:r>
          </w:p>
        </w:tc>
      </w:tr>
    </w:tbl>
    <w:p w14:paraId="5E893651" w14:textId="77777777" w:rsidR="00106DA4" w:rsidRDefault="00106DA4">
      <w:pPr>
        <w:rPr>
          <w:lang w:val="en-US"/>
        </w:rPr>
      </w:pPr>
    </w:p>
    <w:p w14:paraId="50F5B484" w14:textId="77777777" w:rsidR="00106DA4" w:rsidRDefault="009B15E0">
      <w:pPr>
        <w:rPr>
          <w:lang w:val="en-US"/>
        </w:rPr>
      </w:pPr>
      <w:r>
        <w:rPr>
          <w:lang w:val="en-US"/>
        </w:rPr>
        <w:t>Students Evaluation Team : group that is evaluation ………………………………………………………………………………..</w:t>
      </w:r>
    </w:p>
    <w:p w14:paraId="7D1B05CA" w14:textId="77777777" w:rsidR="00106DA4" w:rsidRDefault="00106DA4">
      <w:pPr>
        <w:rPr>
          <w:lang w:val="en-US"/>
        </w:rPr>
      </w:pPr>
    </w:p>
    <w:p w14:paraId="10BA0E6C" w14:textId="77777777" w:rsidR="00106DA4" w:rsidRDefault="00106DA4">
      <w:pPr>
        <w:rPr>
          <w:lang w:val="en-US"/>
        </w:rPr>
      </w:pPr>
    </w:p>
    <w:sectPr w:rsidR="00106DA4">
      <w:pgSz w:w="11906" w:h="16838"/>
      <w:pgMar w:top="567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EEE94" w14:textId="77777777" w:rsidR="00187BEA" w:rsidRDefault="00187BEA">
      <w:pPr>
        <w:spacing w:line="240" w:lineRule="auto"/>
      </w:pPr>
      <w:r>
        <w:separator/>
      </w:r>
    </w:p>
  </w:endnote>
  <w:endnote w:type="continuationSeparator" w:id="0">
    <w:p w14:paraId="51C04DBD" w14:textId="77777777" w:rsidR="00187BEA" w:rsidRDefault="00187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9761D" w14:textId="77777777" w:rsidR="00187BEA" w:rsidRDefault="00187BEA">
      <w:pPr>
        <w:spacing w:after="0"/>
      </w:pPr>
      <w:r>
        <w:separator/>
      </w:r>
    </w:p>
  </w:footnote>
  <w:footnote w:type="continuationSeparator" w:id="0">
    <w:p w14:paraId="0B70C113" w14:textId="77777777" w:rsidR="00187BEA" w:rsidRDefault="00187BE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DC6"/>
    <w:rsid w:val="00106DA4"/>
    <w:rsid w:val="00187BEA"/>
    <w:rsid w:val="00294A64"/>
    <w:rsid w:val="003966B1"/>
    <w:rsid w:val="003A5060"/>
    <w:rsid w:val="00571A0D"/>
    <w:rsid w:val="00840B1F"/>
    <w:rsid w:val="00892996"/>
    <w:rsid w:val="00950621"/>
    <w:rsid w:val="009B15E0"/>
    <w:rsid w:val="00A82FF3"/>
    <w:rsid w:val="00AC3517"/>
    <w:rsid w:val="00AD557B"/>
    <w:rsid w:val="00B96786"/>
    <w:rsid w:val="00C07AA0"/>
    <w:rsid w:val="00C14A81"/>
    <w:rsid w:val="00C41BE9"/>
    <w:rsid w:val="00C63128"/>
    <w:rsid w:val="00CD0CFA"/>
    <w:rsid w:val="00CF6DC6"/>
    <w:rsid w:val="00DC6B3C"/>
    <w:rsid w:val="551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7FE3"/>
  <w15:docId w15:val="{F53A17F5-939A-4C4B-A7EC-AB882F01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</dc:creator>
  <cp:keywords/>
  <dc:description/>
  <cp:lastModifiedBy>Aditya Chavan</cp:lastModifiedBy>
  <cp:revision>2</cp:revision>
  <dcterms:created xsi:type="dcterms:W3CDTF">2026-10-24T08:54:00Z</dcterms:created>
  <dcterms:modified xsi:type="dcterms:W3CDTF">2026-10-24T08:54:00Z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E9974936FBC541CE880AD471A11BE5FC_12</vt:lpwstr>
  </property>
</Properties>
</file>