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CC5B" w14:textId="0733930F" w:rsidR="003C2973" w:rsidRPr="00D703CA" w:rsidRDefault="003C2973" w:rsidP="003C2973">
      <w:pPr>
        <w:rPr>
          <w:b/>
          <w:bCs/>
          <w:color w:val="FF0000"/>
        </w:rPr>
      </w:pPr>
      <w:r w:rsidRPr="00D703CA">
        <w:rPr>
          <w:b/>
          <w:bCs/>
          <w:color w:val="FF0000"/>
        </w:rPr>
        <w:t>Risk Management</w:t>
      </w:r>
    </w:p>
    <w:p w14:paraId="11FD7EBF" w14:textId="3D571866" w:rsidR="003C2973" w:rsidRPr="003C2973" w:rsidRDefault="003C2973" w:rsidP="003C2973">
      <w:r w:rsidRPr="003C2973">
        <w:t>Risk Management is the process of identifying, evaluating and prioritizing risks that could impact cost, timeline or quality.</w:t>
      </w:r>
    </w:p>
    <w:p w14:paraId="44F41591" w14:textId="77777777" w:rsidR="003C2973" w:rsidRPr="003C2973" w:rsidRDefault="003C2973" w:rsidP="003C2973"/>
    <w:p w14:paraId="62EC2DA5" w14:textId="77777777" w:rsidR="003C2973" w:rsidRPr="003C2973" w:rsidRDefault="003C2973" w:rsidP="003C2973">
      <w:r w:rsidRPr="003C2973">
        <w:t>Why is it important to think about Risk Management when determining Cost Estimation?</w:t>
      </w:r>
    </w:p>
    <w:p w14:paraId="19A00835" w14:textId="77777777" w:rsidR="003C2973" w:rsidRPr="003C2973" w:rsidRDefault="003C2973" w:rsidP="003C2973">
      <w:r w:rsidRPr="003C2973">
        <w:rPr>
          <w:b/>
          <w:bCs/>
        </w:rPr>
        <w:t>Common Risks</w:t>
      </w:r>
    </w:p>
    <w:p w14:paraId="2B6796FF" w14:textId="77777777" w:rsidR="003C2973" w:rsidRPr="003C2973" w:rsidRDefault="003C2973" w:rsidP="003C2973">
      <w:r w:rsidRPr="003C2973">
        <w:rPr>
          <w:b/>
          <w:bCs/>
        </w:rPr>
        <w:t xml:space="preserve">Scope Creep: </w:t>
      </w:r>
      <w:r w:rsidRPr="003C2973">
        <w:t>Uncontrolled changes or continuous growth in a project’s scope</w:t>
      </w:r>
    </w:p>
    <w:p w14:paraId="401881E3" w14:textId="77777777" w:rsidR="003C2973" w:rsidRPr="003C2973" w:rsidRDefault="003C2973" w:rsidP="003C2973">
      <w:r w:rsidRPr="003C2973">
        <w:rPr>
          <w:b/>
          <w:bCs/>
        </w:rPr>
        <w:t xml:space="preserve">Technical Debt: </w:t>
      </w:r>
      <w:r w:rsidRPr="003C2973">
        <w:t>Costs associated with delayed or suboptimal coding practices, continually refactoring code</w:t>
      </w:r>
    </w:p>
    <w:p w14:paraId="073BC5B9" w14:textId="77777777" w:rsidR="003C2973" w:rsidRPr="003C2973" w:rsidRDefault="003C2973" w:rsidP="003C2973">
      <w:r w:rsidRPr="003C2973">
        <w:rPr>
          <w:b/>
          <w:bCs/>
        </w:rPr>
        <w:t xml:space="preserve">Resource Availability: </w:t>
      </w:r>
      <w:r w:rsidRPr="003C2973">
        <w:t>Risks due to unavailability of key personnel or tools</w:t>
      </w:r>
    </w:p>
    <w:p w14:paraId="1B1CFF09" w14:textId="77777777" w:rsidR="003C2973" w:rsidRPr="003C2973" w:rsidRDefault="003C2973" w:rsidP="003C2973">
      <w:r w:rsidRPr="003C2973">
        <w:tab/>
        <w:t>Single Point of failures </w:t>
      </w:r>
    </w:p>
    <w:p w14:paraId="4270B1EB" w14:textId="77777777" w:rsidR="003C2973" w:rsidRPr="003C2973" w:rsidRDefault="003C2973" w:rsidP="003C2973"/>
    <w:p w14:paraId="7866604E" w14:textId="77777777" w:rsidR="003C2973" w:rsidRPr="003C2973" w:rsidRDefault="003C2973" w:rsidP="003C2973">
      <w:r w:rsidRPr="003C2973">
        <w:rPr>
          <w:b/>
          <w:bCs/>
        </w:rPr>
        <w:t>Mitigation</w:t>
      </w:r>
    </w:p>
    <w:p w14:paraId="0A898BAC" w14:textId="77777777" w:rsidR="003C2973" w:rsidRPr="003C2973" w:rsidRDefault="003C2973" w:rsidP="003C2973">
      <w:r w:rsidRPr="003C2973">
        <w:rPr>
          <w:b/>
          <w:bCs/>
        </w:rPr>
        <w:t xml:space="preserve">Contingency Budget: </w:t>
      </w:r>
      <w:r w:rsidRPr="003C2973">
        <w:t>Setting aside a portion of the budget for unforeseen expenses</w:t>
      </w:r>
    </w:p>
    <w:p w14:paraId="59BFF85C" w14:textId="77777777" w:rsidR="003C2973" w:rsidRPr="003C2973" w:rsidRDefault="003C2973" w:rsidP="003C2973">
      <w:r w:rsidRPr="003C2973">
        <w:rPr>
          <w:b/>
          <w:bCs/>
        </w:rPr>
        <w:t xml:space="preserve">Regular Audits/Demos: </w:t>
      </w:r>
      <w:r w:rsidRPr="003C2973">
        <w:t>Conducting periodic project reviews to catch issues early</w:t>
      </w:r>
    </w:p>
    <w:p w14:paraId="461B74B3" w14:textId="34A7C813" w:rsidR="00CA5E9D" w:rsidRDefault="003C2973" w:rsidP="003C2973">
      <w:r w:rsidRPr="003C2973">
        <w:rPr>
          <w:b/>
          <w:bCs/>
        </w:rPr>
        <w:t xml:space="preserve">Risk Sessions: </w:t>
      </w:r>
      <w:r w:rsidRPr="003C2973">
        <w:t>Holding sessions to identify a plan for potential risks</w:t>
      </w:r>
    </w:p>
    <w:p w14:paraId="0F61ACD8" w14:textId="77777777" w:rsidR="003C2973" w:rsidRDefault="003C2973" w:rsidP="003C2973"/>
    <w:p w14:paraId="2D1321FC" w14:textId="1BE2B451" w:rsidR="003C2973" w:rsidRPr="00D703CA" w:rsidRDefault="003C2973" w:rsidP="003C2973">
      <w:pPr>
        <w:rPr>
          <w:b/>
          <w:bCs/>
          <w:color w:val="FF0000"/>
        </w:rPr>
      </w:pPr>
      <w:r w:rsidRPr="00D703CA">
        <w:rPr>
          <w:b/>
          <w:bCs/>
          <w:color w:val="FF0000"/>
        </w:rPr>
        <w:t>Quality Assurance Costs</w:t>
      </w:r>
    </w:p>
    <w:p w14:paraId="588F619E" w14:textId="77777777" w:rsidR="003C2973" w:rsidRPr="003C2973" w:rsidRDefault="003C2973" w:rsidP="003C2973">
      <w:r w:rsidRPr="003C2973">
        <w:t>Quality Assurance Costs involve the expenses related to ensuring the software meets quality standards before release</w:t>
      </w:r>
    </w:p>
    <w:p w14:paraId="0FA0D789" w14:textId="77777777" w:rsidR="003C2973" w:rsidRPr="003C2973" w:rsidRDefault="003C2973" w:rsidP="003C2973"/>
    <w:p w14:paraId="28795892" w14:textId="77777777" w:rsidR="003C2973" w:rsidRPr="003C2973" w:rsidRDefault="003C2973" w:rsidP="003C2973">
      <w:r w:rsidRPr="003C2973">
        <w:rPr>
          <w:b/>
          <w:bCs/>
        </w:rPr>
        <w:t>Manual Testing Costs:</w:t>
      </w:r>
      <w:r w:rsidRPr="003C2973">
        <w:t xml:space="preserve"> Costs for manual testers, test case creation and execution</w:t>
      </w:r>
    </w:p>
    <w:p w14:paraId="52479C8C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Initial Setup: </w:t>
      </w:r>
      <w:r w:rsidRPr="003C2973">
        <w:t>Writing test cases, preparing test environment</w:t>
      </w:r>
    </w:p>
    <w:p w14:paraId="204D99F4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First Cycle: </w:t>
      </w:r>
      <w:r w:rsidRPr="003C2973">
        <w:t>manual execution of test cases</w:t>
      </w:r>
    </w:p>
    <w:p w14:paraId="5C17D91D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Long-Term Maintenance: </w:t>
      </w:r>
      <w:r w:rsidRPr="003C2973">
        <w:t>5 cycles ongoing manual testing effort</w:t>
      </w:r>
    </w:p>
    <w:p w14:paraId="19F12593" w14:textId="77777777" w:rsidR="003C2973" w:rsidRPr="003C2973" w:rsidRDefault="003C2973" w:rsidP="003C2973">
      <w:r w:rsidRPr="003C2973">
        <w:rPr>
          <w:b/>
          <w:bCs/>
        </w:rPr>
        <w:t xml:space="preserve">Automated Costs: </w:t>
      </w:r>
      <w:r w:rsidRPr="003C2973">
        <w:t>Initial setup, tool licenses, and maintenance of automated test scripts</w:t>
      </w:r>
    </w:p>
    <w:p w14:paraId="533B2B6D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Initial Setup: </w:t>
      </w:r>
      <w:r w:rsidRPr="003C2973">
        <w:t>Setting up automation framework, writing scripts</w:t>
      </w:r>
    </w:p>
    <w:p w14:paraId="1FFDE930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First Cycle: </w:t>
      </w:r>
      <w:r w:rsidRPr="003C2973">
        <w:t>Running automated tests, fixing initial issues</w:t>
      </w:r>
    </w:p>
    <w:p w14:paraId="6AE7A230" w14:textId="77777777" w:rsidR="003C2973" w:rsidRPr="003C2973" w:rsidRDefault="003C2973" w:rsidP="003C2973">
      <w:r w:rsidRPr="003C2973">
        <w:tab/>
      </w:r>
      <w:r w:rsidRPr="003C2973">
        <w:rPr>
          <w:b/>
          <w:bCs/>
        </w:rPr>
        <w:t xml:space="preserve">Long-Term Maintenance: </w:t>
      </w:r>
      <w:r w:rsidRPr="003C2973">
        <w:t>5 cycles maintaining scripts, re-running automated tests</w:t>
      </w:r>
    </w:p>
    <w:p w14:paraId="5345FDC7" w14:textId="77777777" w:rsidR="003C2973" w:rsidRPr="003C2973" w:rsidRDefault="003C2973" w:rsidP="003C2973">
      <w:r w:rsidRPr="003C2973">
        <w:rPr>
          <w:b/>
          <w:bCs/>
        </w:rPr>
        <w:t xml:space="preserve">Regression Testing: </w:t>
      </w:r>
      <w:r w:rsidRPr="003C2973">
        <w:t> Ongoing costs to ensure new code doesn’t break existing functionality</w:t>
      </w:r>
    </w:p>
    <w:p w14:paraId="3F259C53" w14:textId="77777777" w:rsidR="003C2973" w:rsidRPr="003C2973" w:rsidRDefault="003C2973" w:rsidP="003C2973"/>
    <w:p w14:paraId="20EAFE9C" w14:textId="52A6B2CD" w:rsidR="003C2973" w:rsidRPr="003C2973" w:rsidRDefault="003C2973" w:rsidP="003C2973">
      <w:r w:rsidRPr="003C2973">
        <w:t>Discuss professor’s point about not hiring testers immediately, waiting a month or so to start hiring Testers </w:t>
      </w:r>
    </w:p>
    <w:p w14:paraId="72367412" w14:textId="77777777" w:rsidR="003C2973" w:rsidRPr="003C2973" w:rsidRDefault="003C2973" w:rsidP="003C2973"/>
    <w:p w14:paraId="2E0FC8BB" w14:textId="77777777" w:rsidR="003C2973" w:rsidRPr="003C2973" w:rsidRDefault="003C2973" w:rsidP="003C2973">
      <w:r w:rsidRPr="003C2973">
        <w:rPr>
          <w:b/>
          <w:bCs/>
        </w:rPr>
        <w:t>Short-Term vs. Long-Term Costs:</w:t>
      </w:r>
      <w:r w:rsidRPr="003C2973">
        <w:t xml:space="preserve"> while automation has high upfront costs, it reduces long-term testing expenses</w:t>
      </w:r>
    </w:p>
    <w:p w14:paraId="2E9480E1" w14:textId="77777777" w:rsidR="003C2973" w:rsidRPr="003C2973" w:rsidRDefault="003C2973" w:rsidP="003C2973">
      <w:r w:rsidRPr="003C2973">
        <w:rPr>
          <w:b/>
          <w:bCs/>
        </w:rPr>
        <w:t xml:space="preserve">Improved Efficiency: </w:t>
      </w:r>
      <w:r w:rsidRPr="003C2973">
        <w:t>Automation can reduce testing time and increase coverage</w:t>
      </w:r>
    </w:p>
    <w:p w14:paraId="12211481" w14:textId="77777777" w:rsidR="003C2973" w:rsidRPr="003C2973" w:rsidRDefault="003C2973" w:rsidP="003C2973">
      <w:r w:rsidRPr="003C2973">
        <w:rPr>
          <w:b/>
          <w:bCs/>
        </w:rPr>
        <w:t xml:space="preserve">Return on Investment (ROI) of Automation: </w:t>
      </w:r>
      <w:r w:rsidRPr="003C2973">
        <w:t>Demonstrate the return of investment over multiple project cycles of automation vs manual testing</w:t>
      </w:r>
    </w:p>
    <w:p w14:paraId="36E75309" w14:textId="77777777" w:rsidR="003C2973" w:rsidRDefault="003C2973" w:rsidP="003C2973"/>
    <w:p w14:paraId="2367FCEF" w14:textId="4AA88393" w:rsidR="003C2973" w:rsidRPr="00D703CA" w:rsidRDefault="003C2973" w:rsidP="003C2973">
      <w:pPr>
        <w:rPr>
          <w:b/>
          <w:bCs/>
          <w:color w:val="FF0000"/>
        </w:rPr>
      </w:pPr>
      <w:r w:rsidRPr="00D703CA">
        <w:rPr>
          <w:b/>
          <w:bCs/>
          <w:color w:val="FF0000"/>
        </w:rPr>
        <w:t>Total Cost of Ownership</w:t>
      </w:r>
    </w:p>
    <w:p w14:paraId="29643312" w14:textId="77777777" w:rsidR="003C2973" w:rsidRPr="003C2973" w:rsidRDefault="003C2973" w:rsidP="003C2973">
      <w:r w:rsidRPr="003C2973">
        <w:t>Total Cost of Ownership (TCO) includes all costs associated with a software product over its entire lifecycle, including development, deployment, maintenance, and end-of-life disposal</w:t>
      </w:r>
    </w:p>
    <w:p w14:paraId="0407F02A" w14:textId="77777777" w:rsidR="003C2973" w:rsidRPr="003C2973" w:rsidRDefault="003C2973" w:rsidP="003C2973"/>
    <w:p w14:paraId="3F953EB2" w14:textId="77777777" w:rsidR="003C2973" w:rsidRPr="003C2973" w:rsidRDefault="003C2973" w:rsidP="003C2973">
      <w:r w:rsidRPr="003C2973">
        <w:t>Highlight that the TCO provides a more comprehensive view of the financial impact than initial development costs alone</w:t>
      </w:r>
    </w:p>
    <w:p w14:paraId="5B92F86C" w14:textId="77777777" w:rsidR="003C2973" w:rsidRPr="003C2973" w:rsidRDefault="003C2973" w:rsidP="003C2973"/>
    <w:p w14:paraId="30512532" w14:textId="77777777" w:rsidR="003C2973" w:rsidRPr="003C2973" w:rsidRDefault="003C2973" w:rsidP="003C2973">
      <w:r w:rsidRPr="003C2973">
        <w:rPr>
          <w:b/>
          <w:bCs/>
        </w:rPr>
        <w:t xml:space="preserve">Initial Development Costs: </w:t>
      </w:r>
      <w:r w:rsidRPr="003C2973">
        <w:t>Include labor, tools, installation and setup, and infrastructure</w:t>
      </w:r>
    </w:p>
    <w:p w14:paraId="340CC076" w14:textId="77777777" w:rsidR="003C2973" w:rsidRPr="003C2973" w:rsidRDefault="003C2973" w:rsidP="003C2973">
      <w:r w:rsidRPr="003C2973">
        <w:rPr>
          <w:b/>
          <w:bCs/>
        </w:rPr>
        <w:t xml:space="preserve">Maintenance and Support: </w:t>
      </w:r>
      <w:r w:rsidRPr="003C2973">
        <w:t> Ongoing costs for updates, bug fixes, and technical support</w:t>
      </w:r>
    </w:p>
    <w:p w14:paraId="68404BC7" w14:textId="77777777" w:rsidR="003C2973" w:rsidRPr="003C2973" w:rsidRDefault="003C2973" w:rsidP="003C2973">
      <w:r w:rsidRPr="003C2973">
        <w:rPr>
          <w:b/>
          <w:bCs/>
        </w:rPr>
        <w:t xml:space="preserve">Training and Onboarding: </w:t>
      </w:r>
      <w:r w:rsidRPr="003C2973">
        <w:t>Costs for educating users and new developers on the system</w:t>
      </w:r>
    </w:p>
    <w:p w14:paraId="05A7F421" w14:textId="77777777" w:rsidR="003C2973" w:rsidRPr="003C2973" w:rsidRDefault="003C2973" w:rsidP="003C2973">
      <w:r w:rsidRPr="003C2973">
        <w:tab/>
        <w:t>Show how these costs accumulate over time</w:t>
      </w:r>
    </w:p>
    <w:p w14:paraId="174D3982" w14:textId="77777777" w:rsidR="003C2973" w:rsidRPr="003C2973" w:rsidRDefault="003C2973" w:rsidP="003C2973">
      <w:r w:rsidRPr="003C2973">
        <w:rPr>
          <w:b/>
          <w:bCs/>
        </w:rPr>
        <w:t xml:space="preserve">End of Life: </w:t>
      </w:r>
      <w:r w:rsidRPr="003C2973">
        <w:t>Data Migration, Decommissioning, System Replacement, Compliance and Disposal</w:t>
      </w:r>
    </w:p>
    <w:p w14:paraId="08A3E774" w14:textId="77777777" w:rsidR="003C2973" w:rsidRPr="003C2973" w:rsidRDefault="003C2973" w:rsidP="003C2973"/>
    <w:p w14:paraId="12F2FB99" w14:textId="77777777" w:rsidR="003C2973" w:rsidRPr="003C2973" w:rsidRDefault="003C2973" w:rsidP="003C2973">
      <w:r w:rsidRPr="003C2973">
        <w:rPr>
          <w:b/>
          <w:bCs/>
        </w:rPr>
        <w:t xml:space="preserve">Efficient Design: </w:t>
      </w:r>
      <w:r w:rsidRPr="003C2973">
        <w:t>Invest in a scalable, maintainable software to reduce future costs</w:t>
      </w:r>
    </w:p>
    <w:p w14:paraId="0EAAE7BD" w14:textId="77777777" w:rsidR="003C2973" w:rsidRPr="003C2973" w:rsidRDefault="003C2973" w:rsidP="003C2973">
      <w:r w:rsidRPr="003C2973">
        <w:rPr>
          <w:b/>
          <w:bCs/>
        </w:rPr>
        <w:t xml:space="preserve">Outsourcing Non-Critical Components: </w:t>
      </w:r>
      <w:r w:rsidRPr="003C2973">
        <w:t>Reduce TCO by outsourcing maintenance of non-core elements</w:t>
      </w:r>
    </w:p>
    <w:p w14:paraId="4D88F841" w14:textId="77777777" w:rsidR="003C2973" w:rsidRPr="003C2973" w:rsidRDefault="003C2973" w:rsidP="003C2973">
      <w:r w:rsidRPr="003C2973">
        <w:rPr>
          <w:b/>
          <w:bCs/>
        </w:rPr>
        <w:t xml:space="preserve">Regular Reviews and Updates: </w:t>
      </w:r>
      <w:r w:rsidRPr="003C2973">
        <w:t xml:space="preserve">Having regular demos can keep the team up to date and make sure all parties/stakeholders are on the same page. It is also important to ensure cyber security is coming to the demos so </w:t>
      </w:r>
      <w:proofErr w:type="spellStart"/>
      <w:proofErr w:type="gramStart"/>
      <w:r w:rsidRPr="003C2973">
        <w:t>the</w:t>
      </w:r>
      <w:proofErr w:type="spellEnd"/>
      <w:proofErr w:type="gramEnd"/>
      <w:r w:rsidRPr="003C2973">
        <w:t xml:space="preserve"> don’t blind side you at the end of the project, when </w:t>
      </w:r>
      <w:proofErr w:type="gramStart"/>
      <w:r w:rsidRPr="003C2973">
        <w:t>all of</w:t>
      </w:r>
      <w:proofErr w:type="gramEnd"/>
      <w:r w:rsidRPr="003C2973">
        <w:t xml:space="preserve"> your code is </w:t>
      </w:r>
      <w:proofErr w:type="spellStart"/>
      <w:r w:rsidRPr="003C2973">
        <w:t>insecurly</w:t>
      </w:r>
      <w:proofErr w:type="spellEnd"/>
      <w:r w:rsidRPr="003C2973">
        <w:t xml:space="preserve"> developed with no cyber security protections.</w:t>
      </w:r>
    </w:p>
    <w:p w14:paraId="695E667C" w14:textId="0F127888" w:rsidR="003C2973" w:rsidRPr="003C2973" w:rsidRDefault="003C2973" w:rsidP="003C2973">
      <w:r w:rsidRPr="003C2973">
        <w:tab/>
        <w:t xml:space="preserve">Show pie chart of breakdown by major categories (Development, maintenance, training, </w:t>
      </w:r>
      <w:proofErr w:type="spellStart"/>
      <w:r w:rsidRPr="003C2973">
        <w:t>etc</w:t>
      </w:r>
      <w:proofErr w:type="spellEnd"/>
      <w:r w:rsidRPr="003C2973">
        <w:t>)</w:t>
      </w:r>
    </w:p>
    <w:sectPr w:rsidR="003C2973" w:rsidRPr="003C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73"/>
    <w:rsid w:val="000F7490"/>
    <w:rsid w:val="0022789F"/>
    <w:rsid w:val="003C2973"/>
    <w:rsid w:val="009C58DF"/>
    <w:rsid w:val="00AF0424"/>
    <w:rsid w:val="00CA5E9D"/>
    <w:rsid w:val="00D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A7E2"/>
  <w15:chartTrackingRefBased/>
  <w15:docId w15:val="{7E84279D-49DF-4B57-B0D5-48C6B79B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Austin David</dc:creator>
  <cp:keywords/>
  <dc:description/>
  <cp:lastModifiedBy>Johnson, Austin David</cp:lastModifiedBy>
  <cp:revision>2</cp:revision>
  <dcterms:created xsi:type="dcterms:W3CDTF">2024-09-16T00:56:00Z</dcterms:created>
  <dcterms:modified xsi:type="dcterms:W3CDTF">2024-09-16T01:01:00Z</dcterms:modified>
</cp:coreProperties>
</file>