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0697" w14:textId="13FDF4BE" w:rsidR="004B5FBD" w:rsidRDefault="004B5FBD" w:rsidP="00363E77">
      <w:pPr>
        <w:rPr>
          <w:b/>
          <w:bCs/>
          <w:sz w:val="32"/>
          <w:szCs w:val="32"/>
        </w:rPr>
      </w:pPr>
    </w:p>
    <w:p w14:paraId="3A9A6220" w14:textId="77777777" w:rsidR="004B5FBD" w:rsidRDefault="004B5FBD" w:rsidP="004B5FBD">
      <w:pPr>
        <w:spacing w:after="44" w:line="360" w:lineRule="auto"/>
        <w:jc w:val="center"/>
        <w:rPr>
          <w:b/>
          <w:bCs/>
          <w:sz w:val="32"/>
          <w:szCs w:val="32"/>
        </w:rPr>
      </w:pPr>
    </w:p>
    <w:p w14:paraId="3768CADE" w14:textId="77777777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3DD59B3" w14:textId="650B0E1D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4296A77" w14:textId="73E641B3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3737493" w14:textId="5F4C11AE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457C778" w14:textId="668C2F91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2B09B9F3" w14:textId="77777777" w:rsidR="00B00016" w:rsidRDefault="00B00016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6888646" w14:textId="0BC25F3B" w:rsidR="00B00016" w:rsidRDefault="004B5FBD" w:rsidP="00B00016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</w:pPr>
      <w:r w:rsidRPr="00B00016"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Business Case for an Information Security Management System (ISMS) based on the ISO/IEC 27001 series standards (ISO27k) for </w:t>
      </w:r>
      <w:proofErr w:type="spellStart"/>
      <w:r w:rsidRPr="00B00016"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Tellida</w:t>
      </w:r>
      <w:proofErr w:type="spellEnd"/>
      <w:r w:rsidRPr="00B00016"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.</w:t>
      </w:r>
    </w:p>
    <w:p w14:paraId="35B3C5F9" w14:textId="008CD6B1" w:rsidR="005B596D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3614E6C5" w14:textId="5AE5E7D2" w:rsidR="005B596D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40FB431F" w14:textId="77777777" w:rsidR="005B596D" w:rsidRPr="005B596D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484470E6" w14:textId="77777777" w:rsidR="005B596D" w:rsidRPr="005B596D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B596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</w:t>
      </w:r>
      <w:proofErr w:type="gramStart"/>
      <w:r w:rsidRPr="005B596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D.Jaliya</w:t>
      </w:r>
      <w:proofErr w:type="spellEnd"/>
      <w:proofErr w:type="gramEnd"/>
    </w:p>
    <w:p w14:paraId="13EEFC56" w14:textId="3B41B006" w:rsidR="00B00016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596D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IT19991290</w:t>
      </w:r>
    </w:p>
    <w:p w14:paraId="620AA8D3" w14:textId="77777777" w:rsidR="005B596D" w:rsidRDefault="005B596D" w:rsidP="005B596D">
      <w:pPr>
        <w:jc w:val="right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E93E83F" w14:textId="77777777" w:rsidR="005B596D" w:rsidRPr="005B596D" w:rsidRDefault="005B596D" w:rsidP="005B596D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8935540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5BF4F6FF" w14:textId="52531A07" w:rsidR="00B00016" w:rsidRPr="00B00016" w:rsidRDefault="00B0001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0001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Contents</w:t>
          </w:r>
        </w:p>
        <w:p w14:paraId="591A4D84" w14:textId="77777777" w:rsidR="00B00016" w:rsidRPr="00B00016" w:rsidRDefault="00B00016" w:rsidP="00B0001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1652778" w14:textId="4A0D4D63" w:rsidR="00B00016" w:rsidRPr="00B00016" w:rsidRDefault="00B0001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00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0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0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230270" w:history="1">
            <w:r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Executive summary</w:t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_Toc80230270 \h </w:instrText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7F6D8" w14:textId="3583844A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1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Benefits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_Toc80230271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5848D" w14:textId="6AB68871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2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_Toc80230272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AE505" w14:textId="40E1A8B5" w:rsidR="00B00016" w:rsidRPr="00B00016" w:rsidRDefault="005B596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3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Introduction, scope, and purpose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_Toc80230273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0DBD0" w14:textId="5AF42D7B" w:rsidR="00B00016" w:rsidRPr="00B00016" w:rsidRDefault="005B596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4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Information Security Management System (ISMS) benefits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_Toc80230274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DA316" w14:textId="65F958A6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5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Information security risk reduction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_Toc80230275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66BD2" w14:textId="5534303C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6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Benefits of standardization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_Toc80230276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30F30" w14:textId="62E25D5E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7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Benefits of a structured approach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_Toc80230277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B3F" w14:textId="0CF71CC2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8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Benefits of certification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_Toc80230278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11C51" w14:textId="5C8D8513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79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Benefits of compliance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_Toc80230279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80D64" w14:textId="49705BC6" w:rsidR="00B00016" w:rsidRPr="00B00016" w:rsidRDefault="005B596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80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Information Security Management System  (ISMS) 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_Toc80230280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6977D" w14:textId="596FC1EE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81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ISMS implementation project management 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_Toc80230281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47F1" w14:textId="456B56DE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82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Other ISMS implementation 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_Toc80230282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A9E80" w14:textId="3132F222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83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Certification 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_Toc80230283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F65F2" w14:textId="1B033A63" w:rsidR="00B00016" w:rsidRPr="00B00016" w:rsidRDefault="005B596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230284" w:history="1">
            <w:r w:rsidR="00B00016" w:rsidRPr="00B0001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Ongoing ISMS operation and maintenance costs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_Toc80230284 \h </w:instrTex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00016" w:rsidRPr="00B000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7F68" w14:textId="65E39C90" w:rsidR="00B00016" w:rsidRDefault="00B00016">
          <w:r w:rsidRPr="00B0001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D789EE9" w14:textId="77777777" w:rsidR="00B00016" w:rsidRDefault="00B00016" w:rsidP="00B00016">
      <w:pPr>
        <w:rPr>
          <w:rFonts w:ascii="Times New Roman" w:hAnsi="Times New Roman" w:cs="Times New Roman"/>
        </w:rPr>
      </w:pPr>
    </w:p>
    <w:p w14:paraId="760F2EC9" w14:textId="70790318" w:rsidR="00B00016" w:rsidRPr="00B00016" w:rsidRDefault="00B00016" w:rsidP="00B00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6E068A" w14:textId="2030F4A9" w:rsidR="00BD7CD5" w:rsidRDefault="00BD7CD5" w:rsidP="004B5FBD">
      <w:pPr>
        <w:pStyle w:val="Heading1"/>
        <w:jc w:val="both"/>
        <w:rPr>
          <w:rStyle w:val="eop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80230270"/>
      <w:r w:rsidRPr="004B5FBD">
        <w:rPr>
          <w:rStyle w:val="eop"/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Executive summary</w:t>
      </w:r>
      <w:bookmarkEnd w:id="0"/>
    </w:p>
    <w:p w14:paraId="1126C579" w14:textId="77777777" w:rsidR="00B00016" w:rsidRPr="00B00016" w:rsidRDefault="00B00016" w:rsidP="00B00016"/>
    <w:p w14:paraId="5D50D084" w14:textId="177270C7" w:rsidR="00BD7CD5" w:rsidRDefault="00BD7CD5" w:rsidP="004B5FBD">
      <w:pPr>
        <w:pStyle w:val="Heading2"/>
        <w:jc w:val="both"/>
        <w:rPr>
          <w:rStyle w:val="eop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0230271"/>
      <w:r w:rsidRPr="004B5FBD">
        <w:rPr>
          <w:rStyle w:val="eop"/>
          <w:rFonts w:ascii="Times New Roman" w:hAnsi="Times New Roman" w:cs="Times New Roman"/>
          <w:b/>
          <w:bCs/>
          <w:color w:val="auto"/>
          <w:sz w:val="36"/>
          <w:szCs w:val="36"/>
        </w:rPr>
        <w:t>Benefits</w:t>
      </w:r>
      <w:bookmarkEnd w:id="1"/>
    </w:p>
    <w:p w14:paraId="1C5D3027" w14:textId="77777777" w:rsidR="00B00016" w:rsidRPr="00B00016" w:rsidRDefault="00B00016" w:rsidP="00B00016"/>
    <w:p w14:paraId="0D32F0E0" w14:textId="2C98F57F" w:rsidR="00FA05A3" w:rsidRPr="00B00016" w:rsidRDefault="00FA05A3" w:rsidP="004B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ISO 27001 is an international standard that establishes a framework for maintaining information security management systems' confidentiality, integrity, and access to information while also ensuring legal compliance. </w:t>
      </w:r>
      <w:r w:rsidR="00C4600E" w:rsidRPr="00B00016">
        <w:rPr>
          <w:rFonts w:ascii="Times New Roman" w:hAnsi="Times New Roman" w:cs="Times New Roman"/>
          <w:sz w:val="28"/>
          <w:szCs w:val="28"/>
        </w:rPr>
        <w:t>A p</w:t>
      </w:r>
      <w:r w:rsidRPr="00B00016">
        <w:rPr>
          <w:rFonts w:ascii="Times New Roman" w:hAnsi="Times New Roman" w:cs="Times New Roman"/>
          <w:sz w:val="28"/>
          <w:szCs w:val="28"/>
        </w:rPr>
        <w:t xml:space="preserve">roper information security management system will reduce the risk and it will save the cost of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>organization.</w:t>
      </w:r>
    </w:p>
    <w:p w14:paraId="70A7800B" w14:textId="438BCC9E" w:rsidR="006C08EC" w:rsidRPr="00B00016" w:rsidRDefault="006C08EC" w:rsidP="004B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Other benefits of the ISMS include:</w:t>
      </w:r>
    </w:p>
    <w:p w14:paraId="267E6558" w14:textId="3844D373" w:rsidR="00433ACC" w:rsidRPr="00B00016" w:rsidRDefault="00433ACC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Prevent the damage to reputation.</w:t>
      </w:r>
    </w:p>
    <w:p w14:paraId="6C3B1A16" w14:textId="1FA1F01B" w:rsidR="00433ACC" w:rsidRPr="00B00016" w:rsidRDefault="0091493B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Data management and maintenance are carried out in the strictest confidence, integrity, and availability.</w:t>
      </w:r>
    </w:p>
    <w:p w14:paraId="2284FBCD" w14:textId="5087474E" w:rsidR="0091493B" w:rsidRPr="00B00016" w:rsidRDefault="0091493B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Improvement of the process and strategies of the organization.</w:t>
      </w:r>
    </w:p>
    <w:p w14:paraId="70C75D1D" w14:textId="2A33BBCB" w:rsidR="0091493B" w:rsidRPr="00B00016" w:rsidRDefault="004C190E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Ensuring that any anomalies are spotted before they become vulnerable. </w:t>
      </w:r>
    </w:p>
    <w:p w14:paraId="4BE375C3" w14:textId="5466BFF7" w:rsidR="0091493B" w:rsidRPr="00B00016" w:rsidRDefault="004C190E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Protecting the value of brand name</w:t>
      </w:r>
      <w:r w:rsidR="000D070C" w:rsidRPr="00B00016">
        <w:rPr>
          <w:rFonts w:ascii="Times New Roman" w:hAnsi="Times New Roman" w:cs="Times New Roman"/>
          <w:sz w:val="28"/>
          <w:szCs w:val="28"/>
        </w:rPr>
        <w:t>.</w:t>
      </w:r>
    </w:p>
    <w:p w14:paraId="446FABA6" w14:textId="6BB48A96" w:rsidR="004C190E" w:rsidRPr="00B00016" w:rsidRDefault="004C190E" w:rsidP="004B5F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Enhancing the confidence of clients and attracting new customers to the organization.</w:t>
      </w:r>
    </w:p>
    <w:p w14:paraId="03A130EF" w14:textId="77777777" w:rsidR="00BD7CD5" w:rsidRPr="004B5FBD" w:rsidRDefault="00BD7CD5" w:rsidP="004B5FBD">
      <w:pPr>
        <w:jc w:val="both"/>
        <w:rPr>
          <w:rFonts w:ascii="Times New Roman" w:hAnsi="Times New Roman" w:cs="Times New Roman"/>
        </w:rPr>
      </w:pPr>
    </w:p>
    <w:p w14:paraId="5DE16ECE" w14:textId="3E0D01F0" w:rsidR="00BD7CD5" w:rsidRDefault="00BD7CD5" w:rsidP="004B5FBD">
      <w:pPr>
        <w:pStyle w:val="Heading2"/>
        <w:jc w:val="both"/>
        <w:rPr>
          <w:rStyle w:val="eop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0230272"/>
      <w:r w:rsidRPr="004B5FBD">
        <w:rPr>
          <w:rStyle w:val="eop"/>
          <w:rFonts w:ascii="Times New Roman" w:hAnsi="Times New Roman" w:cs="Times New Roman"/>
          <w:b/>
          <w:bCs/>
          <w:color w:val="auto"/>
          <w:sz w:val="36"/>
          <w:szCs w:val="36"/>
        </w:rPr>
        <w:t>Costs</w:t>
      </w:r>
      <w:bookmarkEnd w:id="2"/>
    </w:p>
    <w:p w14:paraId="14102FC1" w14:textId="77777777" w:rsidR="00B00016" w:rsidRPr="00B00016" w:rsidRDefault="00B00016" w:rsidP="00B00016"/>
    <w:p w14:paraId="569D1EAF" w14:textId="53E7024D" w:rsidR="00BD7CD5" w:rsidRPr="00B00016" w:rsidRDefault="000D070C" w:rsidP="004B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There are costs associated with information security because it is a business that demands compliance.</w:t>
      </w:r>
    </w:p>
    <w:p w14:paraId="605016EB" w14:textId="2DE8B1BF" w:rsidR="006C08EC" w:rsidRPr="00B00016" w:rsidRDefault="006C08EC" w:rsidP="004B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ISMS are mainly:</w:t>
      </w:r>
    </w:p>
    <w:p w14:paraId="69213161" w14:textId="6CE96BD0" w:rsidR="000D070C" w:rsidRPr="00B00016" w:rsidRDefault="001E0837" w:rsidP="004B5F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The expense of training and awareness programs.</w:t>
      </w:r>
    </w:p>
    <w:p w14:paraId="51D9FDF4" w14:textId="6D6D07B7" w:rsidR="001E0837" w:rsidRPr="00B00016" w:rsidRDefault="001E0837" w:rsidP="004B5F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The expense of advancing technology and introducing new technologies to the organization.</w:t>
      </w:r>
    </w:p>
    <w:p w14:paraId="0ACDDD76" w14:textId="39BCFAEE" w:rsidR="006C08EC" w:rsidRPr="00B00016" w:rsidRDefault="006C08EC" w:rsidP="004B5F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Initial certification and re-certification fees after the initial certification have passed their validity period</w:t>
      </w:r>
    </w:p>
    <w:p w14:paraId="783FE7CF" w14:textId="51475280" w:rsidR="001E0837" w:rsidRPr="00B00016" w:rsidRDefault="001E0837" w:rsidP="004B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4E72B" w14:textId="60954153" w:rsidR="00C4600E" w:rsidRPr="004B5FBD" w:rsidRDefault="00C4600E" w:rsidP="004B5FBD">
      <w:pPr>
        <w:jc w:val="both"/>
        <w:rPr>
          <w:rFonts w:ascii="Times New Roman" w:hAnsi="Times New Roman" w:cs="Times New Roman"/>
        </w:rPr>
      </w:pPr>
    </w:p>
    <w:p w14:paraId="59E32478" w14:textId="4515516C" w:rsidR="0028383A" w:rsidRPr="004B5FBD" w:rsidRDefault="00E75722" w:rsidP="004B5FBD">
      <w:pPr>
        <w:pStyle w:val="Heading1"/>
        <w:jc w:val="both"/>
        <w:rPr>
          <w:rStyle w:val="eop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3" w:name="_Toc80230273"/>
      <w:r w:rsidRPr="004B5FBD">
        <w:rPr>
          <w:rStyle w:val="eop"/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Introduction, scope, and purpose</w:t>
      </w:r>
      <w:bookmarkEnd w:id="3"/>
    </w:p>
    <w:p w14:paraId="2BE9FD89" w14:textId="77777777" w:rsidR="00E75722" w:rsidRPr="004B5FBD" w:rsidRDefault="00E75722" w:rsidP="004B5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16C6A2F6" w14:textId="7F5DA560" w:rsidR="00917821" w:rsidRPr="004B5FBD" w:rsidRDefault="00252837" w:rsidP="004B5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proofErr w:type="spellStart"/>
      <w:r w:rsidRPr="004B5FBD">
        <w:rPr>
          <w:rStyle w:val="eop"/>
          <w:sz w:val="28"/>
          <w:szCs w:val="28"/>
        </w:rPr>
        <w:t>Tellida</w:t>
      </w:r>
      <w:proofErr w:type="spellEnd"/>
      <w:r w:rsidRPr="004B5FBD">
        <w:rPr>
          <w:rStyle w:val="eop"/>
          <w:sz w:val="28"/>
          <w:szCs w:val="28"/>
        </w:rPr>
        <w:t xml:space="preserve"> is a Business Process Outsourcing company that provides Legal process outsourcing, finance outsourcing, call </w:t>
      </w:r>
      <w:r w:rsidR="00E75722" w:rsidRPr="004B5FBD">
        <w:rPr>
          <w:rStyle w:val="eop"/>
          <w:sz w:val="28"/>
          <w:szCs w:val="28"/>
        </w:rPr>
        <w:t>Centre</w:t>
      </w:r>
      <w:r w:rsidRPr="004B5FBD">
        <w:rPr>
          <w:rStyle w:val="eop"/>
          <w:sz w:val="28"/>
          <w:szCs w:val="28"/>
        </w:rPr>
        <w:t xml:space="preserve"> outsourcing</w:t>
      </w:r>
      <w:r w:rsidR="00C4600E" w:rsidRPr="004B5FBD">
        <w:rPr>
          <w:rStyle w:val="eop"/>
          <w:sz w:val="28"/>
          <w:szCs w:val="28"/>
        </w:rPr>
        <w:t>,</w:t>
      </w:r>
      <w:r w:rsidRPr="004B5FBD">
        <w:rPr>
          <w:rStyle w:val="eop"/>
          <w:sz w:val="28"/>
          <w:szCs w:val="28"/>
        </w:rPr>
        <w:t xml:space="preserve"> and Tech Support.</w:t>
      </w:r>
      <w:r w:rsidR="002E106C" w:rsidRPr="004B5FBD">
        <w:rPr>
          <w:rStyle w:val="eop"/>
          <w:sz w:val="28"/>
          <w:szCs w:val="28"/>
        </w:rPr>
        <w:t xml:space="preserve"> </w:t>
      </w:r>
      <w:proofErr w:type="spellStart"/>
      <w:r w:rsidR="002E106C" w:rsidRPr="004B5FBD">
        <w:rPr>
          <w:rStyle w:val="eop"/>
          <w:sz w:val="28"/>
          <w:szCs w:val="28"/>
        </w:rPr>
        <w:t>Tellida</w:t>
      </w:r>
      <w:proofErr w:type="spellEnd"/>
      <w:r w:rsidR="002E106C" w:rsidRPr="004B5FBD">
        <w:rPr>
          <w:rStyle w:val="eop"/>
          <w:sz w:val="28"/>
          <w:szCs w:val="28"/>
        </w:rPr>
        <w:t xml:space="preserve"> focu</w:t>
      </w:r>
      <w:r w:rsidR="00C4600E" w:rsidRPr="004B5FBD">
        <w:rPr>
          <w:rStyle w:val="eop"/>
          <w:sz w:val="28"/>
          <w:szCs w:val="28"/>
        </w:rPr>
        <w:t>se</w:t>
      </w:r>
      <w:r w:rsidR="002E106C" w:rsidRPr="004B5FBD">
        <w:rPr>
          <w:rStyle w:val="eop"/>
          <w:sz w:val="28"/>
          <w:szCs w:val="28"/>
        </w:rPr>
        <w:t>s on your business and help</w:t>
      </w:r>
      <w:r w:rsidR="00C4600E" w:rsidRPr="004B5FBD">
        <w:rPr>
          <w:rStyle w:val="eop"/>
          <w:sz w:val="28"/>
          <w:szCs w:val="28"/>
        </w:rPr>
        <w:t>s</w:t>
      </w:r>
      <w:r w:rsidR="002E106C" w:rsidRPr="004B5FBD">
        <w:rPr>
          <w:rStyle w:val="eop"/>
          <w:sz w:val="28"/>
          <w:szCs w:val="28"/>
        </w:rPr>
        <w:t xml:space="preserve"> to improve </w:t>
      </w:r>
      <w:r w:rsidR="00C4600E" w:rsidRPr="004B5FBD">
        <w:rPr>
          <w:rStyle w:val="eop"/>
          <w:sz w:val="28"/>
          <w:szCs w:val="28"/>
        </w:rPr>
        <w:t xml:space="preserve">the </w:t>
      </w:r>
      <w:r w:rsidR="002E106C" w:rsidRPr="004B5FBD">
        <w:rPr>
          <w:rStyle w:val="eop"/>
          <w:sz w:val="28"/>
          <w:szCs w:val="28"/>
        </w:rPr>
        <w:t>service quality of business and it guide</w:t>
      </w:r>
      <w:r w:rsidR="00C4600E" w:rsidRPr="004B5FBD">
        <w:rPr>
          <w:rStyle w:val="eop"/>
          <w:sz w:val="28"/>
          <w:szCs w:val="28"/>
        </w:rPr>
        <w:t>s</w:t>
      </w:r>
      <w:r w:rsidR="002E106C" w:rsidRPr="004B5FBD">
        <w:rPr>
          <w:rStyle w:val="eop"/>
          <w:sz w:val="28"/>
          <w:szCs w:val="28"/>
        </w:rPr>
        <w:t xml:space="preserve"> you to reduce the cost of your business. </w:t>
      </w:r>
      <w:proofErr w:type="spellStart"/>
      <w:r w:rsidR="00673FAC" w:rsidRPr="004B5FBD">
        <w:rPr>
          <w:rStyle w:val="eop"/>
          <w:sz w:val="28"/>
          <w:szCs w:val="28"/>
        </w:rPr>
        <w:t>Tellida</w:t>
      </w:r>
      <w:proofErr w:type="spellEnd"/>
      <w:r w:rsidR="00673FAC" w:rsidRPr="004B5FBD">
        <w:rPr>
          <w:rStyle w:val="eop"/>
          <w:sz w:val="28"/>
          <w:szCs w:val="28"/>
        </w:rPr>
        <w:t xml:space="preserve"> is a BPO firm that offers legal process outsourcing, finance outsourcing, call center outsourcing, and technical support. </w:t>
      </w:r>
      <w:proofErr w:type="spellStart"/>
      <w:r w:rsidR="00673FAC" w:rsidRPr="004B5FBD">
        <w:rPr>
          <w:rStyle w:val="eop"/>
          <w:sz w:val="28"/>
          <w:szCs w:val="28"/>
        </w:rPr>
        <w:t>Tellida</w:t>
      </w:r>
      <w:proofErr w:type="spellEnd"/>
      <w:r w:rsidR="00673FAC" w:rsidRPr="004B5FBD">
        <w:rPr>
          <w:rStyle w:val="eop"/>
          <w:sz w:val="28"/>
          <w:szCs w:val="28"/>
        </w:rPr>
        <w:t xml:space="preserve"> focuses on your business and helps you improve service quality while also guiding you to reduce costs. </w:t>
      </w:r>
    </w:p>
    <w:p w14:paraId="3F2BBA79" w14:textId="77777777" w:rsidR="00917821" w:rsidRPr="004B5FBD" w:rsidRDefault="00917821" w:rsidP="004B5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2F734B62" w14:textId="256D0F6B" w:rsidR="005149C5" w:rsidRPr="004B5FBD" w:rsidRDefault="005149C5" w:rsidP="004B5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proofErr w:type="spellStart"/>
      <w:r w:rsidRPr="004B5FBD">
        <w:rPr>
          <w:rStyle w:val="eop"/>
          <w:sz w:val="28"/>
          <w:szCs w:val="28"/>
        </w:rPr>
        <w:t>Tellida</w:t>
      </w:r>
      <w:proofErr w:type="spellEnd"/>
      <w:r w:rsidRPr="004B5FBD">
        <w:rPr>
          <w:rStyle w:val="eop"/>
          <w:sz w:val="28"/>
          <w:szCs w:val="28"/>
        </w:rPr>
        <w:t xml:space="preserve"> operates accounting activities in Australia, the UK, and Singapore for the top 20 accounting practices. They serve as an advocate team, which </w:t>
      </w:r>
      <w:proofErr w:type="gramStart"/>
      <w:r w:rsidRPr="004B5FBD">
        <w:rPr>
          <w:rStyle w:val="eop"/>
          <w:sz w:val="28"/>
          <w:szCs w:val="28"/>
        </w:rPr>
        <w:t xml:space="preserve">has </w:t>
      </w:r>
      <w:r w:rsidR="00C4600E" w:rsidRPr="004B5FBD">
        <w:rPr>
          <w:rStyle w:val="eop"/>
          <w:sz w:val="28"/>
          <w:szCs w:val="28"/>
        </w:rPr>
        <w:t>the</w:t>
      </w:r>
      <w:r w:rsidRPr="004B5FBD">
        <w:rPr>
          <w:rStyle w:val="eop"/>
          <w:sz w:val="28"/>
          <w:szCs w:val="28"/>
        </w:rPr>
        <w:t xml:space="preserve"> ability to</w:t>
      </w:r>
      <w:proofErr w:type="gramEnd"/>
      <w:r w:rsidRPr="004B5FBD">
        <w:rPr>
          <w:rStyle w:val="eop"/>
          <w:sz w:val="28"/>
          <w:szCs w:val="28"/>
        </w:rPr>
        <w:t xml:space="preserve"> develop legislation; quotations performing AML controls; pre-contract documentation; searches before </w:t>
      </w:r>
      <w:r w:rsidR="00C4600E" w:rsidRPr="004B5FBD">
        <w:rPr>
          <w:rStyle w:val="eop"/>
          <w:sz w:val="28"/>
          <w:szCs w:val="28"/>
        </w:rPr>
        <w:t xml:space="preserve">the </w:t>
      </w:r>
      <w:r w:rsidRPr="004B5FBD">
        <w:rPr>
          <w:rStyle w:val="eop"/>
          <w:sz w:val="28"/>
          <w:szCs w:val="28"/>
        </w:rPr>
        <w:t>exchange, reviews and queries; searches after exchange; and formalities for post</w:t>
      </w:r>
      <w:r w:rsidR="00C4600E" w:rsidRPr="004B5FBD">
        <w:rPr>
          <w:rStyle w:val="eop"/>
          <w:sz w:val="28"/>
          <w:szCs w:val="28"/>
        </w:rPr>
        <w:t>-</w:t>
      </w:r>
      <w:r w:rsidRPr="004B5FBD">
        <w:rPr>
          <w:rStyle w:val="eop"/>
          <w:sz w:val="28"/>
          <w:szCs w:val="28"/>
        </w:rPr>
        <w:t xml:space="preserve">completion at its 24/7 call center. In 70 hospitals throughout Australia, </w:t>
      </w:r>
      <w:proofErr w:type="spellStart"/>
      <w:r w:rsidRPr="004B5FBD">
        <w:rPr>
          <w:rStyle w:val="eop"/>
          <w:sz w:val="28"/>
          <w:szCs w:val="28"/>
        </w:rPr>
        <w:t>Tellida</w:t>
      </w:r>
      <w:proofErr w:type="spellEnd"/>
      <w:r w:rsidRPr="004B5FBD">
        <w:rPr>
          <w:rStyle w:val="eop"/>
          <w:sz w:val="28"/>
          <w:szCs w:val="28"/>
        </w:rPr>
        <w:t xml:space="preserve"> processes more than 2000 callers every</w:t>
      </w:r>
      <w:r w:rsidR="00C4600E" w:rsidRPr="004B5FBD">
        <w:rPr>
          <w:rStyle w:val="eop"/>
          <w:sz w:val="28"/>
          <w:szCs w:val="28"/>
        </w:rPr>
        <w:t xml:space="preserve"> </w:t>
      </w:r>
      <w:r w:rsidRPr="004B5FBD">
        <w:rPr>
          <w:rStyle w:val="eop"/>
          <w:sz w:val="28"/>
          <w:szCs w:val="28"/>
        </w:rPr>
        <w:t>day.</w:t>
      </w:r>
    </w:p>
    <w:p w14:paraId="29615E6E" w14:textId="77777777" w:rsidR="0028383A" w:rsidRPr="004B5FBD" w:rsidRDefault="0028383A" w:rsidP="004B5FB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3AF5064B" w14:textId="24C7691D" w:rsidR="0028383A" w:rsidRPr="004B5FBD" w:rsidRDefault="005149C5" w:rsidP="004B5FB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4B5FBD">
        <w:rPr>
          <w:sz w:val="28"/>
          <w:szCs w:val="28"/>
        </w:rPr>
        <w:t>Tellida</w:t>
      </w:r>
      <w:proofErr w:type="spellEnd"/>
      <w:r w:rsidRPr="004B5FBD">
        <w:rPr>
          <w:sz w:val="28"/>
          <w:szCs w:val="28"/>
        </w:rPr>
        <w:t xml:space="preserve"> is an ISO 27001:2005 certified information security organization. They protect the security and confidentiality of their client</w:t>
      </w:r>
      <w:r w:rsidR="00C4600E" w:rsidRPr="004B5FBD">
        <w:rPr>
          <w:sz w:val="28"/>
          <w:szCs w:val="28"/>
        </w:rPr>
        <w:t>'s</w:t>
      </w:r>
      <w:r w:rsidRPr="004B5FBD">
        <w:rPr>
          <w:sz w:val="28"/>
          <w:szCs w:val="28"/>
        </w:rPr>
        <w:t xml:space="preserve"> data. </w:t>
      </w:r>
      <w:proofErr w:type="spellStart"/>
      <w:r w:rsidRPr="004B5FBD">
        <w:rPr>
          <w:sz w:val="28"/>
          <w:szCs w:val="28"/>
        </w:rPr>
        <w:t>Tellida</w:t>
      </w:r>
      <w:proofErr w:type="spellEnd"/>
      <w:r w:rsidRPr="004B5FBD">
        <w:rPr>
          <w:sz w:val="28"/>
          <w:szCs w:val="28"/>
        </w:rPr>
        <w:t xml:space="preserve"> has taken GDPR (General Data Protection Regulation) into regard in order to guarantee the highest level of protection for their client</w:t>
      </w:r>
      <w:r w:rsidR="00C4600E" w:rsidRPr="004B5FBD">
        <w:rPr>
          <w:sz w:val="28"/>
          <w:szCs w:val="28"/>
        </w:rPr>
        <w:t>'s</w:t>
      </w:r>
      <w:r w:rsidRPr="004B5FBD">
        <w:rPr>
          <w:sz w:val="28"/>
          <w:szCs w:val="28"/>
        </w:rPr>
        <w:t xml:space="preserve"> personal data.</w:t>
      </w:r>
    </w:p>
    <w:p w14:paraId="1975AED3" w14:textId="7EDAF695" w:rsidR="0028383A" w:rsidRPr="004B5FBD" w:rsidRDefault="0028383A" w:rsidP="004B5FBD">
      <w:pPr>
        <w:jc w:val="both"/>
        <w:rPr>
          <w:rFonts w:ascii="Times New Roman" w:hAnsi="Times New Roman" w:cs="Times New Roman"/>
        </w:rPr>
      </w:pPr>
    </w:p>
    <w:p w14:paraId="3132BB06" w14:textId="37FBB7A3" w:rsidR="005149C5" w:rsidRPr="004B5FBD" w:rsidRDefault="005149C5" w:rsidP="004B5FBD">
      <w:pPr>
        <w:jc w:val="both"/>
        <w:rPr>
          <w:rFonts w:ascii="Times New Roman" w:hAnsi="Times New Roman" w:cs="Times New Roman"/>
        </w:rPr>
      </w:pPr>
    </w:p>
    <w:p w14:paraId="609C5B50" w14:textId="68EA0DFD" w:rsidR="006621C5" w:rsidRPr="004B5FBD" w:rsidRDefault="006621C5" w:rsidP="004B5FBD">
      <w:pPr>
        <w:jc w:val="both"/>
        <w:rPr>
          <w:rFonts w:ascii="Times New Roman" w:hAnsi="Times New Roman" w:cs="Times New Roman"/>
        </w:rPr>
      </w:pPr>
    </w:p>
    <w:p w14:paraId="762789B5" w14:textId="65DAED0C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1AC4CEC9" w14:textId="0B3DBE4E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5ABA5C2C" w14:textId="3A6EF9C6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4E70E916" w14:textId="5CAAC7C2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1EBE445B" w14:textId="04511999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364FC173" w14:textId="2CBD1B77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6DD37108" w14:textId="63A420B6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2A87DA08" w14:textId="38C43EAC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5BA51730" w14:textId="77777777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0DD195BB" w14:textId="677769F2" w:rsidR="006621C5" w:rsidRPr="004B5FBD" w:rsidRDefault="006621C5" w:rsidP="004B5FBD">
      <w:pPr>
        <w:pStyle w:val="Heading1"/>
        <w:jc w:val="both"/>
        <w:rPr>
          <w:rStyle w:val="normaltextrun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4" w:name="_Toc80230274"/>
      <w:r w:rsidRPr="004B5FBD">
        <w:rPr>
          <w:rStyle w:val="normaltextrun"/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Information Security Management System (ISMS) benefits</w:t>
      </w:r>
      <w:bookmarkEnd w:id="4"/>
    </w:p>
    <w:p w14:paraId="6B285D20" w14:textId="7F1ED024" w:rsidR="00AF5E50" w:rsidRPr="004B5FBD" w:rsidRDefault="00AF5E50" w:rsidP="004B5FBD">
      <w:pPr>
        <w:jc w:val="both"/>
        <w:rPr>
          <w:rFonts w:ascii="Times New Roman" w:hAnsi="Times New Roman" w:cs="Times New Roman"/>
        </w:rPr>
      </w:pPr>
    </w:p>
    <w:p w14:paraId="5C23F79A" w14:textId="4117655D" w:rsidR="008D19FE" w:rsidRPr="004B5FBD" w:rsidRDefault="008D19FE" w:rsidP="004B5FBD">
      <w:pPr>
        <w:jc w:val="both"/>
        <w:rPr>
          <w:rFonts w:ascii="Times New Roman" w:hAnsi="Times New Roman" w:cs="Times New Roman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These are the ways in which an ISO27k ISMS will typically benefit the </w:t>
      </w:r>
      <w:proofErr w:type="spellStart"/>
      <w:r w:rsidRPr="00B00016">
        <w:rPr>
          <w:rFonts w:ascii="Times New Roman" w:hAnsi="Times New Roman" w:cs="Times New Roman"/>
          <w:sz w:val="28"/>
          <w:szCs w:val="28"/>
        </w:rPr>
        <w:t>Tellida</w:t>
      </w:r>
      <w:proofErr w:type="spellEnd"/>
      <w:r w:rsidRPr="00B00016">
        <w:rPr>
          <w:rFonts w:ascii="Times New Roman" w:hAnsi="Times New Roman" w:cs="Times New Roman"/>
          <w:sz w:val="28"/>
          <w:szCs w:val="28"/>
        </w:rPr>
        <w:t xml:space="preserve"> (Pvt) Ltd</w:t>
      </w:r>
      <w:r w:rsidRPr="004B5FBD">
        <w:rPr>
          <w:rFonts w:ascii="Times New Roman" w:hAnsi="Times New Roman" w:cs="Times New Roman"/>
        </w:rPr>
        <w:t>.</w:t>
      </w:r>
    </w:p>
    <w:p w14:paraId="7D31D8D9" w14:textId="77777777" w:rsidR="00B84DC4" w:rsidRPr="004B5FBD" w:rsidRDefault="00B84DC4" w:rsidP="004B5FBD">
      <w:pPr>
        <w:jc w:val="both"/>
        <w:rPr>
          <w:rFonts w:ascii="Times New Roman" w:hAnsi="Times New Roman" w:cs="Times New Roman"/>
        </w:rPr>
      </w:pPr>
    </w:p>
    <w:p w14:paraId="3419C317" w14:textId="4484B1D4" w:rsidR="00AE733A" w:rsidRPr="004B5FBD" w:rsidRDefault="00B84DC4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0230275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Information security risk reduction</w:t>
      </w:r>
      <w:bookmarkEnd w:id="5"/>
    </w:p>
    <w:p w14:paraId="31A6F06D" w14:textId="77777777" w:rsidR="00AE733A" w:rsidRPr="004B5FBD" w:rsidRDefault="00AE733A" w:rsidP="004B5FBD">
      <w:pPr>
        <w:jc w:val="both"/>
        <w:rPr>
          <w:rFonts w:ascii="Times New Roman" w:hAnsi="Times New Roman" w:cs="Times New Roman"/>
        </w:rPr>
      </w:pPr>
    </w:p>
    <w:p w14:paraId="4A87798C" w14:textId="77777777" w:rsidR="00A86483" w:rsidRPr="00B00016" w:rsidRDefault="00AE733A" w:rsidP="004B5F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Upgrading</w:t>
      </w:r>
      <w:r w:rsidR="00781BB7" w:rsidRPr="00B00016">
        <w:rPr>
          <w:rFonts w:ascii="Times New Roman" w:hAnsi="Times New Roman" w:cs="Times New Roman"/>
          <w:sz w:val="28"/>
          <w:szCs w:val="28"/>
        </w:rPr>
        <w:t xml:space="preserve"> and</w:t>
      </w:r>
      <w:r w:rsidRPr="00B00016">
        <w:rPr>
          <w:rFonts w:ascii="Times New Roman" w:hAnsi="Times New Roman" w:cs="Times New Roman"/>
          <w:sz w:val="28"/>
          <w:szCs w:val="28"/>
        </w:rPr>
        <w:t xml:space="preserve"> </w:t>
      </w:r>
      <w:r w:rsidR="008D04ED" w:rsidRPr="00B00016">
        <w:rPr>
          <w:rFonts w:ascii="Times New Roman" w:hAnsi="Times New Roman" w:cs="Times New Roman"/>
          <w:sz w:val="28"/>
          <w:szCs w:val="28"/>
        </w:rPr>
        <w:t>updating information</w:t>
      </w:r>
      <w:r w:rsidRPr="00B00016">
        <w:rPr>
          <w:rFonts w:ascii="Times New Roman" w:hAnsi="Times New Roman" w:cs="Times New Roman"/>
          <w:sz w:val="28"/>
          <w:szCs w:val="28"/>
        </w:rPr>
        <w:t xml:space="preserve"> security policies </w:t>
      </w:r>
      <w:r w:rsidR="008D04ED" w:rsidRPr="00B00016">
        <w:rPr>
          <w:rFonts w:ascii="Times New Roman" w:hAnsi="Times New Roman" w:cs="Times New Roman"/>
          <w:sz w:val="28"/>
          <w:szCs w:val="28"/>
        </w:rPr>
        <w:t xml:space="preserve">of the </w:t>
      </w:r>
      <w:proofErr w:type="spellStart"/>
      <w:r w:rsidR="008D04ED" w:rsidRPr="00B00016">
        <w:rPr>
          <w:rFonts w:ascii="Times New Roman" w:hAnsi="Times New Roman" w:cs="Times New Roman"/>
          <w:sz w:val="28"/>
          <w:szCs w:val="28"/>
        </w:rPr>
        <w:t>Tellida</w:t>
      </w:r>
      <w:proofErr w:type="spellEnd"/>
      <w:r w:rsidR="008D04ED" w:rsidRPr="00B00016">
        <w:rPr>
          <w:rFonts w:ascii="Times New Roman" w:hAnsi="Times New Roman" w:cs="Times New Roman"/>
          <w:sz w:val="28"/>
          <w:szCs w:val="28"/>
        </w:rPr>
        <w:t xml:space="preserve"> (Pvt) Ltd</w:t>
      </w:r>
      <w:r w:rsidR="00781BB7" w:rsidRPr="00B00016">
        <w:rPr>
          <w:rFonts w:ascii="Times New Roman" w:hAnsi="Times New Roman" w:cs="Times New Roman"/>
          <w:sz w:val="28"/>
          <w:szCs w:val="28"/>
        </w:rPr>
        <w:t xml:space="preserve"> according to the information security control requirements.</w:t>
      </w:r>
      <w:r w:rsidR="008D04ED" w:rsidRPr="00B00016">
        <w:rPr>
          <w:rFonts w:ascii="Times New Roman" w:hAnsi="Times New Roman" w:cs="Times New Roman"/>
          <w:sz w:val="28"/>
          <w:szCs w:val="28"/>
        </w:rPr>
        <w:t xml:space="preserve"> – </w:t>
      </w:r>
      <w:r w:rsidR="008D04ED" w:rsidRPr="00B00016"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5EF6B3FC" w14:textId="2C2882B2" w:rsidR="008D19FE" w:rsidRPr="00B00016" w:rsidRDefault="00A86483" w:rsidP="004B5F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Familiarizing employees and managers with information security policies and security terms of </w:t>
      </w:r>
      <w:proofErr w:type="spellStart"/>
      <w:r w:rsidRPr="00B00016">
        <w:rPr>
          <w:rFonts w:ascii="Times New Roman" w:hAnsi="Times New Roman" w:cs="Times New Roman"/>
          <w:sz w:val="28"/>
          <w:szCs w:val="28"/>
        </w:rPr>
        <w:t>Tellida</w:t>
      </w:r>
      <w:proofErr w:type="spellEnd"/>
      <w:r w:rsidRPr="00B00016">
        <w:rPr>
          <w:rFonts w:ascii="Times New Roman" w:hAnsi="Times New Roman" w:cs="Times New Roman"/>
          <w:sz w:val="28"/>
          <w:szCs w:val="28"/>
        </w:rPr>
        <w:t xml:space="preserve">.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292AB963" w14:textId="0E38D0E8" w:rsidR="00A86483" w:rsidRPr="00B00016" w:rsidRDefault="00E237E8" w:rsidP="004B5F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0016">
        <w:rPr>
          <w:rFonts w:ascii="Times New Roman" w:hAnsi="Times New Roman" w:cs="Times New Roman"/>
          <w:sz w:val="28"/>
          <w:szCs w:val="28"/>
        </w:rPr>
        <w:t>Tellida's</w:t>
      </w:r>
      <w:proofErr w:type="spellEnd"/>
      <w:r w:rsidRPr="00B00016">
        <w:rPr>
          <w:rFonts w:ascii="Times New Roman" w:hAnsi="Times New Roman" w:cs="Times New Roman"/>
          <w:sz w:val="28"/>
          <w:szCs w:val="28"/>
        </w:rPr>
        <w:t xml:space="preserve"> standardized rational risk management solution provides consistency throughout time across different information and business processes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34B307D5" w14:textId="6DC9BB65" w:rsidR="00E237E8" w:rsidRPr="00B00016" w:rsidRDefault="00ED3E7D" w:rsidP="004B5F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Well-structured information security management system can identify all the threats and vulnerabilities and their impacts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reduction.</w:t>
      </w:r>
    </w:p>
    <w:p w14:paraId="6F27072D" w14:textId="7BBFA59B" w:rsidR="000C2D98" w:rsidRPr="00B00016" w:rsidRDefault="000C2D98" w:rsidP="004B5F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Improving the information security process and strategies us</w:t>
      </w:r>
      <w:r w:rsidR="00C4600E" w:rsidRPr="00B00016">
        <w:rPr>
          <w:rFonts w:ascii="Times New Roman" w:hAnsi="Times New Roman" w:cs="Times New Roman"/>
          <w:sz w:val="28"/>
          <w:szCs w:val="28"/>
        </w:rPr>
        <w:t>ed</w:t>
      </w:r>
      <w:r w:rsidRPr="00B00016">
        <w:rPr>
          <w:rFonts w:ascii="Times New Roman" w:hAnsi="Times New Roman" w:cs="Times New Roman"/>
          <w:sz w:val="28"/>
          <w:szCs w:val="28"/>
        </w:rPr>
        <w:t xml:space="preserve"> by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 xml:space="preserve">company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</w:t>
      </w:r>
      <w:r w:rsidRPr="00B000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54265" w14:textId="3A081D78" w:rsidR="00ED3E7D" w:rsidRPr="00B00016" w:rsidRDefault="00ED3E7D" w:rsidP="004B5F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5F537E" w14:textId="3812ECE1" w:rsidR="00F14AB9" w:rsidRPr="004B5FBD" w:rsidRDefault="00F14AB9" w:rsidP="004B5FBD">
      <w:pPr>
        <w:pStyle w:val="ListParagraph"/>
        <w:jc w:val="both"/>
        <w:rPr>
          <w:rFonts w:ascii="Times New Roman" w:hAnsi="Times New Roman" w:cs="Times New Roman"/>
        </w:rPr>
      </w:pPr>
    </w:p>
    <w:p w14:paraId="491640FD" w14:textId="77777777" w:rsidR="00F14AB9" w:rsidRPr="004B5FBD" w:rsidRDefault="00F14AB9" w:rsidP="004B5FBD">
      <w:pPr>
        <w:pStyle w:val="ListParagraph"/>
        <w:jc w:val="both"/>
        <w:rPr>
          <w:rFonts w:ascii="Times New Roman" w:hAnsi="Times New Roman" w:cs="Times New Roman"/>
        </w:rPr>
      </w:pPr>
    </w:p>
    <w:p w14:paraId="3FFF2C1E" w14:textId="0A6A0C3C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0230276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standardization</w:t>
      </w:r>
      <w:bookmarkEnd w:id="6"/>
    </w:p>
    <w:p w14:paraId="21641F8F" w14:textId="06D7E88A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</w:rPr>
      </w:pPr>
    </w:p>
    <w:p w14:paraId="1863B004" w14:textId="443803C8" w:rsidR="00BB240A" w:rsidRPr="00B00016" w:rsidRDefault="002C575A" w:rsidP="004B5F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Using improved documentation and clear guidelines to follow for every employee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 xml:space="preserve">Cost </w:t>
      </w:r>
      <w:r w:rsidR="0088753B" w:rsidRPr="00B00016">
        <w:rPr>
          <w:rFonts w:ascii="Times New Roman" w:hAnsi="Times New Roman" w:cs="Times New Roman"/>
          <w:b/>
          <w:bCs/>
          <w:sz w:val="28"/>
          <w:szCs w:val="28"/>
        </w:rPr>
        <w:t>saving</w:t>
      </w:r>
    </w:p>
    <w:p w14:paraId="5D3ED9E1" w14:textId="08905A13" w:rsidR="002C575A" w:rsidRPr="00B00016" w:rsidRDefault="0088753B" w:rsidP="004B5F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Reporting breaches help to stay functional with minimal damage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0F97C666" w14:textId="3C210141" w:rsidR="0088753B" w:rsidRPr="00B00016" w:rsidRDefault="0088753B" w:rsidP="004B5F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Th</w:t>
      </w:r>
      <w:r w:rsidR="00C4600E" w:rsidRPr="00B00016">
        <w:rPr>
          <w:rFonts w:ascii="Times New Roman" w:hAnsi="Times New Roman" w:cs="Times New Roman"/>
          <w:sz w:val="28"/>
          <w:szCs w:val="28"/>
        </w:rPr>
        <w:t>ese</w:t>
      </w:r>
      <w:r w:rsidRPr="00B00016">
        <w:rPr>
          <w:rFonts w:ascii="Times New Roman" w:hAnsi="Times New Roman" w:cs="Times New Roman"/>
          <w:sz w:val="28"/>
          <w:szCs w:val="28"/>
        </w:rPr>
        <w:t xml:space="preserve"> standards are applicable and reusable across multiple department</w:t>
      </w:r>
      <w:r w:rsidR="00C4600E" w:rsidRPr="00B00016">
        <w:rPr>
          <w:rFonts w:ascii="Times New Roman" w:hAnsi="Times New Roman" w:cs="Times New Roman"/>
          <w:sz w:val="28"/>
          <w:szCs w:val="28"/>
        </w:rPr>
        <w:t>s</w:t>
      </w:r>
      <w:r w:rsidRPr="00B00016">
        <w:rPr>
          <w:rFonts w:ascii="Times New Roman" w:hAnsi="Times New Roman" w:cs="Times New Roman"/>
          <w:sz w:val="28"/>
          <w:szCs w:val="28"/>
        </w:rPr>
        <w:t>, functions</w:t>
      </w:r>
      <w:r w:rsidR="00C4600E" w:rsidRPr="00B00016">
        <w:rPr>
          <w:rFonts w:ascii="Times New Roman" w:hAnsi="Times New Roman" w:cs="Times New Roman"/>
          <w:sz w:val="28"/>
          <w:szCs w:val="28"/>
        </w:rPr>
        <w:t>,</w:t>
      </w:r>
      <w:r w:rsidRPr="00B00016">
        <w:rPr>
          <w:rFonts w:ascii="Times New Roman" w:hAnsi="Times New Roman" w:cs="Times New Roman"/>
          <w:sz w:val="28"/>
          <w:szCs w:val="28"/>
        </w:rPr>
        <w:t xml:space="preserve"> and business units in </w:t>
      </w:r>
      <w:proofErr w:type="spellStart"/>
      <w:r w:rsidRPr="00B00016">
        <w:rPr>
          <w:rFonts w:ascii="Times New Roman" w:hAnsi="Times New Roman" w:cs="Times New Roman"/>
          <w:sz w:val="28"/>
          <w:szCs w:val="28"/>
        </w:rPr>
        <w:t>Tellida</w:t>
      </w:r>
      <w:proofErr w:type="spellEnd"/>
      <w:r w:rsidRPr="00B00016">
        <w:rPr>
          <w:rFonts w:ascii="Times New Roman" w:hAnsi="Times New Roman" w:cs="Times New Roman"/>
          <w:sz w:val="28"/>
          <w:szCs w:val="28"/>
        </w:rPr>
        <w:t xml:space="preserve"> without significant changes -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35EA5F9C" w14:textId="2A2F594E" w:rsidR="008D19FE" w:rsidRPr="00B00016" w:rsidRDefault="00F14AB9" w:rsidP="004B5F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ISO27k standards </w:t>
      </w:r>
      <w:r w:rsidR="00C4600E" w:rsidRPr="00B00016">
        <w:rPr>
          <w:rFonts w:ascii="Times New Roman" w:hAnsi="Times New Roman" w:cs="Times New Roman"/>
          <w:sz w:val="28"/>
          <w:szCs w:val="28"/>
        </w:rPr>
        <w:t>are</w:t>
      </w:r>
      <w:r w:rsidRPr="00B00016">
        <w:rPr>
          <w:rFonts w:ascii="Times New Roman" w:hAnsi="Times New Roman" w:cs="Times New Roman"/>
          <w:sz w:val="28"/>
          <w:szCs w:val="28"/>
        </w:rPr>
        <w:t xml:space="preserve"> based on globally recognized and respected security standards.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Brand value</w:t>
      </w:r>
    </w:p>
    <w:p w14:paraId="4B869428" w14:textId="2801D68E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80230277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Benefits of a structured approach</w:t>
      </w:r>
      <w:bookmarkEnd w:id="7"/>
    </w:p>
    <w:p w14:paraId="6990DC0D" w14:textId="671FBD80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</w:rPr>
      </w:pPr>
    </w:p>
    <w:p w14:paraId="47B5BA68" w14:textId="71A77580" w:rsidR="00F14AB9" w:rsidRPr="00B00016" w:rsidRDefault="000F2EB8" w:rsidP="004B5F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Provides a logically coherent and suitably complete information security control framework/structure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4053B1E0" w14:textId="7E3DA700" w:rsidR="000F2EB8" w:rsidRPr="00B00016" w:rsidRDefault="000F2EB8" w:rsidP="004B5F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Preparing for the </w:t>
      </w:r>
      <w:r w:rsidR="00EE1060" w:rsidRPr="00B00016">
        <w:rPr>
          <w:rFonts w:ascii="Times New Roman" w:hAnsi="Times New Roman" w:cs="Times New Roman"/>
          <w:sz w:val="28"/>
          <w:szCs w:val="28"/>
        </w:rPr>
        <w:t>situation</w:t>
      </w:r>
      <w:r w:rsidRPr="00B00016">
        <w:rPr>
          <w:rFonts w:ascii="Times New Roman" w:hAnsi="Times New Roman" w:cs="Times New Roman"/>
          <w:sz w:val="28"/>
          <w:szCs w:val="28"/>
        </w:rPr>
        <w:t xml:space="preserve"> before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>information is compromised will help to realize growth opportunities and serving your existing customers with confidence for a long period of time.</w:t>
      </w:r>
      <w:r w:rsidR="00EE1060" w:rsidRPr="00B00016">
        <w:rPr>
          <w:rFonts w:ascii="Times New Roman" w:hAnsi="Times New Roman" w:cs="Times New Roman"/>
          <w:sz w:val="28"/>
          <w:szCs w:val="28"/>
        </w:rPr>
        <w:t xml:space="preserve"> – </w:t>
      </w:r>
      <w:r w:rsidR="00EE1060" w:rsidRPr="00B00016">
        <w:rPr>
          <w:rFonts w:ascii="Times New Roman" w:hAnsi="Times New Roman" w:cs="Times New Roman"/>
          <w:b/>
          <w:bCs/>
          <w:sz w:val="28"/>
          <w:szCs w:val="28"/>
        </w:rPr>
        <w:t>long term benefits</w:t>
      </w:r>
    </w:p>
    <w:p w14:paraId="14105328" w14:textId="77777777" w:rsidR="008D19FE" w:rsidRPr="004B5FBD" w:rsidRDefault="008D19FE" w:rsidP="004B5FBD">
      <w:pPr>
        <w:jc w:val="both"/>
        <w:rPr>
          <w:rFonts w:ascii="Times New Roman" w:hAnsi="Times New Roman" w:cs="Times New Roman"/>
        </w:rPr>
      </w:pPr>
    </w:p>
    <w:p w14:paraId="1E79D561" w14:textId="42FBA79B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</w:rPr>
      </w:pPr>
    </w:p>
    <w:p w14:paraId="4B59B615" w14:textId="4CD6129A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80230278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certification</w:t>
      </w:r>
      <w:bookmarkEnd w:id="8"/>
    </w:p>
    <w:p w14:paraId="4B94832C" w14:textId="04757B7F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</w:rPr>
      </w:pPr>
    </w:p>
    <w:p w14:paraId="5A67B204" w14:textId="50EE3AF7" w:rsidR="00EE1060" w:rsidRPr="00B00016" w:rsidRDefault="00EE1060" w:rsidP="004B5F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Shows management's obvious commitment to information security for reasons of corporate governance, compliance, or due diligence.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 and cost</w:t>
      </w:r>
      <w:r w:rsidR="00C4600E" w:rsidRPr="00B000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saving</w:t>
      </w:r>
    </w:p>
    <w:p w14:paraId="2A0F7328" w14:textId="1E3CA848" w:rsidR="00EE1060" w:rsidRPr="00B00016" w:rsidRDefault="00745FF1" w:rsidP="004B5F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It helps to protect the reputation of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>company –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 xml:space="preserve"> Brand value</w:t>
      </w:r>
    </w:p>
    <w:p w14:paraId="56596938" w14:textId="23C4001A" w:rsidR="00745FF1" w:rsidRPr="00B00016" w:rsidRDefault="00745FF1" w:rsidP="004B5F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Reduce the need of doing frequent audits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3144B911" w14:textId="2E99D9E7" w:rsidR="00745FF1" w:rsidRPr="00B00016" w:rsidRDefault="00745FF1" w:rsidP="004B5F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Formal certification by a competent independent evaluator that the ISMS meets ISO 27001 criteria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189484A9" w14:textId="77777777" w:rsidR="00EE1060" w:rsidRPr="004B5FBD" w:rsidRDefault="00EE1060" w:rsidP="004B5FBD">
      <w:pPr>
        <w:jc w:val="both"/>
        <w:rPr>
          <w:rFonts w:ascii="Times New Roman" w:hAnsi="Times New Roman" w:cs="Times New Roman"/>
        </w:rPr>
      </w:pPr>
    </w:p>
    <w:p w14:paraId="0F9BDE13" w14:textId="5152D928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</w:rPr>
      </w:pPr>
    </w:p>
    <w:p w14:paraId="7261B323" w14:textId="77777777" w:rsidR="008D19FE" w:rsidRPr="004B5FBD" w:rsidRDefault="008D19FE" w:rsidP="004B5FBD">
      <w:pPr>
        <w:jc w:val="both"/>
        <w:rPr>
          <w:rFonts w:ascii="Times New Roman" w:hAnsi="Times New Roman" w:cs="Times New Roman"/>
        </w:rPr>
      </w:pPr>
    </w:p>
    <w:p w14:paraId="35DBD8E2" w14:textId="3B7BCE41" w:rsidR="008D19FE" w:rsidRPr="004B5FBD" w:rsidRDefault="008D19FE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80230279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compliance</w:t>
      </w:r>
      <w:bookmarkEnd w:id="9"/>
    </w:p>
    <w:p w14:paraId="7A2A13E2" w14:textId="3B49B306" w:rsidR="00B84DC4" w:rsidRPr="00B00016" w:rsidRDefault="00B84DC4" w:rsidP="004B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03CA6" w14:textId="16BD30C3" w:rsidR="00302B79" w:rsidRPr="00B00016" w:rsidRDefault="00302B79" w:rsidP="004B5F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Using best IT practices such as keeping system up to date, using state-of-the-art firewall systems and antivirus protection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 and cost</w:t>
      </w:r>
      <w:r w:rsidR="00C4600E" w:rsidRPr="00B000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saving</w:t>
      </w:r>
    </w:p>
    <w:p w14:paraId="619B874F" w14:textId="0CB4BA4E" w:rsidR="00302B79" w:rsidRPr="00B00016" w:rsidRDefault="00302B79" w:rsidP="004B5F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Establishing client-to-site VPNs to secure communication with clients.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 and cost</w:t>
      </w:r>
      <w:r w:rsidR="00C4600E" w:rsidRPr="00B000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saving</w:t>
      </w:r>
    </w:p>
    <w:p w14:paraId="32B23A11" w14:textId="52D1F325" w:rsidR="007C395B" w:rsidRPr="00B00016" w:rsidRDefault="00302B79" w:rsidP="004B5F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Prioritization of variables that offer the most business value and increase information safety at the lowest cost.  – 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Risk reduction and cost</w:t>
      </w:r>
      <w:r w:rsidR="00C4600E" w:rsidRPr="00B000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00016">
        <w:rPr>
          <w:rFonts w:ascii="Times New Roman" w:hAnsi="Times New Roman" w:cs="Times New Roman"/>
          <w:b/>
          <w:bCs/>
          <w:sz w:val="28"/>
          <w:szCs w:val="28"/>
        </w:rPr>
        <w:t>saving</w:t>
      </w:r>
    </w:p>
    <w:p w14:paraId="0691D4D6" w14:textId="76FAACD1" w:rsidR="007C395B" w:rsidRPr="004B5FBD" w:rsidRDefault="001B153E" w:rsidP="004B5FBD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0" w:name="_Toc80230280"/>
      <w:r w:rsidRPr="004B5FBD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Information Security Management </w:t>
      </w:r>
      <w:proofErr w:type="gramStart"/>
      <w:r w:rsidRPr="004B5FBD">
        <w:rPr>
          <w:rFonts w:ascii="Times New Roman" w:hAnsi="Times New Roman" w:cs="Times New Roman"/>
          <w:b/>
          <w:bCs/>
          <w:color w:val="auto"/>
          <w:sz w:val="44"/>
          <w:szCs w:val="44"/>
        </w:rPr>
        <w:t>System  (</w:t>
      </w:r>
      <w:proofErr w:type="gramEnd"/>
      <w:r w:rsidR="007C395B" w:rsidRPr="004B5FBD">
        <w:rPr>
          <w:rFonts w:ascii="Times New Roman" w:hAnsi="Times New Roman" w:cs="Times New Roman"/>
          <w:b/>
          <w:bCs/>
          <w:color w:val="auto"/>
          <w:sz w:val="44"/>
          <w:szCs w:val="44"/>
        </w:rPr>
        <w:t>ISMS</w:t>
      </w:r>
      <w:r w:rsidRPr="004B5FBD">
        <w:rPr>
          <w:rFonts w:ascii="Times New Roman" w:hAnsi="Times New Roman" w:cs="Times New Roman"/>
          <w:b/>
          <w:bCs/>
          <w:color w:val="auto"/>
          <w:sz w:val="44"/>
          <w:szCs w:val="44"/>
        </w:rPr>
        <w:t>)</w:t>
      </w:r>
      <w:r w:rsidR="007C395B" w:rsidRPr="004B5FBD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costs</w:t>
      </w:r>
      <w:bookmarkEnd w:id="10"/>
    </w:p>
    <w:p w14:paraId="345F7E57" w14:textId="77777777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239EC686" w14:textId="5BDCF706" w:rsidR="007C395B" w:rsidRPr="00B00016" w:rsidRDefault="007C395B" w:rsidP="004B5FBD">
      <w:p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These are the main costs associated with the management system elements of an ISO27k ISMS.</w:t>
      </w:r>
    </w:p>
    <w:p w14:paraId="27C63E72" w14:textId="3C6D0747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3DBD0436" w14:textId="77777777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1D32BFAC" w14:textId="7B565B53" w:rsidR="007C395B" w:rsidRPr="004B5FBD" w:rsidRDefault="007C395B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80230281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ISMS implementation project management costs</w:t>
      </w:r>
      <w:bookmarkEnd w:id="11"/>
    </w:p>
    <w:p w14:paraId="3AFA7D08" w14:textId="58A62C26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428707C6" w14:textId="235EE7C4" w:rsidR="00857806" w:rsidRPr="00B00016" w:rsidRDefault="00857806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Obtain suitable project management support</w:t>
      </w:r>
      <w:r w:rsidR="00DB65BE" w:rsidRPr="00B00016">
        <w:rPr>
          <w:rFonts w:ascii="Times New Roman" w:hAnsi="Times New Roman" w:cs="Times New Roman"/>
          <w:sz w:val="28"/>
          <w:szCs w:val="28"/>
        </w:rPr>
        <w:t xml:space="preserve"> and collecting funds to start the project and ensure the availability of </w:t>
      </w:r>
      <w:r w:rsidR="00557D5C" w:rsidRPr="00B00016">
        <w:rPr>
          <w:rFonts w:ascii="Times New Roman" w:hAnsi="Times New Roman" w:cs="Times New Roman"/>
          <w:sz w:val="28"/>
          <w:szCs w:val="28"/>
        </w:rPr>
        <w:t>funds during</w:t>
      </w:r>
      <w:r w:rsidR="00DB65BE" w:rsidRPr="00B00016">
        <w:rPr>
          <w:rFonts w:ascii="Times New Roman" w:hAnsi="Times New Roman" w:cs="Times New Roman"/>
          <w:sz w:val="28"/>
          <w:szCs w:val="28"/>
        </w:rPr>
        <w:t xml:space="preserve"> the </w:t>
      </w:r>
      <w:r w:rsidR="003A45E0" w:rsidRPr="00B00016">
        <w:rPr>
          <w:rFonts w:ascii="Times New Roman" w:hAnsi="Times New Roman" w:cs="Times New Roman"/>
          <w:sz w:val="28"/>
          <w:szCs w:val="28"/>
        </w:rPr>
        <w:t xml:space="preserve">priority </w:t>
      </w:r>
      <w:r w:rsidR="00DB65BE" w:rsidRPr="00B00016">
        <w:rPr>
          <w:rFonts w:ascii="Times New Roman" w:hAnsi="Times New Roman" w:cs="Times New Roman"/>
          <w:sz w:val="28"/>
          <w:szCs w:val="28"/>
        </w:rPr>
        <w:t>changes of the organization.</w:t>
      </w:r>
      <w:r w:rsidR="001E385A" w:rsidRPr="00B000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651C5" w14:textId="16736A05" w:rsidR="00857806" w:rsidRPr="00B00016" w:rsidRDefault="00DB65BE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Establishing proper project structure to decrease the losses and increase the savings by forecasting. </w:t>
      </w:r>
    </w:p>
    <w:p w14:paraId="64B6F404" w14:textId="73A86161" w:rsidR="001B153E" w:rsidRPr="00B00016" w:rsidRDefault="001B153E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Defining the information security management system scope of the company </w:t>
      </w:r>
    </w:p>
    <w:p w14:paraId="18142542" w14:textId="46FD78B2" w:rsidR="001B153E" w:rsidRPr="00B00016" w:rsidRDefault="001B153E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Planning the implementation of the project and implement </w:t>
      </w:r>
      <w:r w:rsidR="00557D5C" w:rsidRPr="00B00016">
        <w:rPr>
          <w:rFonts w:ascii="Times New Roman" w:hAnsi="Times New Roman" w:cs="Times New Roman"/>
          <w:sz w:val="28"/>
          <w:szCs w:val="28"/>
        </w:rPr>
        <w:t>mandatory</w:t>
      </w:r>
      <w:r w:rsidRPr="00B00016">
        <w:rPr>
          <w:rFonts w:ascii="Times New Roman" w:hAnsi="Times New Roman" w:cs="Times New Roman"/>
          <w:sz w:val="28"/>
          <w:szCs w:val="28"/>
        </w:rPr>
        <w:t xml:space="preserve"> documentation for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>management system.</w:t>
      </w:r>
    </w:p>
    <w:p w14:paraId="5462A853" w14:textId="39446BF7" w:rsidR="001B153E" w:rsidRPr="00B00016" w:rsidRDefault="00557D5C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Get the </w:t>
      </w:r>
      <w:r w:rsidR="002C2D05" w:rsidRPr="00B00016">
        <w:rPr>
          <w:rFonts w:ascii="Times New Roman" w:hAnsi="Times New Roman" w:cs="Times New Roman"/>
          <w:sz w:val="28"/>
          <w:szCs w:val="28"/>
        </w:rPr>
        <w:t>approval</w:t>
      </w:r>
      <w:r w:rsidRPr="00B00016">
        <w:rPr>
          <w:rFonts w:ascii="Times New Roman" w:hAnsi="Times New Roman" w:cs="Times New Roman"/>
          <w:sz w:val="28"/>
          <w:szCs w:val="28"/>
        </w:rPr>
        <w:t xml:space="preserve"> for the project from management.</w:t>
      </w:r>
    </w:p>
    <w:p w14:paraId="4FA71845" w14:textId="4CCBACD0" w:rsidR="00557D5C" w:rsidRPr="00B00016" w:rsidRDefault="00557D5C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Establishing the implementation project team and implementing all the requested controls.</w:t>
      </w:r>
    </w:p>
    <w:p w14:paraId="3CB17424" w14:textId="309FCBE7" w:rsidR="00557D5C" w:rsidRPr="00B00016" w:rsidRDefault="002C2D05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Operating,</w:t>
      </w:r>
      <w:r w:rsidR="00557D5C" w:rsidRPr="00B00016">
        <w:rPr>
          <w:rFonts w:ascii="Times New Roman" w:hAnsi="Times New Roman" w:cs="Times New Roman"/>
          <w:sz w:val="28"/>
          <w:szCs w:val="28"/>
        </w:rPr>
        <w:t xml:space="preserve"> monitoring, and evaluating the information security management system</w:t>
      </w:r>
      <w:r w:rsidRPr="00B00016">
        <w:rPr>
          <w:rFonts w:ascii="Times New Roman" w:hAnsi="Times New Roman" w:cs="Times New Roman"/>
          <w:sz w:val="28"/>
          <w:szCs w:val="28"/>
        </w:rPr>
        <w:t xml:space="preserve"> and check actual progress with the plans.</w:t>
      </w:r>
    </w:p>
    <w:p w14:paraId="377BEF5A" w14:textId="5026535F" w:rsidR="002C2D05" w:rsidRPr="00B00016" w:rsidRDefault="002C2D05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Reporting progress and update of the project.</w:t>
      </w:r>
    </w:p>
    <w:p w14:paraId="69593CFA" w14:textId="7464E752" w:rsidR="002C2D05" w:rsidRPr="00B00016" w:rsidRDefault="002C2D05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Improving the information security management system by identifying and dealing with the risks of the project.</w:t>
      </w:r>
    </w:p>
    <w:p w14:paraId="5E0B2CE6" w14:textId="1501038C" w:rsidR="002C2D05" w:rsidRPr="00B00016" w:rsidRDefault="002C2D05" w:rsidP="004B5F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Connecting with the parallel projects and parties as needed.</w:t>
      </w:r>
    </w:p>
    <w:p w14:paraId="3C872358" w14:textId="2912292E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38C299E3" w14:textId="375A5E90" w:rsidR="0041636F" w:rsidRDefault="0041636F" w:rsidP="004B5FBD">
      <w:pPr>
        <w:jc w:val="both"/>
        <w:rPr>
          <w:rFonts w:ascii="Times New Roman" w:hAnsi="Times New Roman" w:cs="Times New Roman"/>
        </w:rPr>
      </w:pPr>
    </w:p>
    <w:p w14:paraId="20EA9461" w14:textId="624B0D73" w:rsidR="00B00016" w:rsidRDefault="00B00016" w:rsidP="004B5FBD">
      <w:pPr>
        <w:jc w:val="both"/>
        <w:rPr>
          <w:rFonts w:ascii="Times New Roman" w:hAnsi="Times New Roman" w:cs="Times New Roman"/>
        </w:rPr>
      </w:pPr>
    </w:p>
    <w:p w14:paraId="744FE82A" w14:textId="0E0B69B4" w:rsidR="00B00016" w:rsidRDefault="00B00016" w:rsidP="004B5FBD">
      <w:pPr>
        <w:jc w:val="both"/>
        <w:rPr>
          <w:rFonts w:ascii="Times New Roman" w:hAnsi="Times New Roman" w:cs="Times New Roman"/>
        </w:rPr>
      </w:pPr>
    </w:p>
    <w:p w14:paraId="66E2DA68" w14:textId="77777777" w:rsidR="00B00016" w:rsidRPr="004B5FBD" w:rsidRDefault="00B00016" w:rsidP="004B5FBD">
      <w:pPr>
        <w:jc w:val="both"/>
        <w:rPr>
          <w:rFonts w:ascii="Times New Roman" w:hAnsi="Times New Roman" w:cs="Times New Roman"/>
        </w:rPr>
      </w:pPr>
    </w:p>
    <w:p w14:paraId="3EEFFDC7" w14:textId="369B7BBE" w:rsidR="007C395B" w:rsidRPr="004B5FBD" w:rsidRDefault="007C395B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80230282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Other ISMS implementation costs</w:t>
      </w:r>
      <w:bookmarkEnd w:id="12"/>
    </w:p>
    <w:p w14:paraId="05E6E7B7" w14:textId="71D63842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42392DF1" w14:textId="499D4425" w:rsidR="003A45E0" w:rsidRPr="00B00016" w:rsidRDefault="003A45E0" w:rsidP="004B5F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Designing the proper security structure.</w:t>
      </w:r>
    </w:p>
    <w:p w14:paraId="42E82A6F" w14:textId="24888637" w:rsidR="003A45E0" w:rsidRPr="00B00016" w:rsidRDefault="003A45E0" w:rsidP="004B5F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Operating and monitoring existing security policies.</w:t>
      </w:r>
    </w:p>
    <w:p w14:paraId="2491A2D4" w14:textId="43FA85E8" w:rsidR="003A45E0" w:rsidRPr="00B00016" w:rsidRDefault="008076E8" w:rsidP="004B5F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Identifying the risk using security assessments and determine the mitigation of those risks.</w:t>
      </w:r>
    </w:p>
    <w:p w14:paraId="7CEFDF9B" w14:textId="4489D17D" w:rsidR="008076E8" w:rsidRPr="00B00016" w:rsidRDefault="008076E8" w:rsidP="004B5F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Risk identification using a security assessment and determination of mitigation measures.</w:t>
      </w:r>
    </w:p>
    <w:p w14:paraId="763674FC" w14:textId="050C2480" w:rsidR="008076E8" w:rsidRPr="00B00016" w:rsidRDefault="008076E8" w:rsidP="004B5F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Performing training and awareness programs about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the </w:t>
      </w:r>
      <w:r w:rsidRPr="00B00016">
        <w:rPr>
          <w:rFonts w:ascii="Times New Roman" w:hAnsi="Times New Roman" w:cs="Times New Roman"/>
          <w:sz w:val="28"/>
          <w:szCs w:val="28"/>
        </w:rPr>
        <w:t>information security management system of the company.</w:t>
      </w:r>
    </w:p>
    <w:p w14:paraId="4914BD26" w14:textId="53972683" w:rsidR="008076E8" w:rsidRPr="004B5FBD" w:rsidRDefault="008076E8" w:rsidP="004B5FBD">
      <w:pPr>
        <w:jc w:val="both"/>
        <w:rPr>
          <w:rFonts w:ascii="Times New Roman" w:hAnsi="Times New Roman" w:cs="Times New Roman"/>
        </w:rPr>
      </w:pPr>
    </w:p>
    <w:p w14:paraId="68AD435C" w14:textId="77777777" w:rsidR="008076E8" w:rsidRPr="004B5FBD" w:rsidRDefault="008076E8" w:rsidP="004B5FBD">
      <w:pPr>
        <w:jc w:val="both"/>
        <w:rPr>
          <w:rFonts w:ascii="Times New Roman" w:hAnsi="Times New Roman" w:cs="Times New Roman"/>
        </w:rPr>
      </w:pPr>
    </w:p>
    <w:p w14:paraId="17E7A266" w14:textId="06541A18" w:rsidR="007C395B" w:rsidRPr="004B5FBD" w:rsidRDefault="007C395B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80230283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Certification costs</w:t>
      </w:r>
      <w:bookmarkEnd w:id="13"/>
    </w:p>
    <w:p w14:paraId="6379D08D" w14:textId="0CDB88D3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5D1CCC56" w14:textId="5238E97A" w:rsidR="0041636F" w:rsidRPr="00B00016" w:rsidRDefault="00EC6D99" w:rsidP="004B5F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Determine the most suitable certification body according to the complexity and activities performed within the scope of the ISMS of the organization.</w:t>
      </w:r>
    </w:p>
    <w:p w14:paraId="5D226DCF" w14:textId="3DE10231" w:rsidR="0041636F" w:rsidRPr="00B00016" w:rsidRDefault="00EC6D99" w:rsidP="004B5F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Doing pre-certification inspection </w:t>
      </w:r>
      <w:r w:rsidR="00C23526" w:rsidRPr="00B00016">
        <w:rPr>
          <w:rFonts w:ascii="Times New Roman" w:hAnsi="Times New Roman" w:cs="Times New Roman"/>
          <w:sz w:val="28"/>
          <w:szCs w:val="28"/>
        </w:rPr>
        <w:t>and</w:t>
      </w:r>
      <w:r w:rsidRPr="00B00016">
        <w:rPr>
          <w:rFonts w:ascii="Times New Roman" w:hAnsi="Times New Roman" w:cs="Times New Roman"/>
          <w:sz w:val="28"/>
          <w:szCs w:val="28"/>
        </w:rPr>
        <w:t xml:space="preserve"> visi</w:t>
      </w:r>
      <w:r w:rsidR="00C23526" w:rsidRPr="00B00016">
        <w:rPr>
          <w:rFonts w:ascii="Times New Roman" w:hAnsi="Times New Roman" w:cs="Times New Roman"/>
          <w:sz w:val="28"/>
          <w:szCs w:val="28"/>
        </w:rPr>
        <w:t xml:space="preserve">t by </w:t>
      </w:r>
      <w:r w:rsidR="00C4600E" w:rsidRPr="00B00016">
        <w:rPr>
          <w:rFonts w:ascii="Times New Roman" w:hAnsi="Times New Roman" w:cs="Times New Roman"/>
          <w:sz w:val="28"/>
          <w:szCs w:val="28"/>
        </w:rPr>
        <w:t xml:space="preserve">an </w:t>
      </w:r>
      <w:r w:rsidR="00C23526" w:rsidRPr="00B00016">
        <w:rPr>
          <w:rFonts w:ascii="Times New Roman" w:hAnsi="Times New Roman" w:cs="Times New Roman"/>
          <w:sz w:val="28"/>
          <w:szCs w:val="28"/>
        </w:rPr>
        <w:t>accredited certification body.</w:t>
      </w:r>
    </w:p>
    <w:p w14:paraId="6F411F70" w14:textId="2F6B0D8F" w:rsidR="00C23526" w:rsidRPr="00B00016" w:rsidRDefault="00C23526" w:rsidP="004B5F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>Pre-identifying the risk failures to achieve certification.</w:t>
      </w:r>
    </w:p>
    <w:p w14:paraId="72BBF64C" w14:textId="4B5C9545" w:rsidR="00C23526" w:rsidRPr="00B00016" w:rsidRDefault="00C23526" w:rsidP="004B5F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 Re-certification annually or after the valid time.</w:t>
      </w:r>
    </w:p>
    <w:p w14:paraId="02F6B2CD" w14:textId="6BBD7A3E" w:rsidR="00C23526" w:rsidRPr="00B00016" w:rsidRDefault="001155AE" w:rsidP="004B5F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All </w:t>
      </w:r>
      <w:r w:rsidR="003E4F3F" w:rsidRPr="00B00016">
        <w:rPr>
          <w:rFonts w:ascii="Times New Roman" w:hAnsi="Times New Roman" w:cs="Times New Roman"/>
          <w:sz w:val="28"/>
          <w:szCs w:val="28"/>
        </w:rPr>
        <w:t>these costs</w:t>
      </w:r>
      <w:r w:rsidRPr="00B00016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gramStart"/>
      <w:r w:rsidRPr="00B00016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B00016">
        <w:rPr>
          <w:rFonts w:ascii="Times New Roman" w:hAnsi="Times New Roman" w:cs="Times New Roman"/>
          <w:sz w:val="28"/>
          <w:szCs w:val="28"/>
        </w:rPr>
        <w:t xml:space="preserve"> by doing best practices and </w:t>
      </w:r>
      <w:r w:rsidR="003E4F3F" w:rsidRPr="00B00016">
        <w:rPr>
          <w:rFonts w:ascii="Times New Roman" w:hAnsi="Times New Roman" w:cs="Times New Roman"/>
          <w:sz w:val="28"/>
          <w:szCs w:val="28"/>
        </w:rPr>
        <w:t>organizational efforts.</w:t>
      </w:r>
    </w:p>
    <w:p w14:paraId="401520F8" w14:textId="167B8D07" w:rsidR="007C395B" w:rsidRPr="004B5FBD" w:rsidRDefault="007C395B" w:rsidP="004B5FBD">
      <w:pPr>
        <w:jc w:val="both"/>
        <w:rPr>
          <w:rFonts w:ascii="Times New Roman" w:hAnsi="Times New Roman" w:cs="Times New Roman"/>
        </w:rPr>
      </w:pPr>
    </w:p>
    <w:p w14:paraId="1CDE0276" w14:textId="77777777" w:rsidR="003E4F3F" w:rsidRPr="004B5FBD" w:rsidRDefault="003E4F3F" w:rsidP="004B5FBD">
      <w:pPr>
        <w:jc w:val="both"/>
        <w:rPr>
          <w:rFonts w:ascii="Times New Roman" w:hAnsi="Times New Roman" w:cs="Times New Roman"/>
        </w:rPr>
      </w:pPr>
    </w:p>
    <w:p w14:paraId="4ADA88DE" w14:textId="522F4B3A" w:rsidR="007C395B" w:rsidRPr="004B5FBD" w:rsidRDefault="007C395B" w:rsidP="004B5FB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80230284"/>
      <w:r w:rsidRPr="004B5FBD">
        <w:rPr>
          <w:rFonts w:ascii="Times New Roman" w:hAnsi="Times New Roman" w:cs="Times New Roman"/>
          <w:b/>
          <w:bCs/>
          <w:color w:val="auto"/>
          <w:sz w:val="36"/>
          <w:szCs w:val="36"/>
        </w:rPr>
        <w:t>Ongoing ISMS operation and maintenance costs</w:t>
      </w:r>
      <w:bookmarkEnd w:id="14"/>
    </w:p>
    <w:p w14:paraId="7B65CC01" w14:textId="0B503DB3" w:rsidR="003E4F3F" w:rsidRPr="004B5FBD" w:rsidRDefault="003E4F3F" w:rsidP="004B5FBD">
      <w:pPr>
        <w:jc w:val="both"/>
        <w:rPr>
          <w:rFonts w:ascii="Times New Roman" w:hAnsi="Times New Roman" w:cs="Times New Roman"/>
        </w:rPr>
      </w:pPr>
    </w:p>
    <w:p w14:paraId="205BAEE8" w14:textId="6767C1AD" w:rsidR="003E4F3F" w:rsidRPr="00B00016" w:rsidRDefault="003E4F3F" w:rsidP="004B5F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Conduct internal audits and inspections within </w:t>
      </w:r>
      <w:r w:rsidR="003C4435" w:rsidRPr="00B00016">
        <w:rPr>
          <w:rFonts w:ascii="Times New Roman" w:hAnsi="Times New Roman" w:cs="Times New Roman"/>
          <w:sz w:val="28"/>
          <w:szCs w:val="28"/>
        </w:rPr>
        <w:t>t</w:t>
      </w:r>
      <w:r w:rsidRPr="00B00016">
        <w:rPr>
          <w:rFonts w:ascii="Times New Roman" w:hAnsi="Times New Roman" w:cs="Times New Roman"/>
          <w:sz w:val="28"/>
          <w:szCs w:val="28"/>
        </w:rPr>
        <w:t xml:space="preserve">he company to ensure that ISMS procedures are performed correctly. </w:t>
      </w:r>
    </w:p>
    <w:p w14:paraId="49C86024" w14:textId="2BDE96DA" w:rsidR="003E4F3F" w:rsidRPr="00B00016" w:rsidRDefault="000A6B29" w:rsidP="004B5F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Identifying the potential and actual issues of ISMS and complete preventive and corrective actions. </w:t>
      </w:r>
    </w:p>
    <w:p w14:paraId="154DF3E7" w14:textId="7AC871D5" w:rsidR="000A6B29" w:rsidRDefault="003C4435" w:rsidP="004B5F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016">
        <w:rPr>
          <w:rFonts w:ascii="Times New Roman" w:hAnsi="Times New Roman" w:cs="Times New Roman"/>
          <w:sz w:val="28"/>
          <w:szCs w:val="28"/>
        </w:rPr>
        <w:t xml:space="preserve">Doing penetration testing periodically to identify vulnerabilities of the system and review and regular </w:t>
      </w:r>
      <w:r w:rsidR="00E82499" w:rsidRPr="00B00016">
        <w:rPr>
          <w:rFonts w:ascii="Times New Roman" w:hAnsi="Times New Roman" w:cs="Times New Roman"/>
          <w:sz w:val="28"/>
          <w:szCs w:val="28"/>
        </w:rPr>
        <w:t>maintenance of</w:t>
      </w:r>
      <w:r w:rsidRPr="00B00016">
        <w:rPr>
          <w:rFonts w:ascii="Times New Roman" w:hAnsi="Times New Roman" w:cs="Times New Roman"/>
          <w:sz w:val="28"/>
          <w:szCs w:val="28"/>
        </w:rPr>
        <w:t xml:space="preserve"> the security policies, standards and guidelines. </w:t>
      </w:r>
    </w:p>
    <w:p w14:paraId="1F9C1373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FFC6209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407483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62C80A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4073FF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0C0AA0" w14:textId="77777777" w:rsidR="00B00016" w:rsidRDefault="00B00016" w:rsidP="00B0001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C6586B" w14:textId="77777777" w:rsidR="00B00016" w:rsidRPr="00B00016" w:rsidRDefault="00B00016" w:rsidP="00B0001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7FB6BF" w14:textId="43006242" w:rsidR="00B00016" w:rsidRPr="00B00016" w:rsidRDefault="00B00016" w:rsidP="00B0001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00016">
        <w:rPr>
          <w:rFonts w:ascii="Times New Roman" w:hAnsi="Times New Roman" w:cs="Times New Roman"/>
          <w:b/>
          <w:bCs/>
          <w:sz w:val="96"/>
          <w:szCs w:val="96"/>
        </w:rPr>
        <w:t>Thank you.</w:t>
      </w:r>
    </w:p>
    <w:sectPr w:rsidR="00B00016" w:rsidRPr="00B0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BB6"/>
    <w:multiLevelType w:val="hybridMultilevel"/>
    <w:tmpl w:val="D442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48E3"/>
    <w:multiLevelType w:val="multilevel"/>
    <w:tmpl w:val="E8523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40A44"/>
    <w:multiLevelType w:val="hybridMultilevel"/>
    <w:tmpl w:val="2BB8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522"/>
    <w:multiLevelType w:val="hybridMultilevel"/>
    <w:tmpl w:val="CE4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75741"/>
    <w:multiLevelType w:val="hybridMultilevel"/>
    <w:tmpl w:val="5F92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3882"/>
    <w:multiLevelType w:val="multilevel"/>
    <w:tmpl w:val="473C2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F1DEC"/>
    <w:multiLevelType w:val="multilevel"/>
    <w:tmpl w:val="2446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95764"/>
    <w:multiLevelType w:val="hybridMultilevel"/>
    <w:tmpl w:val="9C64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E0C8B"/>
    <w:multiLevelType w:val="hybridMultilevel"/>
    <w:tmpl w:val="B52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0311A"/>
    <w:multiLevelType w:val="multilevel"/>
    <w:tmpl w:val="0120A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45499"/>
    <w:multiLevelType w:val="hybridMultilevel"/>
    <w:tmpl w:val="8C3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7534E"/>
    <w:multiLevelType w:val="hybridMultilevel"/>
    <w:tmpl w:val="2E9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815B1"/>
    <w:multiLevelType w:val="hybridMultilevel"/>
    <w:tmpl w:val="A70A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265D3"/>
    <w:multiLevelType w:val="hybridMultilevel"/>
    <w:tmpl w:val="2D7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0726E"/>
    <w:multiLevelType w:val="hybridMultilevel"/>
    <w:tmpl w:val="6408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DQyMTIzNTA3sTRS0lEKTi0uzszPAykwrgUAbLmn3iwAAAA="/>
  </w:docVars>
  <w:rsids>
    <w:rsidRoot w:val="00D26872"/>
    <w:rsid w:val="0002057B"/>
    <w:rsid w:val="000420D9"/>
    <w:rsid w:val="00091D0F"/>
    <w:rsid w:val="000A6B29"/>
    <w:rsid w:val="000C2D98"/>
    <w:rsid w:val="000D070C"/>
    <w:rsid w:val="000F2EB8"/>
    <w:rsid w:val="001030A3"/>
    <w:rsid w:val="001155AE"/>
    <w:rsid w:val="00190BF7"/>
    <w:rsid w:val="001B153E"/>
    <w:rsid w:val="001E0837"/>
    <w:rsid w:val="001E385A"/>
    <w:rsid w:val="00252837"/>
    <w:rsid w:val="0028383A"/>
    <w:rsid w:val="002C2D05"/>
    <w:rsid w:val="002C575A"/>
    <w:rsid w:val="002E106C"/>
    <w:rsid w:val="00302B79"/>
    <w:rsid w:val="00335D9F"/>
    <w:rsid w:val="00363E77"/>
    <w:rsid w:val="003A45E0"/>
    <w:rsid w:val="003B4B9B"/>
    <w:rsid w:val="003C4435"/>
    <w:rsid w:val="003E4F3F"/>
    <w:rsid w:val="0041636F"/>
    <w:rsid w:val="00433ACC"/>
    <w:rsid w:val="004B5FBD"/>
    <w:rsid w:val="004C190E"/>
    <w:rsid w:val="005149C5"/>
    <w:rsid w:val="00557D5C"/>
    <w:rsid w:val="005B596D"/>
    <w:rsid w:val="006621C5"/>
    <w:rsid w:val="0067390B"/>
    <w:rsid w:val="00673FAC"/>
    <w:rsid w:val="0068629E"/>
    <w:rsid w:val="006C08EC"/>
    <w:rsid w:val="00745FF1"/>
    <w:rsid w:val="00781BB7"/>
    <w:rsid w:val="00783499"/>
    <w:rsid w:val="007C395B"/>
    <w:rsid w:val="008076E8"/>
    <w:rsid w:val="00857806"/>
    <w:rsid w:val="008762EE"/>
    <w:rsid w:val="0088753B"/>
    <w:rsid w:val="008B34C1"/>
    <w:rsid w:val="008D04ED"/>
    <w:rsid w:val="008D19FE"/>
    <w:rsid w:val="0091493B"/>
    <w:rsid w:val="00917821"/>
    <w:rsid w:val="00A86483"/>
    <w:rsid w:val="00AB1FAD"/>
    <w:rsid w:val="00AE733A"/>
    <w:rsid w:val="00AF5E50"/>
    <w:rsid w:val="00B00016"/>
    <w:rsid w:val="00B84DC4"/>
    <w:rsid w:val="00B91173"/>
    <w:rsid w:val="00BA2E43"/>
    <w:rsid w:val="00BB240A"/>
    <w:rsid w:val="00BD7CD5"/>
    <w:rsid w:val="00C23526"/>
    <w:rsid w:val="00C34692"/>
    <w:rsid w:val="00C4600E"/>
    <w:rsid w:val="00C63F2C"/>
    <w:rsid w:val="00D26872"/>
    <w:rsid w:val="00DB65BE"/>
    <w:rsid w:val="00DF5A50"/>
    <w:rsid w:val="00E20546"/>
    <w:rsid w:val="00E237E8"/>
    <w:rsid w:val="00E75722"/>
    <w:rsid w:val="00E82499"/>
    <w:rsid w:val="00E95BA5"/>
    <w:rsid w:val="00EC6D99"/>
    <w:rsid w:val="00ED3E7D"/>
    <w:rsid w:val="00EE1060"/>
    <w:rsid w:val="00F14AB9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9DF"/>
  <w15:chartTrackingRefBased/>
  <w15:docId w15:val="{9D8ACF57-2802-46AC-9730-31A026C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34692"/>
  </w:style>
  <w:style w:type="character" w:customStyle="1" w:styleId="eop">
    <w:name w:val="eop"/>
    <w:basedOn w:val="DefaultParagraphFont"/>
    <w:rsid w:val="00C34692"/>
  </w:style>
  <w:style w:type="paragraph" w:customStyle="1" w:styleId="paragraph">
    <w:name w:val="paragraph"/>
    <w:basedOn w:val="Normal"/>
    <w:rsid w:val="0028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5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33A"/>
    <w:pPr>
      <w:ind w:left="720"/>
      <w:contextualSpacing/>
    </w:pPr>
  </w:style>
  <w:style w:type="table" w:customStyle="1" w:styleId="TableGrid">
    <w:name w:val="TableGrid"/>
    <w:rsid w:val="004B5FBD"/>
    <w:pPr>
      <w:spacing w:after="0" w:line="240" w:lineRule="auto"/>
    </w:pPr>
    <w:rPr>
      <w:rFonts w:eastAsiaTheme="minorEastAsia"/>
      <w:lang w:bidi="si-L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000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0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3C6E47-A2B1-497C-B783-09FDC29306EF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B746-53DB-4F0D-B829-F23347D9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Jaliya Dissanayake</dc:creator>
  <cp:keywords/>
  <dc:description/>
  <cp:lastModifiedBy>Jaliya A.D it19991290</cp:lastModifiedBy>
  <cp:revision>28</cp:revision>
  <dcterms:created xsi:type="dcterms:W3CDTF">2021-08-15T19:27:00Z</dcterms:created>
  <dcterms:modified xsi:type="dcterms:W3CDTF">2021-10-09T14:23:00Z</dcterms:modified>
</cp:coreProperties>
</file>