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E8417" w14:textId="77777777" w:rsidR="00D203DC" w:rsidRDefault="00D203DC"/>
    <w:p w14:paraId="406E4FA1" w14:textId="77777777" w:rsidR="00172941" w:rsidRDefault="00172941"/>
    <w:p w14:paraId="62F1B531" w14:textId="77777777" w:rsidR="00D203DC" w:rsidRDefault="00D203DC"/>
    <w:p w14:paraId="6DC1139B" w14:textId="77777777" w:rsidR="00D203DC" w:rsidRDefault="00D203DC"/>
    <w:p w14:paraId="12824C9E" w14:textId="77777777" w:rsidR="00D903F9" w:rsidRDefault="00D903F9" w:rsidP="00262D0B">
      <w:pPr>
        <w:jc w:val="center"/>
      </w:pPr>
    </w:p>
    <w:p w14:paraId="4C7F0A01" w14:textId="77777777" w:rsidR="00D903F9" w:rsidRDefault="00D903F9" w:rsidP="00262D0B">
      <w:pPr>
        <w:jc w:val="center"/>
      </w:pPr>
    </w:p>
    <w:p w14:paraId="2BC663E2" w14:textId="77777777" w:rsidR="00D903F9" w:rsidRDefault="00D903F9" w:rsidP="00262D0B">
      <w:pPr>
        <w:jc w:val="center"/>
      </w:pPr>
    </w:p>
    <w:p w14:paraId="1D7BC1BC" w14:textId="77777777" w:rsidR="00D903F9" w:rsidRDefault="00D903F9" w:rsidP="00262D0B">
      <w:pPr>
        <w:jc w:val="center"/>
      </w:pPr>
    </w:p>
    <w:p w14:paraId="0D4943A8" w14:textId="77777777" w:rsidR="00D903F9" w:rsidRDefault="00D903F9" w:rsidP="00262D0B">
      <w:pPr>
        <w:jc w:val="center"/>
      </w:pPr>
    </w:p>
    <w:p w14:paraId="3100A613" w14:textId="019F1C19" w:rsidR="00D203DC" w:rsidRDefault="00540AAA" w:rsidP="00262D0B">
      <w:pPr>
        <w:jc w:val="center"/>
      </w:pPr>
      <w:r>
        <w:rPr>
          <w:noProof/>
        </w:rPr>
        <w:drawing>
          <wp:inline distT="0" distB="0" distL="0" distR="0" wp14:anchorId="0B43CFBD" wp14:editId="14CFABFC">
            <wp:extent cx="3982881" cy="2240280"/>
            <wp:effectExtent l="0" t="0" r="0" b="762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1505" cy="2250755"/>
                    </a:xfrm>
                    <a:prstGeom prst="rect">
                      <a:avLst/>
                    </a:prstGeom>
                  </pic:spPr>
                </pic:pic>
              </a:graphicData>
            </a:graphic>
          </wp:inline>
        </w:drawing>
      </w:r>
      <w:r w:rsidR="00262D0B">
        <w:t>`</w:t>
      </w:r>
    </w:p>
    <w:p w14:paraId="5005A9F2" w14:textId="77777777" w:rsidR="00540AAA" w:rsidRDefault="00540AAA" w:rsidP="00262D0B">
      <w:pPr>
        <w:jc w:val="center"/>
      </w:pPr>
    </w:p>
    <w:p w14:paraId="371CD891" w14:textId="77777777" w:rsidR="00540AAA" w:rsidRDefault="00540AAA" w:rsidP="00262D0B">
      <w:pPr>
        <w:jc w:val="center"/>
        <w:rPr>
          <w:b/>
          <w:bCs/>
          <w:sz w:val="56"/>
          <w:szCs w:val="56"/>
        </w:rPr>
      </w:pPr>
    </w:p>
    <w:p w14:paraId="53302554" w14:textId="77777777" w:rsidR="00540AAA" w:rsidRDefault="00540AAA" w:rsidP="00262D0B">
      <w:pPr>
        <w:jc w:val="center"/>
        <w:rPr>
          <w:b/>
          <w:bCs/>
          <w:sz w:val="56"/>
          <w:szCs w:val="56"/>
        </w:rPr>
      </w:pPr>
    </w:p>
    <w:p w14:paraId="2917AC0C" w14:textId="68AD15F4" w:rsidR="00E63FED" w:rsidRDefault="00E63FED" w:rsidP="00262D0B">
      <w:pPr>
        <w:jc w:val="center"/>
        <w:rPr>
          <w:b/>
          <w:bCs/>
          <w:sz w:val="56"/>
          <w:szCs w:val="56"/>
        </w:rPr>
      </w:pPr>
      <w:r w:rsidRPr="00E63FED">
        <w:rPr>
          <w:b/>
          <w:bCs/>
          <w:sz w:val="56"/>
          <w:szCs w:val="56"/>
        </w:rPr>
        <w:t xml:space="preserve">Information Security Management System (ISMS) Manual </w:t>
      </w:r>
    </w:p>
    <w:p w14:paraId="31C770E7" w14:textId="77777777" w:rsidR="00D903F9" w:rsidRDefault="00D903F9" w:rsidP="00262D0B">
      <w:pPr>
        <w:jc w:val="center"/>
        <w:rPr>
          <w:b/>
          <w:bCs/>
          <w:sz w:val="56"/>
          <w:szCs w:val="56"/>
        </w:rPr>
      </w:pPr>
    </w:p>
    <w:p w14:paraId="15F8C995" w14:textId="773F988F" w:rsidR="00D903F9" w:rsidRPr="00D903F9" w:rsidRDefault="00D903F9" w:rsidP="00262D0B">
      <w:pPr>
        <w:jc w:val="center"/>
        <w:rPr>
          <w:sz w:val="44"/>
          <w:szCs w:val="44"/>
        </w:rPr>
      </w:pPr>
      <w:r w:rsidRPr="00D903F9">
        <w:rPr>
          <w:sz w:val="44"/>
          <w:szCs w:val="44"/>
        </w:rPr>
        <w:t>ISO 27001:2013</w:t>
      </w:r>
    </w:p>
    <w:p w14:paraId="00EFECF7" w14:textId="77777777" w:rsidR="00D203DC" w:rsidRPr="00D903F9" w:rsidRDefault="00D203DC">
      <w:pPr>
        <w:rPr>
          <w:sz w:val="44"/>
          <w:szCs w:val="44"/>
        </w:rPr>
      </w:pPr>
    </w:p>
    <w:p w14:paraId="0F626CD7" w14:textId="77777777" w:rsidR="00D203DC" w:rsidRPr="00E63FED" w:rsidRDefault="00D203DC">
      <w:pPr>
        <w:rPr>
          <w:b/>
          <w:bCs/>
          <w:sz w:val="56"/>
          <w:szCs w:val="56"/>
        </w:rPr>
      </w:pPr>
    </w:p>
    <w:p w14:paraId="4DF634EB" w14:textId="77777777" w:rsidR="00D203DC" w:rsidRDefault="00D203DC"/>
    <w:p w14:paraId="79590547" w14:textId="77777777" w:rsidR="00D203DC" w:rsidRDefault="00D203DC"/>
    <w:p w14:paraId="672C7E82" w14:textId="77777777" w:rsidR="00D203DC" w:rsidRDefault="00D203DC"/>
    <w:p w14:paraId="30FE3C09" w14:textId="77777777" w:rsidR="00D203DC" w:rsidRDefault="00D203DC"/>
    <w:p w14:paraId="2451F3F2" w14:textId="77777777" w:rsidR="00D203DC" w:rsidRDefault="00D203DC"/>
    <w:p w14:paraId="77085A1C" w14:textId="77777777" w:rsidR="00D203DC" w:rsidRDefault="00D203DC"/>
    <w:p w14:paraId="3C8C1B8D" w14:textId="77777777" w:rsidR="00D203DC" w:rsidRDefault="00D203DC"/>
    <w:p w14:paraId="6609C590" w14:textId="77777777" w:rsidR="00D203DC" w:rsidRDefault="00D203DC"/>
    <w:p w14:paraId="0317E7BA" w14:textId="1980ABEC" w:rsidR="00D203DC" w:rsidRDefault="00D203DC">
      <w:pPr>
        <w:spacing w:after="120"/>
        <w:rPr>
          <w:b/>
          <w:sz w:val="30"/>
        </w:rPr>
      </w:pPr>
    </w:p>
    <w:p w14:paraId="47217A73" w14:textId="250D776E" w:rsidR="00D203DC" w:rsidRDefault="00D203DC">
      <w:pPr>
        <w:spacing w:after="120"/>
        <w:rPr>
          <w:sz w:val="28"/>
        </w:rPr>
      </w:pPr>
    </w:p>
    <w:p w14:paraId="10AB73CE" w14:textId="1C866C32" w:rsidR="00540AAA" w:rsidRDefault="00540AAA">
      <w:pPr>
        <w:spacing w:after="120"/>
        <w:rPr>
          <w:sz w:val="28"/>
        </w:rPr>
      </w:pPr>
    </w:p>
    <w:p w14:paraId="6BF18324" w14:textId="2B40F923" w:rsidR="00540AAA" w:rsidRDefault="00540AAA">
      <w:pPr>
        <w:spacing w:after="120"/>
        <w:rPr>
          <w:sz w:val="28"/>
        </w:rPr>
      </w:pPr>
    </w:p>
    <w:p w14:paraId="76A26D55" w14:textId="504949DE" w:rsidR="00540AAA" w:rsidRDefault="00540AAA">
      <w:pPr>
        <w:spacing w:after="120"/>
        <w:rPr>
          <w:sz w:val="28"/>
        </w:rPr>
      </w:pPr>
    </w:p>
    <w:p w14:paraId="26A3AA62" w14:textId="6FCC382E" w:rsidR="00540AAA" w:rsidRDefault="00540AAA">
      <w:pPr>
        <w:spacing w:after="120"/>
        <w:rPr>
          <w:sz w:val="28"/>
        </w:rPr>
      </w:pPr>
    </w:p>
    <w:p w14:paraId="089440F7" w14:textId="3A8CE7C6" w:rsidR="00540AAA" w:rsidRDefault="00540AAA">
      <w:pPr>
        <w:spacing w:after="120"/>
        <w:rPr>
          <w:sz w:val="28"/>
        </w:rPr>
      </w:pPr>
    </w:p>
    <w:p w14:paraId="4AA45891" w14:textId="1DE69103" w:rsidR="00540AAA" w:rsidRDefault="00540AAA">
      <w:pPr>
        <w:spacing w:after="120"/>
        <w:rPr>
          <w:sz w:val="28"/>
        </w:rPr>
      </w:pPr>
    </w:p>
    <w:p w14:paraId="3155EDDE" w14:textId="489325F4" w:rsidR="00540AAA" w:rsidRDefault="00540AAA">
      <w:pPr>
        <w:spacing w:after="120"/>
        <w:rPr>
          <w:sz w:val="28"/>
        </w:rPr>
      </w:pPr>
    </w:p>
    <w:p w14:paraId="5023E658" w14:textId="0C489C9B" w:rsidR="00540AAA" w:rsidRDefault="00540AAA">
      <w:pPr>
        <w:spacing w:after="120"/>
        <w:rPr>
          <w:sz w:val="28"/>
        </w:rPr>
      </w:pPr>
    </w:p>
    <w:p w14:paraId="58ACA998" w14:textId="72F30A67" w:rsidR="00540AAA" w:rsidRDefault="00540AAA">
      <w:pPr>
        <w:spacing w:after="120"/>
        <w:rPr>
          <w:sz w:val="28"/>
        </w:rPr>
      </w:pPr>
    </w:p>
    <w:p w14:paraId="70E2F79E" w14:textId="4E425F4F" w:rsidR="00540AAA" w:rsidRDefault="00540AAA">
      <w:pPr>
        <w:spacing w:after="120"/>
        <w:rPr>
          <w:sz w:val="28"/>
        </w:rPr>
      </w:pPr>
    </w:p>
    <w:p w14:paraId="634F3DBA" w14:textId="77777777" w:rsidR="00540AAA" w:rsidRDefault="00540AAA">
      <w:pPr>
        <w:spacing w:after="120"/>
        <w:rPr>
          <w:sz w:val="28"/>
        </w:rPr>
      </w:pPr>
    </w:p>
    <w:p w14:paraId="6A636A3D" w14:textId="6E3DB8EE" w:rsidR="00D203DC" w:rsidRDefault="00D203DC" w:rsidP="002C3C38">
      <w:pPr>
        <w:spacing w:after="240"/>
        <w:rPr>
          <w:sz w:val="28"/>
        </w:rPr>
      </w:pPr>
      <w:r>
        <w:rPr>
          <w:sz w:val="28"/>
        </w:rPr>
        <w:t>Publication Date:</w:t>
      </w:r>
      <w:r>
        <w:rPr>
          <w:sz w:val="28"/>
        </w:rPr>
        <w:tab/>
      </w:r>
      <w:r>
        <w:rPr>
          <w:sz w:val="28"/>
        </w:rPr>
        <w:tab/>
      </w:r>
      <w:r w:rsidR="0015307E">
        <w:rPr>
          <w:sz w:val="28"/>
        </w:rPr>
        <w:t>September 25, 2021</w:t>
      </w:r>
    </w:p>
    <w:p w14:paraId="02EF9C8D" w14:textId="77777777" w:rsidR="00D203DC" w:rsidRDefault="00D203DC" w:rsidP="002C3C38">
      <w:pPr>
        <w:spacing w:after="240"/>
        <w:rPr>
          <w:sz w:val="28"/>
        </w:rPr>
      </w:pPr>
      <w:r>
        <w:rPr>
          <w:sz w:val="28"/>
        </w:rPr>
        <w:t>Current Status:</w:t>
      </w:r>
      <w:r>
        <w:rPr>
          <w:sz w:val="28"/>
        </w:rPr>
        <w:tab/>
      </w:r>
      <w:r>
        <w:rPr>
          <w:sz w:val="28"/>
        </w:rPr>
        <w:tab/>
      </w:r>
      <w:r w:rsidR="00C51862">
        <w:rPr>
          <w:sz w:val="28"/>
        </w:rPr>
        <w:t>Published</w:t>
      </w:r>
    </w:p>
    <w:p w14:paraId="3D558066" w14:textId="462929CC" w:rsidR="00D203DC" w:rsidRDefault="00D203DC" w:rsidP="002C3C38">
      <w:pPr>
        <w:spacing w:after="240"/>
        <w:ind w:left="2880" w:hanging="2880"/>
        <w:rPr>
          <w:sz w:val="28"/>
        </w:rPr>
      </w:pPr>
      <w:r>
        <w:rPr>
          <w:sz w:val="28"/>
        </w:rPr>
        <w:t>Author(s):</w:t>
      </w:r>
      <w:r>
        <w:rPr>
          <w:sz w:val="28"/>
        </w:rPr>
        <w:tab/>
      </w:r>
      <w:proofErr w:type="spellStart"/>
      <w:r w:rsidR="00540AAA">
        <w:rPr>
          <w:sz w:val="28"/>
        </w:rPr>
        <w:t>A.</w:t>
      </w:r>
      <w:proofErr w:type="gramStart"/>
      <w:r w:rsidR="00540AAA">
        <w:rPr>
          <w:sz w:val="28"/>
        </w:rPr>
        <w:t>D.Jaliya</w:t>
      </w:r>
      <w:proofErr w:type="spellEnd"/>
      <w:proofErr w:type="gramEnd"/>
    </w:p>
    <w:p w14:paraId="142BA539" w14:textId="22B31267" w:rsidR="00F22151" w:rsidRDefault="0015307E" w:rsidP="002C3C38">
      <w:pPr>
        <w:spacing w:after="240"/>
        <w:ind w:left="2880" w:hanging="2880"/>
      </w:pPr>
      <w:r>
        <w:rPr>
          <w:sz w:val="28"/>
        </w:rPr>
        <w:t>Last Reviewed:</w:t>
      </w:r>
      <w:r>
        <w:rPr>
          <w:sz w:val="28"/>
        </w:rPr>
        <w:tab/>
      </w:r>
      <w:proofErr w:type="spellStart"/>
      <w:r>
        <w:rPr>
          <w:sz w:val="28"/>
        </w:rPr>
        <w:t>A</w:t>
      </w:r>
      <w:r w:rsidR="00540AAA">
        <w:rPr>
          <w:sz w:val="28"/>
        </w:rPr>
        <w:t>.</w:t>
      </w:r>
      <w:proofErr w:type="gramStart"/>
      <w:r w:rsidR="00540AAA">
        <w:rPr>
          <w:sz w:val="28"/>
        </w:rPr>
        <w:t>D.Jaliya</w:t>
      </w:r>
      <w:proofErr w:type="spellEnd"/>
      <w:proofErr w:type="gramEnd"/>
    </w:p>
    <w:p w14:paraId="2B365874" w14:textId="77777777" w:rsidR="007A3800" w:rsidRDefault="007A3800" w:rsidP="007A3800">
      <w:pPr>
        <w:spacing w:after="240"/>
        <w:ind w:left="2880" w:hanging="2880"/>
        <w:rPr>
          <w:b/>
        </w:rPr>
      </w:pPr>
    </w:p>
    <w:p w14:paraId="26C0F3CA" w14:textId="77777777" w:rsidR="007A3800" w:rsidRDefault="007A3800" w:rsidP="007A3800">
      <w:pPr>
        <w:spacing w:after="240"/>
        <w:ind w:left="2880" w:hanging="2880"/>
        <w:rPr>
          <w:b/>
        </w:rPr>
      </w:pPr>
    </w:p>
    <w:p w14:paraId="0A0C5AC0" w14:textId="77777777" w:rsidR="007A3800" w:rsidRDefault="007A3800" w:rsidP="007A3800">
      <w:pPr>
        <w:spacing w:after="240"/>
        <w:ind w:left="2880" w:hanging="2880"/>
        <w:rPr>
          <w:b/>
        </w:rPr>
      </w:pPr>
    </w:p>
    <w:p w14:paraId="4A3296E1" w14:textId="77777777" w:rsidR="007A3800" w:rsidRDefault="007A3800" w:rsidP="007A3800">
      <w:pPr>
        <w:spacing w:after="240"/>
        <w:ind w:left="2880" w:hanging="2880"/>
        <w:rPr>
          <w:b/>
        </w:rPr>
      </w:pPr>
    </w:p>
    <w:tbl>
      <w:tblPr>
        <w:tblStyle w:val="GridTable1Light"/>
        <w:tblW w:w="0" w:type="auto"/>
        <w:tblLook w:val="04A0" w:firstRow="1" w:lastRow="0" w:firstColumn="1" w:lastColumn="0" w:noHBand="0" w:noVBand="1"/>
      </w:tblPr>
      <w:tblGrid>
        <w:gridCol w:w="1659"/>
        <w:gridCol w:w="1659"/>
        <w:gridCol w:w="1659"/>
        <w:gridCol w:w="1659"/>
        <w:gridCol w:w="1660"/>
      </w:tblGrid>
      <w:tr w:rsidR="007A3800" w14:paraId="518E38A2" w14:textId="77777777" w:rsidTr="007A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70995CB4" w14:textId="05088833" w:rsidR="007A3800" w:rsidRPr="007A3800" w:rsidRDefault="007A3800" w:rsidP="007A3800">
            <w:pPr>
              <w:spacing w:after="240"/>
              <w:rPr>
                <w:rFonts w:ascii="Times New Roman" w:hAnsi="Times New Roman"/>
                <w:b w:val="0"/>
              </w:rPr>
            </w:pPr>
            <w:r w:rsidRPr="007A3800">
              <w:rPr>
                <w:rFonts w:ascii="Times New Roman" w:hAnsi="Times New Roman"/>
                <w:b w:val="0"/>
              </w:rPr>
              <w:t>Version No:</w:t>
            </w:r>
          </w:p>
        </w:tc>
        <w:tc>
          <w:tcPr>
            <w:tcW w:w="1659" w:type="dxa"/>
          </w:tcPr>
          <w:p w14:paraId="46864AEB" w14:textId="5DEE7DB0" w:rsidR="007A3800" w:rsidRPr="007A3800" w:rsidRDefault="007A3800" w:rsidP="007A3800">
            <w:pPr>
              <w:spacing w:after="240"/>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proofErr w:type="gramStart"/>
            <w:r w:rsidRPr="007A3800">
              <w:rPr>
                <w:rFonts w:ascii="Times New Roman" w:hAnsi="Times New Roman"/>
                <w:b w:val="0"/>
              </w:rPr>
              <w:t>Date :</w:t>
            </w:r>
            <w:proofErr w:type="gramEnd"/>
          </w:p>
        </w:tc>
        <w:tc>
          <w:tcPr>
            <w:tcW w:w="1659" w:type="dxa"/>
          </w:tcPr>
          <w:p w14:paraId="28F4F802" w14:textId="7DF12CB3" w:rsidR="007A3800" w:rsidRPr="007A3800" w:rsidRDefault="007A3800" w:rsidP="007A3800">
            <w:pPr>
              <w:spacing w:after="240"/>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proofErr w:type="gramStart"/>
            <w:r w:rsidRPr="007A3800">
              <w:rPr>
                <w:rFonts w:ascii="Times New Roman" w:hAnsi="Times New Roman"/>
                <w:b w:val="0"/>
              </w:rPr>
              <w:t>Description :</w:t>
            </w:r>
            <w:proofErr w:type="gramEnd"/>
          </w:p>
        </w:tc>
        <w:tc>
          <w:tcPr>
            <w:tcW w:w="1659" w:type="dxa"/>
          </w:tcPr>
          <w:p w14:paraId="58DB2803" w14:textId="45EEFF56" w:rsidR="007A3800" w:rsidRPr="007A3800" w:rsidRDefault="007A3800" w:rsidP="007A3800">
            <w:pPr>
              <w:spacing w:after="240"/>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7A3800">
              <w:rPr>
                <w:rFonts w:ascii="Times New Roman" w:hAnsi="Times New Roman"/>
                <w:b w:val="0"/>
              </w:rPr>
              <w:t>Approved By:</w:t>
            </w:r>
          </w:p>
        </w:tc>
        <w:tc>
          <w:tcPr>
            <w:tcW w:w="1660" w:type="dxa"/>
          </w:tcPr>
          <w:p w14:paraId="6A9AD946" w14:textId="330C75B6" w:rsidR="007A3800" w:rsidRPr="007A3800" w:rsidRDefault="007A3800" w:rsidP="007A3800">
            <w:pPr>
              <w:spacing w:after="240"/>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7A3800">
              <w:rPr>
                <w:rFonts w:ascii="Times New Roman" w:hAnsi="Times New Roman"/>
                <w:b w:val="0"/>
              </w:rPr>
              <w:t>Effected Date:</w:t>
            </w:r>
          </w:p>
        </w:tc>
      </w:tr>
      <w:tr w:rsidR="007A3800" w14:paraId="76E64477" w14:textId="77777777" w:rsidTr="007A3800">
        <w:tc>
          <w:tcPr>
            <w:cnfStyle w:val="001000000000" w:firstRow="0" w:lastRow="0" w:firstColumn="1" w:lastColumn="0" w:oddVBand="0" w:evenVBand="0" w:oddHBand="0" w:evenHBand="0" w:firstRowFirstColumn="0" w:firstRowLastColumn="0" w:lastRowFirstColumn="0" w:lastRowLastColumn="0"/>
            <w:tcW w:w="1659" w:type="dxa"/>
          </w:tcPr>
          <w:p w14:paraId="581F6F66" w14:textId="24B3F5E2" w:rsidR="007A3800" w:rsidRPr="007A3800" w:rsidRDefault="007A3800" w:rsidP="007A3800">
            <w:pPr>
              <w:spacing w:after="240"/>
              <w:rPr>
                <w:rFonts w:ascii="Times New Roman" w:hAnsi="Times New Roman"/>
                <w:b w:val="0"/>
              </w:rPr>
            </w:pPr>
            <w:r w:rsidRPr="007A3800">
              <w:rPr>
                <w:rFonts w:ascii="Times New Roman" w:hAnsi="Times New Roman"/>
                <w:b w:val="0"/>
              </w:rPr>
              <w:t>1.0</w:t>
            </w:r>
          </w:p>
        </w:tc>
        <w:tc>
          <w:tcPr>
            <w:tcW w:w="1659" w:type="dxa"/>
          </w:tcPr>
          <w:p w14:paraId="49018002" w14:textId="4DFB8389" w:rsidR="007A3800" w:rsidRPr="007A3800" w:rsidRDefault="007A3800" w:rsidP="007A3800">
            <w:pPr>
              <w:spacing w:after="240"/>
              <w:cnfStyle w:val="000000000000" w:firstRow="0" w:lastRow="0" w:firstColumn="0" w:lastColumn="0" w:oddVBand="0" w:evenVBand="0" w:oddHBand="0" w:evenHBand="0" w:firstRowFirstColumn="0" w:firstRowLastColumn="0" w:lastRowFirstColumn="0" w:lastRowLastColumn="0"/>
              <w:rPr>
                <w:rFonts w:ascii="Times New Roman" w:hAnsi="Times New Roman"/>
                <w:bCs/>
              </w:rPr>
            </w:pPr>
            <w:r w:rsidRPr="007A3800">
              <w:rPr>
                <w:rFonts w:ascii="Times New Roman" w:hAnsi="Times New Roman"/>
                <w:bCs/>
              </w:rPr>
              <w:t>27/09/2021</w:t>
            </w:r>
          </w:p>
        </w:tc>
        <w:tc>
          <w:tcPr>
            <w:tcW w:w="1659" w:type="dxa"/>
          </w:tcPr>
          <w:p w14:paraId="5998B267" w14:textId="1E845A2D" w:rsidR="007A3800" w:rsidRPr="007A3800" w:rsidRDefault="007A3800" w:rsidP="007A3800">
            <w:pPr>
              <w:spacing w:after="240"/>
              <w:cnfStyle w:val="000000000000" w:firstRow="0" w:lastRow="0" w:firstColumn="0" w:lastColumn="0" w:oddVBand="0" w:evenVBand="0" w:oddHBand="0" w:evenHBand="0" w:firstRowFirstColumn="0" w:firstRowLastColumn="0" w:lastRowFirstColumn="0" w:lastRowLastColumn="0"/>
              <w:rPr>
                <w:rFonts w:ascii="Times New Roman" w:hAnsi="Times New Roman"/>
                <w:bCs/>
              </w:rPr>
            </w:pPr>
            <w:r w:rsidRPr="007A3800">
              <w:rPr>
                <w:rFonts w:ascii="Times New Roman" w:hAnsi="Times New Roman"/>
                <w:bCs/>
              </w:rPr>
              <w:t>ISMS Manual</w:t>
            </w:r>
          </w:p>
        </w:tc>
        <w:tc>
          <w:tcPr>
            <w:tcW w:w="1659" w:type="dxa"/>
          </w:tcPr>
          <w:p w14:paraId="520105EA" w14:textId="0A56E96A" w:rsidR="007A3800" w:rsidRPr="007A3800" w:rsidRDefault="007A3800" w:rsidP="007A3800">
            <w:pPr>
              <w:spacing w:after="240"/>
              <w:cnfStyle w:val="000000000000" w:firstRow="0" w:lastRow="0" w:firstColumn="0" w:lastColumn="0" w:oddVBand="0" w:evenVBand="0" w:oddHBand="0" w:evenHBand="0" w:firstRowFirstColumn="0" w:firstRowLastColumn="0" w:lastRowFirstColumn="0" w:lastRowLastColumn="0"/>
              <w:rPr>
                <w:rFonts w:ascii="Times New Roman" w:hAnsi="Times New Roman"/>
                <w:bCs/>
              </w:rPr>
            </w:pPr>
            <w:r w:rsidRPr="007A3800">
              <w:rPr>
                <w:rFonts w:ascii="Times New Roman" w:hAnsi="Times New Roman"/>
                <w:bCs/>
              </w:rPr>
              <w:t xml:space="preserve">Professor </w:t>
            </w:r>
            <w:r w:rsidR="006F6B20">
              <w:rPr>
                <w:rFonts w:ascii="Times New Roman" w:hAnsi="Times New Roman"/>
                <w:bCs/>
              </w:rPr>
              <w:t>Lavanya</w:t>
            </w:r>
          </w:p>
        </w:tc>
        <w:tc>
          <w:tcPr>
            <w:tcW w:w="1660" w:type="dxa"/>
          </w:tcPr>
          <w:p w14:paraId="0C4CBC73" w14:textId="54EB8513" w:rsidR="007A3800" w:rsidRPr="007A3800" w:rsidRDefault="007A3800" w:rsidP="007A3800">
            <w:pPr>
              <w:spacing w:after="240"/>
              <w:cnfStyle w:val="000000000000" w:firstRow="0" w:lastRow="0" w:firstColumn="0" w:lastColumn="0" w:oddVBand="0" w:evenVBand="0" w:oddHBand="0" w:evenHBand="0" w:firstRowFirstColumn="0" w:firstRowLastColumn="0" w:lastRowFirstColumn="0" w:lastRowLastColumn="0"/>
              <w:rPr>
                <w:rFonts w:ascii="Times New Roman" w:hAnsi="Times New Roman"/>
                <w:bCs/>
              </w:rPr>
            </w:pPr>
            <w:r w:rsidRPr="007A3800">
              <w:rPr>
                <w:rFonts w:ascii="Times New Roman" w:hAnsi="Times New Roman"/>
                <w:bCs/>
              </w:rPr>
              <w:t>2</w:t>
            </w:r>
            <w:r w:rsidR="006F6B20">
              <w:rPr>
                <w:rFonts w:ascii="Times New Roman" w:hAnsi="Times New Roman"/>
                <w:bCs/>
              </w:rPr>
              <w:t>9</w:t>
            </w:r>
            <w:r w:rsidRPr="007A3800">
              <w:rPr>
                <w:rFonts w:ascii="Times New Roman" w:hAnsi="Times New Roman"/>
                <w:bCs/>
              </w:rPr>
              <w:t>/09/2021</w:t>
            </w:r>
          </w:p>
        </w:tc>
      </w:tr>
    </w:tbl>
    <w:p w14:paraId="6B6239D8" w14:textId="343557B1" w:rsidR="007A3800" w:rsidRDefault="007A3800" w:rsidP="007A3800">
      <w:pPr>
        <w:spacing w:after="240"/>
        <w:ind w:left="2880" w:hanging="2880"/>
        <w:rPr>
          <w:b/>
        </w:rPr>
      </w:pPr>
    </w:p>
    <w:p w14:paraId="7D72004E" w14:textId="77777777" w:rsidR="00540AAA" w:rsidRDefault="00540AAA" w:rsidP="007A3800">
      <w:pPr>
        <w:spacing w:after="240"/>
        <w:ind w:left="2880" w:hanging="2880"/>
        <w:rPr>
          <w:b/>
        </w:rPr>
      </w:pPr>
    </w:p>
    <w:tbl>
      <w:tblPr>
        <w:tblStyle w:val="GridTable1Light"/>
        <w:tblW w:w="0" w:type="auto"/>
        <w:tblLook w:val="04A0" w:firstRow="1" w:lastRow="0" w:firstColumn="1" w:lastColumn="0" w:noHBand="0" w:noVBand="1"/>
      </w:tblPr>
      <w:tblGrid>
        <w:gridCol w:w="2263"/>
        <w:gridCol w:w="2694"/>
      </w:tblGrid>
      <w:tr w:rsidR="007A3800" w14:paraId="20EB3B91" w14:textId="77777777" w:rsidTr="007A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F224F2A" w14:textId="3E666623" w:rsidR="007A3800" w:rsidRPr="007A3800" w:rsidRDefault="007A3800" w:rsidP="007A3800">
            <w:pPr>
              <w:spacing w:after="240"/>
              <w:rPr>
                <w:rFonts w:ascii="Times New Roman" w:hAnsi="Times New Roman"/>
                <w:b w:val="0"/>
              </w:rPr>
            </w:pPr>
            <w:r w:rsidRPr="007A3800">
              <w:rPr>
                <w:rFonts w:ascii="Times New Roman" w:hAnsi="Times New Roman"/>
                <w:b w:val="0"/>
              </w:rPr>
              <w:t xml:space="preserve">Name </w:t>
            </w:r>
          </w:p>
        </w:tc>
        <w:tc>
          <w:tcPr>
            <w:tcW w:w="2694" w:type="dxa"/>
          </w:tcPr>
          <w:p w14:paraId="2243DFBE" w14:textId="41E3C1A1" w:rsidR="007A3800" w:rsidRPr="007A3800" w:rsidRDefault="007A3800" w:rsidP="007A3800">
            <w:pPr>
              <w:spacing w:after="240"/>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7A3800">
              <w:rPr>
                <w:rFonts w:ascii="Times New Roman" w:hAnsi="Times New Roman"/>
                <w:b w:val="0"/>
              </w:rPr>
              <w:t>Designation / Role</w:t>
            </w:r>
          </w:p>
        </w:tc>
      </w:tr>
      <w:tr w:rsidR="007A3800" w14:paraId="715F99E5" w14:textId="77777777" w:rsidTr="007A3800">
        <w:tc>
          <w:tcPr>
            <w:cnfStyle w:val="001000000000" w:firstRow="0" w:lastRow="0" w:firstColumn="1" w:lastColumn="0" w:oddVBand="0" w:evenVBand="0" w:oddHBand="0" w:evenHBand="0" w:firstRowFirstColumn="0" w:firstRowLastColumn="0" w:lastRowFirstColumn="0" w:lastRowLastColumn="0"/>
            <w:tcW w:w="2263" w:type="dxa"/>
          </w:tcPr>
          <w:p w14:paraId="7B58DE59" w14:textId="440212AF" w:rsidR="007A3800" w:rsidRPr="007A3800" w:rsidRDefault="007A3800" w:rsidP="007A3800">
            <w:pPr>
              <w:spacing w:after="240"/>
              <w:rPr>
                <w:rFonts w:ascii="Times New Roman" w:hAnsi="Times New Roman"/>
                <w:b w:val="0"/>
              </w:rPr>
            </w:pPr>
            <w:r w:rsidRPr="007A3800">
              <w:rPr>
                <w:rFonts w:ascii="Times New Roman" w:hAnsi="Times New Roman"/>
                <w:b w:val="0"/>
              </w:rPr>
              <w:t xml:space="preserve">Professor </w:t>
            </w:r>
            <w:proofErr w:type="spellStart"/>
            <w:r w:rsidR="006F6B20">
              <w:rPr>
                <w:rFonts w:ascii="Times New Roman" w:hAnsi="Times New Roman"/>
                <w:b w:val="0"/>
              </w:rPr>
              <w:t>Vishwajith</w:t>
            </w:r>
            <w:proofErr w:type="spellEnd"/>
          </w:p>
        </w:tc>
        <w:tc>
          <w:tcPr>
            <w:tcW w:w="2694" w:type="dxa"/>
          </w:tcPr>
          <w:p w14:paraId="1B56F0C6" w14:textId="1B615D90" w:rsidR="007A3800" w:rsidRPr="007A3800" w:rsidRDefault="007A3800" w:rsidP="007A3800">
            <w:pPr>
              <w:spacing w:after="240"/>
              <w:cnfStyle w:val="000000000000" w:firstRow="0" w:lastRow="0" w:firstColumn="0" w:lastColumn="0" w:oddVBand="0" w:evenVBand="0" w:oddHBand="0" w:evenHBand="0" w:firstRowFirstColumn="0" w:firstRowLastColumn="0" w:lastRowFirstColumn="0" w:lastRowLastColumn="0"/>
              <w:rPr>
                <w:rFonts w:ascii="Times New Roman" w:hAnsi="Times New Roman"/>
                <w:bCs/>
              </w:rPr>
            </w:pPr>
            <w:r w:rsidRPr="007A3800">
              <w:rPr>
                <w:rFonts w:ascii="Times New Roman" w:hAnsi="Times New Roman"/>
                <w:bCs/>
              </w:rPr>
              <w:t>Chairman</w:t>
            </w:r>
          </w:p>
        </w:tc>
      </w:tr>
    </w:tbl>
    <w:p w14:paraId="73A86D39" w14:textId="747C9B64" w:rsidR="007A3800" w:rsidRPr="007A3800" w:rsidRDefault="007A3800" w:rsidP="007A3800">
      <w:pPr>
        <w:spacing w:after="240"/>
        <w:ind w:left="2880" w:hanging="2880"/>
        <w:rPr>
          <w:b/>
        </w:rPr>
      </w:pPr>
      <w:r w:rsidRPr="007A3800">
        <w:rPr>
          <w:b/>
        </w:rPr>
        <w:t xml:space="preserve"> </w:t>
      </w:r>
    </w:p>
    <w:p w14:paraId="696E2FDB" w14:textId="77777777" w:rsidR="00D203DC" w:rsidRDefault="009A08CD">
      <w:r>
        <w:rPr>
          <w:noProof/>
          <w:lang w:bidi="si-LK"/>
        </w:rPr>
        <mc:AlternateContent>
          <mc:Choice Requires="wps">
            <w:drawing>
              <wp:anchor distT="0" distB="0" distL="114300" distR="114300" simplePos="0" relativeHeight="251646464" behindDoc="0" locked="0" layoutInCell="1" allowOverlap="1" wp14:anchorId="0E337FBF" wp14:editId="68B8896B">
                <wp:simplePos x="0" y="0"/>
                <wp:positionH relativeFrom="column">
                  <wp:posOffset>-635</wp:posOffset>
                </wp:positionH>
                <wp:positionV relativeFrom="paragraph">
                  <wp:posOffset>2540</wp:posOffset>
                </wp:positionV>
                <wp:extent cx="5276850" cy="66675"/>
                <wp:effectExtent l="0" t="0" r="0" b="0"/>
                <wp:wrapTight wrapText="bothSides">
                  <wp:wrapPolygon edited="0">
                    <wp:start x="0" y="0"/>
                    <wp:lineTo x="21600" y="0"/>
                    <wp:lineTo x="21600" y="21600"/>
                    <wp:lineTo x="0" y="21600"/>
                    <wp:lineTo x="0" y="0"/>
                  </wp:wrapPolygon>
                </wp:wrapTight>
                <wp:docPr id="53" name="Picture 2" descr="Basic Document Template 2008 Foote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1ABFE" id="Picture 2" o:spid="_x0000_s1026" alt="Basic Document Template 2008 Footer 1" style="position:absolute;margin-left:-.05pt;margin-top:.2pt;width:415.5pt;height:5.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" filled="f" stroked="f">
                <o:lock v:ext="edit" aspectratio="t"/>
                <w10:wrap type="tight"/>
              </v:rect>
            </w:pict>
          </mc:Fallback>
        </mc:AlternateContent>
      </w:r>
      <w:r>
        <w:rPr>
          <w:noProof/>
          <w:lang w:bidi="si-LK"/>
        </w:rPr>
        <mc:AlternateContent>
          <mc:Choice Requires="wps">
            <w:drawing>
              <wp:anchor distT="0" distB="0" distL="114300" distR="114300" simplePos="0" relativeHeight="251645440" behindDoc="0" locked="0" layoutInCell="1" allowOverlap="1" wp14:anchorId="0A7CAF35" wp14:editId="6C5A35DB">
                <wp:simplePos x="0" y="0"/>
                <wp:positionH relativeFrom="column">
                  <wp:posOffset>-635</wp:posOffset>
                </wp:positionH>
                <wp:positionV relativeFrom="paragraph">
                  <wp:posOffset>2540</wp:posOffset>
                </wp:positionV>
                <wp:extent cx="5276850" cy="66675"/>
                <wp:effectExtent l="0" t="0" r="0" b="0"/>
                <wp:wrapTight wrapText="bothSides">
                  <wp:wrapPolygon edited="0">
                    <wp:start x="0" y="0"/>
                    <wp:lineTo x="21600" y="0"/>
                    <wp:lineTo x="21600" y="21600"/>
                    <wp:lineTo x="0" y="21600"/>
                    <wp:lineTo x="0" y="0"/>
                  </wp:wrapPolygon>
                </wp:wrapTight>
                <wp:docPr id="52" name="Picture 1" descr="Basic Document Template 2008 Foote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75CFDF" id="Picture 1" o:spid="_x0000_s1026" alt="Basic Document Template 2008 Footer 1" style="position:absolute;margin-left:-.05pt;margin-top:.2pt;width:415.5pt;height:5.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" filled="f" stroked="f">
                <o:lock v:ext="edit" aspectratio="t"/>
                <w10:wrap type="tight"/>
              </v:rect>
            </w:pict>
          </mc:Fallback>
        </mc:AlternateContent>
      </w:r>
      <w:r w:rsidR="00D203DC">
        <w:br w:type="page"/>
      </w:r>
    </w:p>
    <w:p w14:paraId="432ECE95" w14:textId="77777777" w:rsidR="001A088E" w:rsidRDefault="001A088E">
      <w:pPr>
        <w:jc w:val="center"/>
        <w:rPr>
          <w:b/>
          <w:sz w:val="34"/>
        </w:rPr>
      </w:pPr>
    </w:p>
    <w:p w14:paraId="75B804CA" w14:textId="77777777" w:rsidR="00972AE1" w:rsidRPr="006B5B36" w:rsidRDefault="00972AE1" w:rsidP="006B5B36">
      <w:pPr>
        <w:jc w:val="center"/>
        <w:rPr>
          <w:b/>
          <w:sz w:val="44"/>
          <w:szCs w:val="44"/>
        </w:rPr>
      </w:pPr>
      <w:r w:rsidRPr="006B5B36">
        <w:rPr>
          <w:b/>
          <w:sz w:val="44"/>
          <w:szCs w:val="44"/>
        </w:rPr>
        <w:t>Table of Contents</w:t>
      </w:r>
    </w:p>
    <w:p w14:paraId="4C867A50" w14:textId="246B281B" w:rsidR="00A24B79" w:rsidRDefault="00D203DC" w:rsidP="006F0E6A">
      <w:pPr>
        <w:pStyle w:val="TOC1"/>
        <w:tabs>
          <w:tab w:val="left" w:pos="400"/>
          <w:tab w:val="right" w:leader="dot" w:pos="8296"/>
        </w:tabs>
        <w:jc w:val="both"/>
        <w:rPr>
          <w:rFonts w:asciiTheme="minorHAnsi" w:eastAsiaTheme="minorEastAsia" w:hAnsiTheme="minorHAnsi" w:cstheme="minorBidi"/>
          <w:b w:val="0"/>
          <w:caps w:val="0"/>
          <w:noProof/>
          <w:sz w:val="22"/>
          <w:szCs w:val="22"/>
        </w:rPr>
      </w:pPr>
      <w:r w:rsidRPr="00C90E75">
        <w:rPr>
          <w:rFonts w:ascii="Arial" w:hAnsi="Arial" w:cs="Arial"/>
          <w:b w:val="0"/>
          <w:sz w:val="34"/>
        </w:rPr>
        <w:fldChar w:fldCharType="begin"/>
      </w:r>
      <w:r w:rsidRPr="00C90E75">
        <w:rPr>
          <w:rFonts w:ascii="Arial" w:hAnsi="Arial" w:cs="Arial"/>
          <w:b w:val="0"/>
          <w:sz w:val="34"/>
        </w:rPr>
        <w:instrText xml:space="preserve"> TOC \o "1-4" </w:instrText>
      </w:r>
      <w:r w:rsidRPr="00C90E75">
        <w:rPr>
          <w:rFonts w:ascii="Arial" w:hAnsi="Arial" w:cs="Arial"/>
          <w:b w:val="0"/>
          <w:sz w:val="34"/>
        </w:rPr>
        <w:fldChar w:fldCharType="separate"/>
      </w:r>
      <w:r w:rsidR="00A24B79">
        <w:rPr>
          <w:noProof/>
        </w:rPr>
        <w:t>1</w:t>
      </w:r>
      <w:r w:rsidR="00A24B79">
        <w:rPr>
          <w:rFonts w:asciiTheme="minorHAnsi" w:eastAsiaTheme="minorEastAsia" w:hAnsiTheme="minorHAnsi" w:cstheme="minorBidi"/>
          <w:b w:val="0"/>
          <w:caps w:val="0"/>
          <w:noProof/>
          <w:sz w:val="22"/>
          <w:szCs w:val="22"/>
        </w:rPr>
        <w:tab/>
      </w:r>
      <w:r w:rsidR="006B5B36">
        <w:rPr>
          <w:noProof/>
        </w:rPr>
        <w:t>Introduction</w:t>
      </w:r>
      <w:r w:rsidR="00A24B79">
        <w:rPr>
          <w:noProof/>
        </w:rPr>
        <w:tab/>
      </w:r>
      <w:r w:rsidR="00A24B79">
        <w:rPr>
          <w:noProof/>
        </w:rPr>
        <w:fldChar w:fldCharType="begin"/>
      </w:r>
      <w:r w:rsidR="00A24B79">
        <w:rPr>
          <w:noProof/>
        </w:rPr>
        <w:instrText xml:space="preserve"> PAGEREF _Toc6875682 \h </w:instrText>
      </w:r>
      <w:r w:rsidR="00A24B79">
        <w:rPr>
          <w:noProof/>
        </w:rPr>
      </w:r>
      <w:r w:rsidR="00A24B79">
        <w:rPr>
          <w:noProof/>
        </w:rPr>
        <w:fldChar w:fldCharType="separate"/>
      </w:r>
      <w:r w:rsidR="00A24B79">
        <w:rPr>
          <w:noProof/>
        </w:rPr>
        <w:t>3</w:t>
      </w:r>
      <w:r w:rsidR="00A24B79">
        <w:rPr>
          <w:noProof/>
        </w:rPr>
        <w:fldChar w:fldCharType="end"/>
      </w:r>
    </w:p>
    <w:p w14:paraId="5E0F248E" w14:textId="5B0B4C45" w:rsidR="00A24B79" w:rsidRDefault="00A24B79" w:rsidP="006F0E6A">
      <w:pPr>
        <w:pStyle w:val="TOC2"/>
        <w:tabs>
          <w:tab w:val="left" w:pos="800"/>
          <w:tab w:val="right" w:leader="dot" w:pos="8296"/>
        </w:tabs>
        <w:jc w:val="both"/>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sidR="006B5B36">
        <w:rPr>
          <w:noProof/>
        </w:rPr>
        <w:t xml:space="preserve">Purpose </w:t>
      </w:r>
      <w:r>
        <w:rPr>
          <w:noProof/>
        </w:rPr>
        <w:tab/>
      </w:r>
      <w:r>
        <w:rPr>
          <w:noProof/>
        </w:rPr>
        <w:fldChar w:fldCharType="begin"/>
      </w:r>
      <w:r>
        <w:rPr>
          <w:noProof/>
        </w:rPr>
        <w:instrText xml:space="preserve"> PAGEREF _Toc6875683 \h </w:instrText>
      </w:r>
      <w:r>
        <w:rPr>
          <w:noProof/>
        </w:rPr>
      </w:r>
      <w:r>
        <w:rPr>
          <w:noProof/>
        </w:rPr>
        <w:fldChar w:fldCharType="separate"/>
      </w:r>
      <w:r>
        <w:rPr>
          <w:noProof/>
        </w:rPr>
        <w:t>3</w:t>
      </w:r>
      <w:r>
        <w:rPr>
          <w:noProof/>
        </w:rPr>
        <w:fldChar w:fldCharType="end"/>
      </w:r>
    </w:p>
    <w:p w14:paraId="05FA3F18" w14:textId="7AA54918" w:rsidR="00A24B79" w:rsidRDefault="00A24B79" w:rsidP="006F0E6A">
      <w:pPr>
        <w:pStyle w:val="TOC2"/>
        <w:tabs>
          <w:tab w:val="left" w:pos="800"/>
          <w:tab w:val="right" w:leader="dot" w:pos="8296"/>
        </w:tabs>
        <w:jc w:val="both"/>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sidR="006B5B36">
        <w:rPr>
          <w:noProof/>
        </w:rPr>
        <w:t>Scope of Certification</w:t>
      </w:r>
      <w:r>
        <w:rPr>
          <w:noProof/>
        </w:rPr>
        <w:tab/>
      </w:r>
      <w:r>
        <w:rPr>
          <w:noProof/>
        </w:rPr>
        <w:fldChar w:fldCharType="begin"/>
      </w:r>
      <w:r>
        <w:rPr>
          <w:noProof/>
        </w:rPr>
        <w:instrText xml:space="preserve"> PAGEREF _Toc6875684 \h </w:instrText>
      </w:r>
      <w:r>
        <w:rPr>
          <w:noProof/>
        </w:rPr>
      </w:r>
      <w:r>
        <w:rPr>
          <w:noProof/>
        </w:rPr>
        <w:fldChar w:fldCharType="separate"/>
      </w:r>
      <w:r>
        <w:rPr>
          <w:noProof/>
        </w:rPr>
        <w:t>3</w:t>
      </w:r>
      <w:r>
        <w:rPr>
          <w:noProof/>
        </w:rPr>
        <w:fldChar w:fldCharType="end"/>
      </w:r>
    </w:p>
    <w:p w14:paraId="6C533796" w14:textId="45998AF3" w:rsidR="00A24B79" w:rsidRDefault="00A24B79" w:rsidP="006F0E6A">
      <w:pPr>
        <w:pStyle w:val="TOC2"/>
        <w:tabs>
          <w:tab w:val="left" w:pos="800"/>
          <w:tab w:val="right" w:leader="dot" w:pos="8296"/>
        </w:tabs>
        <w:jc w:val="both"/>
        <w:rPr>
          <w:noProof/>
        </w:rPr>
      </w:pPr>
      <w:r>
        <w:rPr>
          <w:noProof/>
        </w:rPr>
        <w:t>1.3</w:t>
      </w:r>
      <w:r>
        <w:rPr>
          <w:rFonts w:asciiTheme="minorHAnsi" w:eastAsiaTheme="minorEastAsia" w:hAnsiTheme="minorHAnsi" w:cstheme="minorBidi"/>
          <w:smallCaps w:val="0"/>
          <w:noProof/>
          <w:sz w:val="22"/>
          <w:szCs w:val="22"/>
        </w:rPr>
        <w:tab/>
      </w:r>
      <w:r w:rsidR="006B5B36">
        <w:rPr>
          <w:noProof/>
        </w:rPr>
        <w:t>abbreviations, acronyms, and definitions</w:t>
      </w:r>
      <w:r>
        <w:rPr>
          <w:noProof/>
        </w:rPr>
        <w:tab/>
      </w:r>
      <w:r>
        <w:rPr>
          <w:noProof/>
        </w:rPr>
        <w:fldChar w:fldCharType="begin"/>
      </w:r>
      <w:r>
        <w:rPr>
          <w:noProof/>
        </w:rPr>
        <w:instrText xml:space="preserve"> PAGEREF _Toc6875685 \h </w:instrText>
      </w:r>
      <w:r>
        <w:rPr>
          <w:noProof/>
        </w:rPr>
      </w:r>
      <w:r>
        <w:rPr>
          <w:noProof/>
        </w:rPr>
        <w:fldChar w:fldCharType="separate"/>
      </w:r>
      <w:r>
        <w:rPr>
          <w:noProof/>
        </w:rPr>
        <w:t>3</w:t>
      </w:r>
      <w:r>
        <w:rPr>
          <w:noProof/>
        </w:rPr>
        <w:fldChar w:fldCharType="end"/>
      </w:r>
    </w:p>
    <w:p w14:paraId="2E746F42" w14:textId="5BD01031" w:rsidR="006B5B36" w:rsidRPr="006B5B36" w:rsidRDefault="006B5B36" w:rsidP="006F0E6A">
      <w:pPr>
        <w:jc w:val="both"/>
        <w:rPr>
          <w:rFonts w:ascii="Times New Roman" w:hAnsi="Times New Roman"/>
          <w:b/>
          <w:caps/>
          <w:noProof/>
        </w:rPr>
      </w:pPr>
      <w:r>
        <w:rPr>
          <w:rFonts w:eastAsiaTheme="minorEastAsia"/>
        </w:rPr>
        <w:t xml:space="preserve">  </w:t>
      </w:r>
      <w:r w:rsidRPr="00925888">
        <w:rPr>
          <w:rFonts w:ascii="Times New Roman" w:eastAsiaTheme="minorEastAsia" w:hAnsi="Times New Roman"/>
        </w:rPr>
        <w:t xml:space="preserve"> </w:t>
      </w:r>
      <w:r w:rsidR="00925888">
        <w:rPr>
          <w:rFonts w:ascii="Times New Roman" w:eastAsiaTheme="minorEastAsia" w:hAnsi="Times New Roman"/>
        </w:rPr>
        <w:t xml:space="preserve"> </w:t>
      </w:r>
      <w:r w:rsidRPr="00925888">
        <w:rPr>
          <w:rFonts w:ascii="Times New Roman" w:eastAsiaTheme="minorEastAsia" w:hAnsi="Times New Roman"/>
        </w:rPr>
        <w:t xml:space="preserve">1.4 </w:t>
      </w:r>
      <w:r>
        <w:rPr>
          <w:rFonts w:eastAsiaTheme="minorEastAsia"/>
        </w:rPr>
        <w:t xml:space="preserve">     </w:t>
      </w:r>
      <w:r>
        <w:rPr>
          <w:rFonts w:ascii="Times New Roman" w:eastAsiaTheme="minorEastAsia" w:hAnsi="Times New Roman"/>
        </w:rPr>
        <w:t xml:space="preserve"> Management Commitment……………………………………………………………………4</w:t>
      </w:r>
      <w:r w:rsidRPr="006B5B36">
        <w:rPr>
          <w:rFonts w:ascii="Times New Roman" w:hAnsi="Times New Roman"/>
          <w:b/>
          <w:caps/>
          <w:noProof/>
        </w:rPr>
        <w:t xml:space="preserve"> </w:t>
      </w:r>
    </w:p>
    <w:p w14:paraId="4F88545A" w14:textId="2DC4791C" w:rsidR="00A24B79" w:rsidRDefault="00A24B79" w:rsidP="006F0E6A">
      <w:pPr>
        <w:pStyle w:val="TOC1"/>
        <w:tabs>
          <w:tab w:val="left" w:pos="400"/>
          <w:tab w:val="right" w:leader="dot" w:pos="8296"/>
        </w:tabs>
        <w:jc w:val="both"/>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sidR="006B5B36">
        <w:rPr>
          <w:noProof/>
        </w:rPr>
        <w:t>establishing and maintanace of ISMS</w:t>
      </w:r>
      <w:r>
        <w:rPr>
          <w:noProof/>
        </w:rPr>
        <w:tab/>
      </w:r>
      <w:r>
        <w:rPr>
          <w:noProof/>
        </w:rPr>
        <w:fldChar w:fldCharType="begin"/>
      </w:r>
      <w:r>
        <w:rPr>
          <w:noProof/>
        </w:rPr>
        <w:instrText xml:space="preserve"> PAGEREF _Toc6875686 \h </w:instrText>
      </w:r>
      <w:r>
        <w:rPr>
          <w:noProof/>
        </w:rPr>
      </w:r>
      <w:r>
        <w:rPr>
          <w:noProof/>
        </w:rPr>
        <w:fldChar w:fldCharType="separate"/>
      </w:r>
      <w:r>
        <w:rPr>
          <w:noProof/>
        </w:rPr>
        <w:t>4</w:t>
      </w:r>
      <w:r>
        <w:rPr>
          <w:noProof/>
        </w:rPr>
        <w:fldChar w:fldCharType="end"/>
      </w:r>
    </w:p>
    <w:p w14:paraId="3C18D909" w14:textId="57586060" w:rsidR="00A24B79" w:rsidRDefault="00A24B79" w:rsidP="006F0E6A">
      <w:pPr>
        <w:pStyle w:val="TOC2"/>
        <w:tabs>
          <w:tab w:val="left" w:pos="800"/>
          <w:tab w:val="right" w:leader="dot" w:pos="8296"/>
        </w:tabs>
        <w:jc w:val="both"/>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sidR="00925888">
        <w:rPr>
          <w:noProof/>
        </w:rPr>
        <w:t>asset identification and classification</w:t>
      </w:r>
      <w:r>
        <w:rPr>
          <w:noProof/>
        </w:rPr>
        <w:tab/>
      </w:r>
      <w:r>
        <w:rPr>
          <w:noProof/>
        </w:rPr>
        <w:fldChar w:fldCharType="begin"/>
      </w:r>
      <w:r>
        <w:rPr>
          <w:noProof/>
        </w:rPr>
        <w:instrText xml:space="preserve"> PAGEREF _Toc6875687 \h </w:instrText>
      </w:r>
      <w:r>
        <w:rPr>
          <w:noProof/>
        </w:rPr>
      </w:r>
      <w:r>
        <w:rPr>
          <w:noProof/>
        </w:rPr>
        <w:fldChar w:fldCharType="separate"/>
      </w:r>
      <w:r>
        <w:rPr>
          <w:noProof/>
        </w:rPr>
        <w:t>4</w:t>
      </w:r>
      <w:r>
        <w:rPr>
          <w:noProof/>
        </w:rPr>
        <w:fldChar w:fldCharType="end"/>
      </w:r>
    </w:p>
    <w:p w14:paraId="204B0E08" w14:textId="1535A87B" w:rsidR="00A24B79" w:rsidRDefault="00A24B79" w:rsidP="006F0E6A">
      <w:pPr>
        <w:pStyle w:val="TOC2"/>
        <w:tabs>
          <w:tab w:val="left" w:pos="800"/>
          <w:tab w:val="right" w:leader="dot" w:pos="8296"/>
        </w:tabs>
        <w:jc w:val="both"/>
        <w:rPr>
          <w:noProof/>
        </w:rPr>
      </w:pPr>
      <w:r>
        <w:rPr>
          <w:noProof/>
        </w:rPr>
        <w:t>2.2</w:t>
      </w:r>
      <w:r>
        <w:rPr>
          <w:rFonts w:asciiTheme="minorHAnsi" w:eastAsiaTheme="minorEastAsia" w:hAnsiTheme="minorHAnsi" w:cstheme="minorBidi"/>
          <w:smallCaps w:val="0"/>
          <w:noProof/>
          <w:sz w:val="22"/>
          <w:szCs w:val="22"/>
        </w:rPr>
        <w:tab/>
      </w:r>
      <w:r w:rsidR="00925888">
        <w:rPr>
          <w:noProof/>
        </w:rPr>
        <w:t>Risk management guide lines</w:t>
      </w:r>
      <w:r>
        <w:rPr>
          <w:noProof/>
        </w:rPr>
        <w:tab/>
      </w:r>
      <w:r>
        <w:rPr>
          <w:noProof/>
        </w:rPr>
        <w:fldChar w:fldCharType="begin"/>
      </w:r>
      <w:r>
        <w:rPr>
          <w:noProof/>
        </w:rPr>
        <w:instrText xml:space="preserve"> PAGEREF _Toc6875688 \h </w:instrText>
      </w:r>
      <w:r>
        <w:rPr>
          <w:noProof/>
        </w:rPr>
      </w:r>
      <w:r>
        <w:rPr>
          <w:noProof/>
        </w:rPr>
        <w:fldChar w:fldCharType="separate"/>
      </w:r>
      <w:r>
        <w:rPr>
          <w:noProof/>
        </w:rPr>
        <w:t>6</w:t>
      </w:r>
      <w:r>
        <w:rPr>
          <w:noProof/>
        </w:rPr>
        <w:fldChar w:fldCharType="end"/>
      </w:r>
    </w:p>
    <w:p w14:paraId="468D23CA" w14:textId="4F1F92A1" w:rsidR="00925888" w:rsidRDefault="00925888" w:rsidP="006F0E6A">
      <w:pPr>
        <w:jc w:val="both"/>
        <w:rPr>
          <w:rFonts w:ascii="Times New Roman" w:eastAsiaTheme="minorEastAsia" w:hAnsi="Times New Roman"/>
        </w:rPr>
      </w:pPr>
      <w:r>
        <w:rPr>
          <w:rFonts w:eastAsiaTheme="minorEastAsia"/>
        </w:rPr>
        <w:t xml:space="preserve">   </w:t>
      </w:r>
      <w:r w:rsidRPr="00925888">
        <w:rPr>
          <w:rFonts w:ascii="Times New Roman" w:eastAsiaTheme="minorEastAsia" w:hAnsi="Times New Roman"/>
        </w:rPr>
        <w:t xml:space="preserve"> 2</w:t>
      </w:r>
      <w:r>
        <w:rPr>
          <w:rFonts w:ascii="Times New Roman" w:eastAsiaTheme="minorEastAsia" w:hAnsi="Times New Roman"/>
        </w:rPr>
        <w:t>.3      Statement of Applicability…………………………………………………………………….</w:t>
      </w:r>
    </w:p>
    <w:p w14:paraId="09490B00" w14:textId="4DCA0E37" w:rsidR="00925888" w:rsidRDefault="00925888" w:rsidP="006F0E6A">
      <w:pPr>
        <w:jc w:val="both"/>
        <w:rPr>
          <w:rFonts w:ascii="Times New Roman" w:eastAsiaTheme="minorEastAsia" w:hAnsi="Times New Roman"/>
        </w:rPr>
      </w:pPr>
      <w:r>
        <w:rPr>
          <w:rFonts w:ascii="Times New Roman" w:eastAsiaTheme="minorEastAsia" w:hAnsi="Times New Roman"/>
        </w:rPr>
        <w:t xml:space="preserve">    2.4      Security Organization and Responsibilities……………………………………………………</w:t>
      </w:r>
    </w:p>
    <w:p w14:paraId="1DB1157E" w14:textId="77777777" w:rsidR="00925888" w:rsidRPr="005D3234" w:rsidRDefault="00925888" w:rsidP="006F0E6A">
      <w:pPr>
        <w:jc w:val="both"/>
        <w:rPr>
          <w:rFonts w:ascii="Times New Roman" w:eastAsiaTheme="minorEastAsia" w:hAnsi="Times New Roman"/>
          <w:i/>
          <w:iCs/>
        </w:rPr>
      </w:pPr>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r w:rsidRPr="005D3234">
        <w:rPr>
          <w:rFonts w:ascii="Times New Roman" w:eastAsiaTheme="minorEastAsia" w:hAnsi="Times New Roman"/>
          <w:i/>
          <w:iCs/>
        </w:rPr>
        <w:t>2.4.1   Management Review Forum…………………………………………………...</w:t>
      </w:r>
    </w:p>
    <w:p w14:paraId="396086B4" w14:textId="77777777" w:rsidR="00925888" w:rsidRPr="005D3234" w:rsidRDefault="00925888" w:rsidP="006F0E6A">
      <w:pPr>
        <w:jc w:val="both"/>
        <w:rPr>
          <w:rFonts w:ascii="Times New Roman" w:eastAsiaTheme="minorEastAsia" w:hAnsi="Times New Roman"/>
          <w:i/>
          <w:iCs/>
        </w:rPr>
      </w:pPr>
      <w:r w:rsidRPr="005D3234">
        <w:rPr>
          <w:rFonts w:ascii="Times New Roman" w:eastAsiaTheme="minorEastAsia" w:hAnsi="Times New Roman"/>
          <w:i/>
          <w:iCs/>
        </w:rPr>
        <w:tab/>
      </w:r>
      <w:r w:rsidRPr="005D3234">
        <w:rPr>
          <w:rFonts w:ascii="Times New Roman" w:eastAsiaTheme="minorEastAsia" w:hAnsi="Times New Roman"/>
          <w:i/>
          <w:iCs/>
        </w:rPr>
        <w:tab/>
        <w:t>2.4.2   Information Security Forum……………………………………………………</w:t>
      </w:r>
    </w:p>
    <w:p w14:paraId="19B2EE61" w14:textId="77777777" w:rsidR="00925888" w:rsidRPr="005D3234" w:rsidRDefault="00925888" w:rsidP="006F0E6A">
      <w:pPr>
        <w:jc w:val="both"/>
        <w:rPr>
          <w:rFonts w:ascii="Times New Roman" w:eastAsiaTheme="minorEastAsia" w:hAnsi="Times New Roman"/>
          <w:i/>
          <w:iCs/>
        </w:rPr>
      </w:pPr>
      <w:r w:rsidRPr="005D3234">
        <w:rPr>
          <w:rFonts w:ascii="Times New Roman" w:eastAsiaTheme="minorEastAsia" w:hAnsi="Times New Roman"/>
          <w:i/>
          <w:iCs/>
        </w:rPr>
        <w:tab/>
      </w:r>
      <w:r w:rsidRPr="005D3234">
        <w:rPr>
          <w:rFonts w:ascii="Times New Roman" w:eastAsiaTheme="minorEastAsia" w:hAnsi="Times New Roman"/>
          <w:i/>
          <w:iCs/>
        </w:rPr>
        <w:tab/>
        <w:t>2.4.3   Information Security Officer…………………………………………………..</w:t>
      </w:r>
    </w:p>
    <w:p w14:paraId="42EE0FF4" w14:textId="77777777" w:rsidR="00900F2D" w:rsidRPr="005D3234" w:rsidRDefault="00925888" w:rsidP="006F0E6A">
      <w:pPr>
        <w:jc w:val="both"/>
        <w:rPr>
          <w:rFonts w:ascii="Times New Roman" w:eastAsiaTheme="minorEastAsia" w:hAnsi="Times New Roman"/>
          <w:i/>
          <w:iCs/>
        </w:rPr>
      </w:pPr>
      <w:r w:rsidRPr="005D3234">
        <w:rPr>
          <w:rFonts w:ascii="Times New Roman" w:eastAsiaTheme="minorEastAsia" w:hAnsi="Times New Roman"/>
          <w:i/>
          <w:iCs/>
        </w:rPr>
        <w:tab/>
      </w:r>
      <w:r w:rsidRPr="005D3234">
        <w:rPr>
          <w:rFonts w:ascii="Times New Roman" w:eastAsiaTheme="minorEastAsia" w:hAnsi="Times New Roman"/>
          <w:i/>
          <w:iCs/>
        </w:rPr>
        <w:tab/>
      </w:r>
      <w:r w:rsidR="00900F2D" w:rsidRPr="005D3234">
        <w:rPr>
          <w:rFonts w:ascii="Times New Roman" w:eastAsiaTheme="minorEastAsia" w:hAnsi="Times New Roman"/>
          <w:i/>
          <w:iCs/>
        </w:rPr>
        <w:t>2.4.4   Information Asset Owner………………………………………………………</w:t>
      </w:r>
    </w:p>
    <w:p w14:paraId="3F02310B" w14:textId="77777777" w:rsidR="00900F2D" w:rsidRDefault="00900F2D" w:rsidP="006F0E6A">
      <w:pPr>
        <w:jc w:val="both"/>
        <w:rPr>
          <w:rFonts w:ascii="Times New Roman" w:eastAsiaTheme="minorEastAsia" w:hAnsi="Times New Roman"/>
        </w:rPr>
      </w:pPr>
      <w:r w:rsidRPr="005D3234">
        <w:rPr>
          <w:rFonts w:ascii="Times New Roman" w:eastAsiaTheme="minorEastAsia" w:hAnsi="Times New Roman"/>
          <w:i/>
          <w:iCs/>
        </w:rPr>
        <w:tab/>
      </w:r>
      <w:r w:rsidRPr="005D3234">
        <w:rPr>
          <w:rFonts w:ascii="Times New Roman" w:eastAsiaTheme="minorEastAsia" w:hAnsi="Times New Roman"/>
          <w:i/>
          <w:iCs/>
        </w:rPr>
        <w:tab/>
        <w:t>2.4.5   Information Asset Users…</w:t>
      </w:r>
      <w:r>
        <w:rPr>
          <w:rFonts w:ascii="Times New Roman" w:eastAsiaTheme="minorEastAsia" w:hAnsi="Times New Roman"/>
        </w:rPr>
        <w:t>…………………………………………………….</w:t>
      </w:r>
    </w:p>
    <w:p w14:paraId="65E4E4C2" w14:textId="77777777" w:rsidR="00900F2D" w:rsidRDefault="00900F2D" w:rsidP="006F0E6A">
      <w:pPr>
        <w:jc w:val="both"/>
        <w:rPr>
          <w:rFonts w:ascii="Times New Roman" w:eastAsiaTheme="minorEastAsia" w:hAnsi="Times New Roman"/>
        </w:rPr>
      </w:pPr>
      <w:r>
        <w:rPr>
          <w:rFonts w:ascii="Times New Roman" w:eastAsiaTheme="minorEastAsia" w:hAnsi="Times New Roman"/>
        </w:rPr>
        <w:t xml:space="preserve">   2.5     Implementation Norms………………………………………………………………………….</w:t>
      </w:r>
    </w:p>
    <w:p w14:paraId="2A82ABCE" w14:textId="77777777" w:rsidR="00900F2D" w:rsidRDefault="00900F2D" w:rsidP="006F0E6A">
      <w:pPr>
        <w:jc w:val="both"/>
        <w:rPr>
          <w:rFonts w:ascii="Times New Roman" w:eastAsiaTheme="minorEastAsia" w:hAnsi="Times New Roman"/>
        </w:rPr>
      </w:pPr>
      <w:r>
        <w:rPr>
          <w:rFonts w:ascii="Times New Roman" w:eastAsiaTheme="minorEastAsia" w:hAnsi="Times New Roman"/>
        </w:rPr>
        <w:t xml:space="preserve">   2.6     Document And Data Control……………………………………………………………………</w:t>
      </w:r>
    </w:p>
    <w:p w14:paraId="7B5AEE2A" w14:textId="77777777" w:rsidR="00900F2D" w:rsidRDefault="00900F2D" w:rsidP="006F0E6A">
      <w:pPr>
        <w:jc w:val="both"/>
        <w:rPr>
          <w:rFonts w:ascii="Times New Roman" w:eastAsiaTheme="minorEastAsia" w:hAnsi="Times New Roman"/>
        </w:rPr>
      </w:pPr>
      <w:r>
        <w:rPr>
          <w:rFonts w:ascii="Times New Roman" w:eastAsiaTheme="minorEastAsia" w:hAnsi="Times New Roman"/>
        </w:rPr>
        <w:t xml:space="preserve">   2.7     Internal Audits…………………………………………………………………………………..</w:t>
      </w:r>
    </w:p>
    <w:p w14:paraId="3CDC57B3" w14:textId="77777777" w:rsidR="00900F2D" w:rsidRDefault="00900F2D" w:rsidP="006F0E6A">
      <w:pPr>
        <w:jc w:val="both"/>
        <w:rPr>
          <w:rFonts w:ascii="Times New Roman" w:eastAsiaTheme="minorEastAsia" w:hAnsi="Times New Roman"/>
        </w:rPr>
      </w:pPr>
      <w:r>
        <w:rPr>
          <w:rFonts w:ascii="Times New Roman" w:eastAsiaTheme="minorEastAsia" w:hAnsi="Times New Roman"/>
        </w:rPr>
        <w:t xml:space="preserve">   2.8     Management Review……………………………………………………………………………</w:t>
      </w:r>
    </w:p>
    <w:p w14:paraId="3B11FD9F" w14:textId="77777777" w:rsidR="00900F2D" w:rsidRDefault="00900F2D" w:rsidP="006F0E6A">
      <w:pPr>
        <w:jc w:val="both"/>
        <w:rPr>
          <w:rFonts w:ascii="Times New Roman" w:eastAsiaTheme="minorEastAsia" w:hAnsi="Times New Roman"/>
        </w:rPr>
      </w:pPr>
      <w:r>
        <w:rPr>
          <w:rFonts w:ascii="Times New Roman" w:eastAsiaTheme="minorEastAsia" w:hAnsi="Times New Roman"/>
        </w:rPr>
        <w:t xml:space="preserve">   2.9     Training…………………………………………………………………………………………</w:t>
      </w:r>
    </w:p>
    <w:p w14:paraId="5B902CD8" w14:textId="09EFBEDF" w:rsidR="00925888" w:rsidRPr="00925888" w:rsidRDefault="00900F2D" w:rsidP="006F0E6A">
      <w:pPr>
        <w:jc w:val="both"/>
        <w:rPr>
          <w:rFonts w:ascii="Times New Roman" w:eastAsiaTheme="minorEastAsia" w:hAnsi="Times New Roman"/>
        </w:rPr>
      </w:pPr>
      <w:r>
        <w:rPr>
          <w:rFonts w:ascii="Times New Roman" w:eastAsiaTheme="minorEastAsia" w:hAnsi="Times New Roman"/>
        </w:rPr>
        <w:t xml:space="preserve">   2.10   Continual Improvement…………………………………………………………………………</w:t>
      </w:r>
      <w:r w:rsidR="00925888">
        <w:rPr>
          <w:rFonts w:ascii="Times New Roman" w:eastAsiaTheme="minorEastAsia" w:hAnsi="Times New Roman"/>
        </w:rPr>
        <w:t xml:space="preserve">      </w:t>
      </w:r>
    </w:p>
    <w:p w14:paraId="7A6601A0" w14:textId="303EC263" w:rsidR="00A24B79" w:rsidRDefault="00A24B79" w:rsidP="006F0E6A">
      <w:pPr>
        <w:pStyle w:val="TOC1"/>
        <w:tabs>
          <w:tab w:val="left" w:pos="400"/>
          <w:tab w:val="right" w:leader="dot" w:pos="8296"/>
        </w:tabs>
        <w:jc w:val="both"/>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sidR="00900F2D">
        <w:rPr>
          <w:noProof/>
        </w:rPr>
        <w:t>Information Security Policies</w:t>
      </w:r>
      <w:r>
        <w:rPr>
          <w:noProof/>
        </w:rPr>
        <w:tab/>
      </w:r>
      <w:r>
        <w:rPr>
          <w:noProof/>
        </w:rPr>
        <w:fldChar w:fldCharType="begin"/>
      </w:r>
      <w:r>
        <w:rPr>
          <w:noProof/>
        </w:rPr>
        <w:instrText xml:space="preserve"> PAGEREF _Toc6875689 \h </w:instrText>
      </w:r>
      <w:r>
        <w:rPr>
          <w:noProof/>
        </w:rPr>
      </w:r>
      <w:r>
        <w:rPr>
          <w:noProof/>
        </w:rPr>
        <w:fldChar w:fldCharType="separate"/>
      </w:r>
      <w:r>
        <w:rPr>
          <w:noProof/>
        </w:rPr>
        <w:t>7</w:t>
      </w:r>
      <w:r>
        <w:rPr>
          <w:noProof/>
        </w:rPr>
        <w:fldChar w:fldCharType="end"/>
      </w:r>
    </w:p>
    <w:p w14:paraId="36594439" w14:textId="2E45184B" w:rsidR="00A24B79" w:rsidRDefault="00A24B79" w:rsidP="006F0E6A">
      <w:pPr>
        <w:pStyle w:val="TOC2"/>
        <w:tabs>
          <w:tab w:val="left" w:pos="800"/>
          <w:tab w:val="right" w:leader="dot" w:pos="8296"/>
        </w:tabs>
        <w:jc w:val="both"/>
        <w:rPr>
          <w:noProof/>
        </w:rPr>
      </w:pPr>
      <w:r>
        <w:rPr>
          <w:noProof/>
        </w:rPr>
        <w:t>3.1</w:t>
      </w:r>
      <w:r>
        <w:rPr>
          <w:rFonts w:asciiTheme="minorHAnsi" w:eastAsiaTheme="minorEastAsia" w:hAnsiTheme="minorHAnsi" w:cstheme="minorBidi"/>
          <w:smallCaps w:val="0"/>
          <w:noProof/>
          <w:sz w:val="22"/>
          <w:szCs w:val="22"/>
        </w:rPr>
        <w:tab/>
      </w:r>
      <w:r w:rsidR="00900F2D">
        <w:rPr>
          <w:noProof/>
        </w:rPr>
        <w:t>Acceptable use policy</w:t>
      </w:r>
      <w:r>
        <w:rPr>
          <w:noProof/>
        </w:rPr>
        <w:tab/>
      </w:r>
      <w:r>
        <w:rPr>
          <w:noProof/>
        </w:rPr>
        <w:fldChar w:fldCharType="begin"/>
      </w:r>
      <w:r>
        <w:rPr>
          <w:noProof/>
        </w:rPr>
        <w:instrText xml:space="preserve"> PAGEREF _Toc6875690 \h </w:instrText>
      </w:r>
      <w:r>
        <w:rPr>
          <w:noProof/>
        </w:rPr>
      </w:r>
      <w:r>
        <w:rPr>
          <w:noProof/>
        </w:rPr>
        <w:fldChar w:fldCharType="separate"/>
      </w:r>
      <w:r>
        <w:rPr>
          <w:noProof/>
        </w:rPr>
        <w:t>7</w:t>
      </w:r>
      <w:r>
        <w:rPr>
          <w:noProof/>
        </w:rPr>
        <w:fldChar w:fldCharType="end"/>
      </w:r>
    </w:p>
    <w:p w14:paraId="2BC1B84F" w14:textId="0D06283C" w:rsidR="00900F2D" w:rsidRPr="005D3234" w:rsidRDefault="00900F2D" w:rsidP="006F0E6A">
      <w:pPr>
        <w:jc w:val="both"/>
        <w:rPr>
          <w:rFonts w:ascii="Times New Roman" w:eastAsiaTheme="minorEastAsia" w:hAnsi="Times New Roman"/>
          <w:i/>
          <w:iCs/>
        </w:rPr>
      </w:pPr>
      <w:r>
        <w:rPr>
          <w:rFonts w:eastAsiaTheme="minorEastAsia"/>
        </w:rPr>
        <w:tab/>
      </w:r>
      <w:r>
        <w:rPr>
          <w:rFonts w:eastAsiaTheme="minorEastAsia"/>
        </w:rPr>
        <w:tab/>
      </w:r>
      <w:r w:rsidRPr="005D3234">
        <w:rPr>
          <w:rFonts w:ascii="Times New Roman" w:eastAsiaTheme="minorEastAsia" w:hAnsi="Times New Roman"/>
          <w:i/>
          <w:iCs/>
        </w:rPr>
        <w:t>3.1.1   Purpose………………………………………………………………………...</w:t>
      </w:r>
    </w:p>
    <w:p w14:paraId="404231EE" w14:textId="4E29C121" w:rsidR="00900F2D" w:rsidRPr="005D3234" w:rsidRDefault="00900F2D" w:rsidP="006F0E6A">
      <w:pPr>
        <w:jc w:val="both"/>
        <w:rPr>
          <w:rFonts w:ascii="Times New Roman" w:eastAsiaTheme="minorEastAsia" w:hAnsi="Times New Roman"/>
          <w:i/>
          <w:iCs/>
        </w:rPr>
      </w:pPr>
      <w:r w:rsidRPr="005D3234">
        <w:rPr>
          <w:rFonts w:ascii="Times New Roman" w:eastAsiaTheme="minorEastAsia" w:hAnsi="Times New Roman"/>
          <w:i/>
          <w:iCs/>
        </w:rPr>
        <w:tab/>
      </w:r>
      <w:r w:rsidRPr="005D3234">
        <w:rPr>
          <w:rFonts w:ascii="Times New Roman" w:eastAsiaTheme="minorEastAsia" w:hAnsi="Times New Roman"/>
          <w:i/>
          <w:iCs/>
        </w:rPr>
        <w:tab/>
        <w:t>3.1.2   Scope…………………………………………………………………………..</w:t>
      </w:r>
    </w:p>
    <w:p w14:paraId="32E2F6FD" w14:textId="0FD8C5EB" w:rsidR="00900F2D" w:rsidRDefault="00900F2D" w:rsidP="006F0E6A">
      <w:pPr>
        <w:jc w:val="both"/>
        <w:rPr>
          <w:rFonts w:ascii="Times New Roman" w:eastAsiaTheme="minorEastAsia" w:hAnsi="Times New Roman"/>
        </w:rPr>
      </w:pPr>
      <w:r w:rsidRPr="005D3234">
        <w:rPr>
          <w:rFonts w:ascii="Times New Roman" w:eastAsiaTheme="minorEastAsia" w:hAnsi="Times New Roman"/>
          <w:i/>
          <w:iCs/>
        </w:rPr>
        <w:tab/>
      </w:r>
      <w:r w:rsidRPr="005D3234">
        <w:rPr>
          <w:rFonts w:ascii="Times New Roman" w:eastAsiaTheme="minorEastAsia" w:hAnsi="Times New Roman"/>
          <w:i/>
          <w:iCs/>
        </w:rPr>
        <w:tab/>
        <w:t>3.1.3   Policy</w:t>
      </w:r>
      <w:r>
        <w:rPr>
          <w:rFonts w:ascii="Times New Roman" w:eastAsiaTheme="minorEastAsia" w:hAnsi="Times New Roman"/>
        </w:rPr>
        <w:t>………………………………………………………………………….</w:t>
      </w:r>
    </w:p>
    <w:p w14:paraId="0A2D7615" w14:textId="27DF5355" w:rsidR="00900F2D" w:rsidRDefault="00900F2D" w:rsidP="006F0E6A">
      <w:pPr>
        <w:jc w:val="both"/>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3.1.3.1   Acceptable Use……………………………………………………</w:t>
      </w:r>
    </w:p>
    <w:p w14:paraId="3D8CB13E" w14:textId="1B820553" w:rsidR="00900F2D" w:rsidRDefault="00900F2D" w:rsidP="006F0E6A">
      <w:pPr>
        <w:jc w:val="both"/>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3.1.3.2   Unacceptable Use…………………………………………………</w:t>
      </w:r>
    </w:p>
    <w:p w14:paraId="66131119" w14:textId="48E32593" w:rsidR="00900F2D" w:rsidRDefault="006E463C" w:rsidP="006F0E6A">
      <w:pPr>
        <w:jc w:val="both"/>
        <w:rPr>
          <w:rFonts w:ascii="Times New Roman" w:eastAsiaTheme="minorEastAsia" w:hAnsi="Times New Roman"/>
        </w:rPr>
      </w:pPr>
      <w:r>
        <w:rPr>
          <w:rFonts w:ascii="Times New Roman" w:eastAsiaTheme="minorEastAsia" w:hAnsi="Times New Roman"/>
        </w:rPr>
        <w:t xml:space="preserve">    </w:t>
      </w:r>
      <w:r w:rsidR="00900F2D">
        <w:rPr>
          <w:rFonts w:ascii="Times New Roman" w:eastAsiaTheme="minorEastAsia" w:hAnsi="Times New Roman"/>
        </w:rPr>
        <w:t xml:space="preserve">3.2  </w:t>
      </w:r>
      <w:r>
        <w:rPr>
          <w:rFonts w:ascii="Times New Roman" w:eastAsiaTheme="minorEastAsia" w:hAnsi="Times New Roman"/>
        </w:rPr>
        <w:t xml:space="preserve">  </w:t>
      </w:r>
      <w:r w:rsidR="00900F2D">
        <w:rPr>
          <w:rFonts w:ascii="Times New Roman" w:eastAsiaTheme="minorEastAsia" w:hAnsi="Times New Roman"/>
        </w:rPr>
        <w:t xml:space="preserve"> Password Policy……………………………………………………………</w:t>
      </w:r>
      <w:r>
        <w:rPr>
          <w:rFonts w:ascii="Times New Roman" w:eastAsiaTheme="minorEastAsia" w:hAnsi="Times New Roman"/>
        </w:rPr>
        <w:t>….</w:t>
      </w:r>
    </w:p>
    <w:p w14:paraId="5AAD606A" w14:textId="640D1CE9" w:rsidR="00900F2D" w:rsidRPr="005D3234" w:rsidRDefault="00900F2D" w:rsidP="006F0E6A">
      <w:pPr>
        <w:jc w:val="both"/>
        <w:rPr>
          <w:rFonts w:ascii="Times New Roman" w:eastAsiaTheme="minorEastAsia" w:hAnsi="Times New Roman"/>
          <w:i/>
          <w:iCs/>
        </w:rPr>
      </w:pPr>
      <w:r>
        <w:rPr>
          <w:rFonts w:ascii="Times New Roman" w:eastAsiaTheme="minorEastAsia" w:hAnsi="Times New Roman"/>
        </w:rPr>
        <w:tab/>
      </w:r>
      <w:r>
        <w:rPr>
          <w:rFonts w:ascii="Times New Roman" w:eastAsiaTheme="minorEastAsia" w:hAnsi="Times New Roman"/>
        </w:rPr>
        <w:tab/>
      </w:r>
      <w:r w:rsidRPr="005D3234">
        <w:rPr>
          <w:rFonts w:ascii="Times New Roman" w:eastAsiaTheme="minorEastAsia" w:hAnsi="Times New Roman"/>
          <w:i/>
          <w:iCs/>
        </w:rPr>
        <w:t>3.2.1   Purpose………………………………………………………………</w:t>
      </w:r>
      <w:r w:rsidR="006E463C" w:rsidRPr="005D3234">
        <w:rPr>
          <w:rFonts w:ascii="Times New Roman" w:eastAsiaTheme="minorEastAsia" w:hAnsi="Times New Roman"/>
          <w:i/>
          <w:iCs/>
        </w:rPr>
        <w:t>……….</w:t>
      </w:r>
    </w:p>
    <w:p w14:paraId="228A44A7" w14:textId="3478FF91" w:rsidR="00900F2D" w:rsidRPr="005D3234" w:rsidRDefault="00900F2D" w:rsidP="006F0E6A">
      <w:pPr>
        <w:jc w:val="both"/>
        <w:rPr>
          <w:rFonts w:ascii="Times New Roman" w:eastAsiaTheme="minorEastAsia" w:hAnsi="Times New Roman"/>
          <w:i/>
          <w:iCs/>
        </w:rPr>
      </w:pPr>
      <w:r w:rsidRPr="005D3234">
        <w:rPr>
          <w:rFonts w:ascii="Times New Roman" w:eastAsiaTheme="minorEastAsia" w:hAnsi="Times New Roman"/>
          <w:i/>
          <w:iCs/>
        </w:rPr>
        <w:tab/>
      </w:r>
      <w:r w:rsidRPr="005D3234">
        <w:rPr>
          <w:rFonts w:ascii="Times New Roman" w:eastAsiaTheme="minorEastAsia" w:hAnsi="Times New Roman"/>
          <w:i/>
          <w:iCs/>
        </w:rPr>
        <w:tab/>
        <w:t>3.2.2   Scope</w:t>
      </w:r>
      <w:r w:rsidR="006E463C" w:rsidRPr="005D3234">
        <w:rPr>
          <w:rFonts w:ascii="Times New Roman" w:eastAsiaTheme="minorEastAsia" w:hAnsi="Times New Roman"/>
          <w:i/>
          <w:iCs/>
        </w:rPr>
        <w:t>……………………………………………………………………………</w:t>
      </w:r>
    </w:p>
    <w:p w14:paraId="20F11DD2" w14:textId="10FE72D0" w:rsidR="006E463C" w:rsidRDefault="006E463C" w:rsidP="006F0E6A">
      <w:pPr>
        <w:jc w:val="both"/>
        <w:rPr>
          <w:rFonts w:ascii="Times New Roman" w:eastAsiaTheme="minorEastAsia" w:hAnsi="Times New Roman"/>
        </w:rPr>
      </w:pPr>
      <w:r w:rsidRPr="005D3234">
        <w:rPr>
          <w:rFonts w:ascii="Times New Roman" w:eastAsiaTheme="minorEastAsia" w:hAnsi="Times New Roman"/>
          <w:i/>
          <w:iCs/>
        </w:rPr>
        <w:tab/>
      </w:r>
      <w:r w:rsidRPr="005D3234">
        <w:rPr>
          <w:rFonts w:ascii="Times New Roman" w:eastAsiaTheme="minorEastAsia" w:hAnsi="Times New Roman"/>
          <w:i/>
          <w:iCs/>
        </w:rPr>
        <w:tab/>
        <w:t>3.2.3   Policy…</w:t>
      </w:r>
      <w:r>
        <w:rPr>
          <w:rFonts w:ascii="Times New Roman" w:eastAsiaTheme="minorEastAsia" w:hAnsi="Times New Roman"/>
        </w:rPr>
        <w:t>…………………………………………………………………………</w:t>
      </w:r>
    </w:p>
    <w:p w14:paraId="0C8742D3" w14:textId="1389D376" w:rsidR="006E463C" w:rsidRDefault="006E463C" w:rsidP="006F0E6A">
      <w:pPr>
        <w:jc w:val="both"/>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3.2.3.1   General……………………………………………………………..</w:t>
      </w:r>
    </w:p>
    <w:p w14:paraId="5614F04F" w14:textId="5C87251B" w:rsidR="006E463C" w:rsidRDefault="006E463C" w:rsidP="006F0E6A">
      <w:pPr>
        <w:jc w:val="both"/>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3.2.3.2   Guidelines for Construction of Passwords………………………….</w:t>
      </w:r>
    </w:p>
    <w:p w14:paraId="47A75A2B" w14:textId="008D51EC" w:rsidR="006E463C" w:rsidRDefault="006E463C" w:rsidP="006F0E6A">
      <w:pPr>
        <w:jc w:val="both"/>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3.2.3.3   Passwords Protection Standards……………………………………</w:t>
      </w:r>
    </w:p>
    <w:p w14:paraId="6AFBA7B5" w14:textId="738146E7" w:rsidR="00A24B79" w:rsidRDefault="006E463C" w:rsidP="006F0E6A">
      <w:pPr>
        <w:pStyle w:val="TOC2"/>
        <w:tabs>
          <w:tab w:val="left" w:pos="800"/>
          <w:tab w:val="right" w:leader="dot" w:pos="8296"/>
        </w:tabs>
        <w:ind w:left="0"/>
        <w:jc w:val="both"/>
        <w:rPr>
          <w:noProof/>
        </w:rPr>
      </w:pPr>
      <w:r>
        <w:rPr>
          <w:rFonts w:eastAsiaTheme="minorEastAsia"/>
          <w:smallCaps w:val="0"/>
        </w:rPr>
        <w:t xml:space="preserve">    </w:t>
      </w:r>
      <w:r>
        <w:rPr>
          <w:noProof/>
        </w:rPr>
        <w:t>3.3</w:t>
      </w:r>
      <w:r w:rsidR="00A24B79">
        <w:rPr>
          <w:rFonts w:asciiTheme="minorHAnsi" w:eastAsiaTheme="minorEastAsia" w:hAnsiTheme="minorHAnsi" w:cstheme="minorBidi"/>
          <w:smallCaps w:val="0"/>
          <w:noProof/>
          <w:sz w:val="22"/>
          <w:szCs w:val="22"/>
        </w:rPr>
        <w:tab/>
      </w:r>
      <w:r>
        <w:rPr>
          <w:noProof/>
        </w:rPr>
        <w:t>extranet policy</w:t>
      </w:r>
      <w:r w:rsidR="00A24B79">
        <w:rPr>
          <w:noProof/>
        </w:rPr>
        <w:tab/>
      </w:r>
      <w:r w:rsidR="00A24B79">
        <w:rPr>
          <w:noProof/>
        </w:rPr>
        <w:fldChar w:fldCharType="begin"/>
      </w:r>
      <w:r w:rsidR="00A24B79">
        <w:rPr>
          <w:noProof/>
        </w:rPr>
        <w:instrText xml:space="preserve"> PAGEREF _Toc6875692 \h </w:instrText>
      </w:r>
      <w:r w:rsidR="00A24B79">
        <w:rPr>
          <w:noProof/>
        </w:rPr>
      </w:r>
      <w:r w:rsidR="00A24B79">
        <w:rPr>
          <w:noProof/>
        </w:rPr>
        <w:fldChar w:fldCharType="separate"/>
      </w:r>
      <w:r w:rsidR="00A24B79">
        <w:rPr>
          <w:noProof/>
        </w:rPr>
        <w:t>9</w:t>
      </w:r>
      <w:r w:rsidR="00A24B79">
        <w:rPr>
          <w:noProof/>
        </w:rPr>
        <w:fldChar w:fldCharType="end"/>
      </w:r>
    </w:p>
    <w:p w14:paraId="418A1064" w14:textId="233F8166" w:rsidR="006E463C" w:rsidRPr="005D3234" w:rsidRDefault="006E463C" w:rsidP="006F0E6A">
      <w:pPr>
        <w:jc w:val="both"/>
        <w:rPr>
          <w:rFonts w:ascii="Times New Roman" w:eastAsiaTheme="minorEastAsia" w:hAnsi="Times New Roman"/>
          <w:i/>
          <w:iCs/>
        </w:rPr>
      </w:pPr>
      <w:r>
        <w:rPr>
          <w:rFonts w:eastAsiaTheme="minorEastAsia"/>
        </w:rPr>
        <w:tab/>
      </w:r>
      <w:r>
        <w:rPr>
          <w:rFonts w:eastAsiaTheme="minorEastAsia"/>
        </w:rPr>
        <w:tab/>
      </w:r>
      <w:r w:rsidRPr="005D3234">
        <w:rPr>
          <w:rFonts w:ascii="Times New Roman" w:eastAsiaTheme="minorEastAsia" w:hAnsi="Times New Roman"/>
          <w:i/>
          <w:iCs/>
        </w:rPr>
        <w:t>3.3.1   Purpose………………………………………………………………………….</w:t>
      </w:r>
    </w:p>
    <w:p w14:paraId="5653F268" w14:textId="1E5A97CB" w:rsidR="006E463C" w:rsidRPr="005D3234" w:rsidRDefault="006E463C" w:rsidP="006F0E6A">
      <w:pPr>
        <w:jc w:val="both"/>
        <w:rPr>
          <w:rFonts w:ascii="Times New Roman" w:eastAsiaTheme="minorEastAsia" w:hAnsi="Times New Roman"/>
          <w:i/>
          <w:iCs/>
        </w:rPr>
      </w:pPr>
      <w:r w:rsidRPr="005D3234">
        <w:rPr>
          <w:rFonts w:ascii="Times New Roman" w:eastAsiaTheme="minorEastAsia" w:hAnsi="Times New Roman"/>
          <w:i/>
          <w:iCs/>
        </w:rPr>
        <w:tab/>
      </w:r>
      <w:r w:rsidRPr="005D3234">
        <w:rPr>
          <w:rFonts w:ascii="Times New Roman" w:eastAsiaTheme="minorEastAsia" w:hAnsi="Times New Roman"/>
          <w:i/>
          <w:iCs/>
        </w:rPr>
        <w:tab/>
        <w:t>3.3.2   Scope…………………………………………………………………………..</w:t>
      </w:r>
    </w:p>
    <w:p w14:paraId="147E0444" w14:textId="74AADD8C" w:rsidR="006E463C" w:rsidRDefault="006E463C" w:rsidP="006F0E6A">
      <w:pPr>
        <w:jc w:val="both"/>
        <w:rPr>
          <w:rFonts w:ascii="Times New Roman" w:eastAsiaTheme="minorEastAsia" w:hAnsi="Times New Roman"/>
        </w:rPr>
      </w:pPr>
      <w:r w:rsidRPr="005D3234">
        <w:rPr>
          <w:rFonts w:ascii="Times New Roman" w:eastAsiaTheme="minorEastAsia" w:hAnsi="Times New Roman"/>
          <w:i/>
          <w:iCs/>
        </w:rPr>
        <w:tab/>
      </w:r>
      <w:r w:rsidRPr="005D3234">
        <w:rPr>
          <w:rFonts w:ascii="Times New Roman" w:eastAsiaTheme="minorEastAsia" w:hAnsi="Times New Roman"/>
          <w:i/>
          <w:iCs/>
        </w:rPr>
        <w:tab/>
        <w:t>3.3.3   Policy</w:t>
      </w:r>
      <w:r>
        <w:rPr>
          <w:rFonts w:ascii="Times New Roman" w:eastAsiaTheme="minorEastAsia" w:hAnsi="Times New Roman"/>
        </w:rPr>
        <w:t>…………………………………………………………………………..</w:t>
      </w:r>
    </w:p>
    <w:p w14:paraId="5A023E4A" w14:textId="40B85C97" w:rsidR="006E463C" w:rsidRDefault="006E463C" w:rsidP="006F0E6A">
      <w:pPr>
        <w:jc w:val="both"/>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3.3.3.1   Third Party Connection Request……………………………………</w:t>
      </w:r>
    </w:p>
    <w:p w14:paraId="7BC4D4EF" w14:textId="4E39C981" w:rsidR="006E463C" w:rsidRDefault="006E463C" w:rsidP="006F0E6A">
      <w:pPr>
        <w:jc w:val="both"/>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3.3.3.2   Third Party Connection Agreement………………………………..</w:t>
      </w:r>
    </w:p>
    <w:p w14:paraId="19F42A57" w14:textId="7F861439" w:rsidR="006E463C" w:rsidRDefault="006E463C" w:rsidP="006F0E6A">
      <w:pPr>
        <w:jc w:val="both"/>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3.3.3.3   Point of Contact……………………………………………………</w:t>
      </w:r>
    </w:p>
    <w:p w14:paraId="76531A78" w14:textId="77777777" w:rsidR="006E463C" w:rsidRDefault="006E463C" w:rsidP="006F0E6A">
      <w:pPr>
        <w:jc w:val="both"/>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3.3.3.4   Modifying or Changing Connectivity and Access…………………</w:t>
      </w:r>
    </w:p>
    <w:p w14:paraId="55C2C16C" w14:textId="00FC00F4" w:rsidR="006E463C" w:rsidRPr="006E463C" w:rsidRDefault="006E463C" w:rsidP="006F0E6A">
      <w:pPr>
        <w:jc w:val="both"/>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3.3.3.5   Terminating Access……………………………………………….. </w:t>
      </w:r>
    </w:p>
    <w:p w14:paraId="535DAC89" w14:textId="7D745836" w:rsidR="00A24B79" w:rsidRDefault="00A24B79" w:rsidP="006F0E6A">
      <w:pPr>
        <w:pStyle w:val="TOC2"/>
        <w:tabs>
          <w:tab w:val="left" w:pos="800"/>
          <w:tab w:val="right" w:leader="dot" w:pos="8296"/>
        </w:tabs>
        <w:jc w:val="both"/>
        <w:rPr>
          <w:noProof/>
        </w:rPr>
      </w:pPr>
      <w:r>
        <w:rPr>
          <w:noProof/>
        </w:rPr>
        <w:t>3.4</w:t>
      </w:r>
      <w:r>
        <w:rPr>
          <w:rFonts w:asciiTheme="minorHAnsi" w:eastAsiaTheme="minorEastAsia" w:hAnsiTheme="minorHAnsi" w:cstheme="minorBidi"/>
          <w:smallCaps w:val="0"/>
          <w:noProof/>
          <w:sz w:val="22"/>
          <w:szCs w:val="22"/>
        </w:rPr>
        <w:tab/>
      </w:r>
      <w:r w:rsidR="00203DC4">
        <w:rPr>
          <w:noProof/>
        </w:rPr>
        <w:t>router security policy</w:t>
      </w:r>
      <w:r>
        <w:rPr>
          <w:noProof/>
        </w:rPr>
        <w:tab/>
      </w:r>
      <w:r>
        <w:rPr>
          <w:noProof/>
        </w:rPr>
        <w:fldChar w:fldCharType="begin"/>
      </w:r>
      <w:r>
        <w:rPr>
          <w:noProof/>
        </w:rPr>
        <w:instrText xml:space="preserve"> PAGEREF _Toc6875693 \h </w:instrText>
      </w:r>
      <w:r>
        <w:rPr>
          <w:noProof/>
        </w:rPr>
      </w:r>
      <w:r>
        <w:rPr>
          <w:noProof/>
        </w:rPr>
        <w:fldChar w:fldCharType="separate"/>
      </w:r>
      <w:r>
        <w:rPr>
          <w:noProof/>
        </w:rPr>
        <w:t>9</w:t>
      </w:r>
      <w:r>
        <w:rPr>
          <w:noProof/>
        </w:rPr>
        <w:fldChar w:fldCharType="end"/>
      </w:r>
    </w:p>
    <w:p w14:paraId="73690121" w14:textId="409B7242" w:rsidR="00203DC4" w:rsidRPr="005D3234" w:rsidRDefault="00203DC4" w:rsidP="006F0E6A">
      <w:pPr>
        <w:jc w:val="both"/>
        <w:rPr>
          <w:rFonts w:ascii="Times New Roman" w:eastAsiaTheme="minorEastAsia" w:hAnsi="Times New Roman"/>
          <w:i/>
          <w:iCs/>
        </w:rPr>
      </w:pPr>
      <w:r>
        <w:rPr>
          <w:rFonts w:eastAsiaTheme="minorEastAsia"/>
        </w:rPr>
        <w:tab/>
      </w:r>
      <w:r>
        <w:rPr>
          <w:rFonts w:eastAsiaTheme="minorEastAsia"/>
        </w:rPr>
        <w:tab/>
      </w:r>
      <w:r w:rsidRPr="005D3234">
        <w:rPr>
          <w:rFonts w:ascii="Times New Roman" w:eastAsiaTheme="minorEastAsia" w:hAnsi="Times New Roman"/>
          <w:i/>
          <w:iCs/>
        </w:rPr>
        <w:t>3.4.1   Purpose………………………………………………………………………..</w:t>
      </w:r>
    </w:p>
    <w:p w14:paraId="267B1695" w14:textId="009B59C0" w:rsidR="00203DC4" w:rsidRPr="005D3234" w:rsidRDefault="00203DC4" w:rsidP="006F0E6A">
      <w:pPr>
        <w:jc w:val="both"/>
        <w:rPr>
          <w:rFonts w:ascii="Times New Roman" w:eastAsiaTheme="minorEastAsia" w:hAnsi="Times New Roman"/>
          <w:i/>
          <w:iCs/>
        </w:rPr>
      </w:pPr>
      <w:r w:rsidRPr="005D3234">
        <w:rPr>
          <w:rFonts w:ascii="Times New Roman" w:eastAsiaTheme="minorEastAsia" w:hAnsi="Times New Roman"/>
          <w:i/>
          <w:iCs/>
        </w:rPr>
        <w:tab/>
      </w:r>
      <w:r w:rsidRPr="005D3234">
        <w:rPr>
          <w:rFonts w:ascii="Times New Roman" w:eastAsiaTheme="minorEastAsia" w:hAnsi="Times New Roman"/>
          <w:i/>
          <w:iCs/>
        </w:rPr>
        <w:tab/>
        <w:t>3.4.2   Scope………………………………………………………………………….</w:t>
      </w:r>
    </w:p>
    <w:p w14:paraId="62CEC4B5" w14:textId="2F93426C" w:rsidR="00203DC4" w:rsidRPr="00203DC4" w:rsidRDefault="00203DC4" w:rsidP="006F0E6A">
      <w:pPr>
        <w:jc w:val="both"/>
        <w:rPr>
          <w:rFonts w:ascii="Times New Roman" w:eastAsiaTheme="minorEastAsia" w:hAnsi="Times New Roman"/>
        </w:rPr>
      </w:pPr>
      <w:r w:rsidRPr="005D3234">
        <w:rPr>
          <w:rFonts w:ascii="Times New Roman" w:eastAsiaTheme="minorEastAsia" w:hAnsi="Times New Roman"/>
          <w:i/>
          <w:iCs/>
        </w:rPr>
        <w:tab/>
      </w:r>
      <w:r w:rsidRPr="005D3234">
        <w:rPr>
          <w:rFonts w:ascii="Times New Roman" w:eastAsiaTheme="minorEastAsia" w:hAnsi="Times New Roman"/>
          <w:i/>
          <w:iCs/>
        </w:rPr>
        <w:tab/>
        <w:t>3.4.3   Policy</w:t>
      </w:r>
      <w:r>
        <w:rPr>
          <w:rFonts w:ascii="Times New Roman" w:eastAsiaTheme="minorEastAsia" w:hAnsi="Times New Roman"/>
        </w:rPr>
        <w:t>………………………………………………………………………….</w:t>
      </w:r>
    </w:p>
    <w:p w14:paraId="4BB0DF42" w14:textId="16F6EAE5" w:rsidR="00A24B79" w:rsidRDefault="00A24B79" w:rsidP="006F0E6A">
      <w:pPr>
        <w:pStyle w:val="TOC2"/>
        <w:tabs>
          <w:tab w:val="left" w:pos="800"/>
          <w:tab w:val="right" w:leader="dot" w:pos="8296"/>
        </w:tabs>
        <w:jc w:val="both"/>
        <w:rPr>
          <w:noProof/>
        </w:rPr>
      </w:pPr>
      <w:r>
        <w:rPr>
          <w:noProof/>
        </w:rPr>
        <w:t>3.5</w:t>
      </w:r>
      <w:r>
        <w:rPr>
          <w:rFonts w:asciiTheme="minorHAnsi" w:eastAsiaTheme="minorEastAsia" w:hAnsiTheme="minorHAnsi" w:cstheme="minorBidi"/>
          <w:smallCaps w:val="0"/>
          <w:noProof/>
          <w:sz w:val="22"/>
          <w:szCs w:val="22"/>
        </w:rPr>
        <w:tab/>
      </w:r>
      <w:r w:rsidR="00203DC4">
        <w:rPr>
          <w:noProof/>
        </w:rPr>
        <w:t>network and vpn poicy</w:t>
      </w:r>
      <w:r>
        <w:rPr>
          <w:noProof/>
        </w:rPr>
        <w:tab/>
      </w:r>
      <w:r>
        <w:rPr>
          <w:noProof/>
        </w:rPr>
        <w:fldChar w:fldCharType="begin"/>
      </w:r>
      <w:r>
        <w:rPr>
          <w:noProof/>
        </w:rPr>
        <w:instrText xml:space="preserve"> PAGEREF _Toc6875694 \h </w:instrText>
      </w:r>
      <w:r>
        <w:rPr>
          <w:noProof/>
        </w:rPr>
      </w:r>
      <w:r>
        <w:rPr>
          <w:noProof/>
        </w:rPr>
        <w:fldChar w:fldCharType="separate"/>
      </w:r>
      <w:r>
        <w:rPr>
          <w:noProof/>
        </w:rPr>
        <w:t>9</w:t>
      </w:r>
      <w:r>
        <w:rPr>
          <w:noProof/>
        </w:rPr>
        <w:fldChar w:fldCharType="end"/>
      </w:r>
    </w:p>
    <w:p w14:paraId="199E1E80" w14:textId="0A03DF25" w:rsidR="00203DC4" w:rsidRPr="005D3234" w:rsidRDefault="00203DC4" w:rsidP="006F0E6A">
      <w:pPr>
        <w:jc w:val="both"/>
        <w:rPr>
          <w:rFonts w:ascii="Times New Roman" w:eastAsiaTheme="minorEastAsia" w:hAnsi="Times New Roman"/>
          <w:i/>
          <w:iCs/>
        </w:rPr>
      </w:pPr>
      <w:r>
        <w:rPr>
          <w:rFonts w:eastAsiaTheme="minorEastAsia"/>
        </w:rPr>
        <w:tab/>
      </w:r>
      <w:r>
        <w:rPr>
          <w:rFonts w:eastAsiaTheme="minorEastAsia"/>
        </w:rPr>
        <w:tab/>
      </w:r>
      <w:r w:rsidRPr="005D3234">
        <w:rPr>
          <w:rFonts w:ascii="Times New Roman" w:eastAsiaTheme="minorEastAsia" w:hAnsi="Times New Roman"/>
          <w:i/>
          <w:iCs/>
        </w:rPr>
        <w:t>3.5.1   Purpose………………………………………………………………………..</w:t>
      </w:r>
    </w:p>
    <w:p w14:paraId="5194424B" w14:textId="3F8A3A72" w:rsidR="00203DC4" w:rsidRPr="005D3234" w:rsidRDefault="00203DC4" w:rsidP="006F0E6A">
      <w:pPr>
        <w:jc w:val="both"/>
        <w:rPr>
          <w:rFonts w:ascii="Times New Roman" w:eastAsiaTheme="minorEastAsia" w:hAnsi="Times New Roman"/>
          <w:i/>
          <w:iCs/>
        </w:rPr>
      </w:pPr>
      <w:r w:rsidRPr="005D3234">
        <w:rPr>
          <w:rFonts w:ascii="Times New Roman" w:eastAsiaTheme="minorEastAsia" w:hAnsi="Times New Roman"/>
          <w:i/>
          <w:iCs/>
        </w:rPr>
        <w:tab/>
      </w:r>
      <w:r w:rsidRPr="005D3234">
        <w:rPr>
          <w:rFonts w:ascii="Times New Roman" w:eastAsiaTheme="minorEastAsia" w:hAnsi="Times New Roman"/>
          <w:i/>
          <w:iCs/>
        </w:rPr>
        <w:tab/>
        <w:t>3.5</w:t>
      </w:r>
      <w:r w:rsidR="005D3234" w:rsidRPr="005D3234">
        <w:rPr>
          <w:rFonts w:ascii="Times New Roman" w:eastAsiaTheme="minorEastAsia" w:hAnsi="Times New Roman"/>
          <w:i/>
          <w:iCs/>
        </w:rPr>
        <w:t>.2   Scope</w:t>
      </w:r>
      <w:r w:rsidR="00BA0766" w:rsidRPr="005D3234">
        <w:rPr>
          <w:rFonts w:ascii="Times New Roman" w:eastAsiaTheme="minorEastAsia" w:hAnsi="Times New Roman"/>
          <w:i/>
          <w:iCs/>
        </w:rPr>
        <w:t>…………………………………………………………………………..</w:t>
      </w:r>
    </w:p>
    <w:p w14:paraId="31B35D50" w14:textId="76D819B3" w:rsidR="005D3234" w:rsidRPr="00203DC4" w:rsidRDefault="005D3234" w:rsidP="006F0E6A">
      <w:pPr>
        <w:jc w:val="both"/>
        <w:rPr>
          <w:rFonts w:ascii="Times New Roman" w:eastAsiaTheme="minorEastAsia" w:hAnsi="Times New Roman"/>
        </w:rPr>
      </w:pPr>
      <w:r w:rsidRPr="005D3234">
        <w:rPr>
          <w:rFonts w:ascii="Times New Roman" w:eastAsiaTheme="minorEastAsia" w:hAnsi="Times New Roman"/>
          <w:i/>
          <w:iCs/>
        </w:rPr>
        <w:tab/>
      </w:r>
      <w:r w:rsidRPr="005D3234">
        <w:rPr>
          <w:rFonts w:ascii="Times New Roman" w:eastAsiaTheme="minorEastAsia" w:hAnsi="Times New Roman"/>
          <w:i/>
          <w:iCs/>
        </w:rPr>
        <w:tab/>
        <w:t>3.5.3   Policy</w:t>
      </w:r>
      <w:r>
        <w:rPr>
          <w:rFonts w:ascii="Times New Roman" w:eastAsiaTheme="minorEastAsia" w:hAnsi="Times New Roman"/>
        </w:rPr>
        <w:t>……………………………………………………………………………</w:t>
      </w:r>
    </w:p>
    <w:p w14:paraId="3DE6541C" w14:textId="3AE73957" w:rsidR="00A24B79" w:rsidRDefault="00A24B79" w:rsidP="006F0E6A">
      <w:pPr>
        <w:pStyle w:val="TOC2"/>
        <w:tabs>
          <w:tab w:val="left" w:pos="800"/>
          <w:tab w:val="right" w:leader="dot" w:pos="8296"/>
        </w:tabs>
        <w:jc w:val="both"/>
        <w:rPr>
          <w:noProof/>
        </w:rPr>
      </w:pPr>
      <w:r>
        <w:rPr>
          <w:noProof/>
        </w:rPr>
        <w:t>3.6</w:t>
      </w:r>
      <w:r>
        <w:rPr>
          <w:rFonts w:asciiTheme="minorHAnsi" w:eastAsiaTheme="minorEastAsia" w:hAnsiTheme="minorHAnsi" w:cstheme="minorBidi"/>
          <w:smallCaps w:val="0"/>
          <w:noProof/>
          <w:sz w:val="22"/>
          <w:szCs w:val="22"/>
        </w:rPr>
        <w:tab/>
      </w:r>
      <w:r w:rsidR="005D3234">
        <w:rPr>
          <w:noProof/>
        </w:rPr>
        <w:t>Clear Desk/ Cear Screen policy</w:t>
      </w:r>
      <w:r>
        <w:rPr>
          <w:noProof/>
        </w:rPr>
        <w:tab/>
      </w:r>
      <w:r>
        <w:rPr>
          <w:noProof/>
        </w:rPr>
        <w:fldChar w:fldCharType="begin"/>
      </w:r>
      <w:r>
        <w:rPr>
          <w:noProof/>
        </w:rPr>
        <w:instrText xml:space="preserve"> PAGEREF _Toc6875697 \h </w:instrText>
      </w:r>
      <w:r>
        <w:rPr>
          <w:noProof/>
        </w:rPr>
      </w:r>
      <w:r>
        <w:rPr>
          <w:noProof/>
        </w:rPr>
        <w:fldChar w:fldCharType="separate"/>
      </w:r>
      <w:r>
        <w:rPr>
          <w:noProof/>
        </w:rPr>
        <w:t>10</w:t>
      </w:r>
      <w:r>
        <w:rPr>
          <w:noProof/>
        </w:rPr>
        <w:fldChar w:fldCharType="end"/>
      </w:r>
    </w:p>
    <w:p w14:paraId="538F9200" w14:textId="1B98B4A6" w:rsidR="005D3234" w:rsidRPr="005D3234" w:rsidRDefault="005D3234" w:rsidP="006F0E6A">
      <w:pPr>
        <w:jc w:val="both"/>
        <w:rPr>
          <w:rFonts w:ascii="Times New Roman" w:eastAsiaTheme="minorEastAsia" w:hAnsi="Times New Roman"/>
          <w:i/>
          <w:iCs/>
        </w:rPr>
      </w:pPr>
      <w:r>
        <w:rPr>
          <w:rFonts w:eastAsiaTheme="minorEastAsia"/>
        </w:rPr>
        <w:tab/>
      </w:r>
      <w:r>
        <w:rPr>
          <w:rFonts w:eastAsiaTheme="minorEastAsia"/>
        </w:rPr>
        <w:tab/>
      </w:r>
      <w:r w:rsidRPr="00181472">
        <w:rPr>
          <w:rFonts w:ascii="Times New Roman" w:eastAsiaTheme="minorEastAsia" w:hAnsi="Times New Roman"/>
        </w:rPr>
        <w:t xml:space="preserve">3.6.1  </w:t>
      </w:r>
      <w:r w:rsidRPr="005D3234">
        <w:rPr>
          <w:rFonts w:ascii="Times New Roman" w:eastAsiaTheme="minorEastAsia" w:hAnsi="Times New Roman"/>
          <w:i/>
          <w:iCs/>
        </w:rPr>
        <w:t xml:space="preserve"> Purpose……………………………………………………………………….</w:t>
      </w:r>
    </w:p>
    <w:p w14:paraId="4C570CFC" w14:textId="02362126" w:rsidR="005D3234" w:rsidRPr="005D3234" w:rsidRDefault="005D3234" w:rsidP="006F0E6A">
      <w:pPr>
        <w:jc w:val="both"/>
        <w:rPr>
          <w:rFonts w:ascii="Times New Roman" w:eastAsiaTheme="minorEastAsia" w:hAnsi="Times New Roman"/>
          <w:i/>
          <w:iCs/>
        </w:rPr>
      </w:pPr>
      <w:r w:rsidRPr="005D3234">
        <w:rPr>
          <w:rFonts w:ascii="Times New Roman" w:eastAsiaTheme="minorEastAsia" w:hAnsi="Times New Roman"/>
          <w:i/>
          <w:iCs/>
        </w:rPr>
        <w:tab/>
      </w:r>
      <w:r w:rsidRPr="005D3234">
        <w:rPr>
          <w:rFonts w:ascii="Times New Roman" w:eastAsiaTheme="minorEastAsia" w:hAnsi="Times New Roman"/>
          <w:i/>
          <w:iCs/>
        </w:rPr>
        <w:tab/>
      </w:r>
      <w:r w:rsidRPr="00181472">
        <w:rPr>
          <w:rFonts w:ascii="Times New Roman" w:eastAsiaTheme="minorEastAsia" w:hAnsi="Times New Roman"/>
        </w:rPr>
        <w:t>3.6.2</w:t>
      </w:r>
      <w:r w:rsidRPr="005D3234">
        <w:rPr>
          <w:rFonts w:ascii="Times New Roman" w:eastAsiaTheme="minorEastAsia" w:hAnsi="Times New Roman"/>
          <w:i/>
          <w:iCs/>
        </w:rPr>
        <w:t xml:space="preserve">   Scope………………………………………………………………………….</w:t>
      </w:r>
    </w:p>
    <w:p w14:paraId="71A2576A" w14:textId="781299E7" w:rsidR="005D3234" w:rsidRPr="005D3234" w:rsidRDefault="005D3234" w:rsidP="006F0E6A">
      <w:pPr>
        <w:jc w:val="both"/>
        <w:rPr>
          <w:rFonts w:eastAsiaTheme="minorEastAsia"/>
        </w:rPr>
      </w:pPr>
      <w:r w:rsidRPr="005D3234">
        <w:rPr>
          <w:rFonts w:ascii="Times New Roman" w:eastAsiaTheme="minorEastAsia" w:hAnsi="Times New Roman"/>
          <w:i/>
          <w:iCs/>
        </w:rPr>
        <w:tab/>
      </w:r>
      <w:r w:rsidRPr="005D3234">
        <w:rPr>
          <w:rFonts w:ascii="Times New Roman" w:eastAsiaTheme="minorEastAsia" w:hAnsi="Times New Roman"/>
          <w:i/>
          <w:iCs/>
        </w:rPr>
        <w:tab/>
      </w:r>
      <w:r w:rsidRPr="00181472">
        <w:rPr>
          <w:rFonts w:ascii="Times New Roman" w:eastAsiaTheme="minorEastAsia" w:hAnsi="Times New Roman"/>
        </w:rPr>
        <w:t xml:space="preserve">3.6.3 </w:t>
      </w:r>
      <w:r w:rsidRPr="005D3234">
        <w:rPr>
          <w:rFonts w:ascii="Times New Roman" w:eastAsiaTheme="minorEastAsia" w:hAnsi="Times New Roman"/>
          <w:i/>
          <w:iCs/>
        </w:rPr>
        <w:t xml:space="preserve">  Policy</w:t>
      </w:r>
      <w:r w:rsidRPr="005D3234">
        <w:rPr>
          <w:rFonts w:ascii="Times New Roman" w:eastAsiaTheme="minorEastAsia" w:hAnsi="Times New Roman"/>
        </w:rPr>
        <w:t>…</w:t>
      </w:r>
      <w:r>
        <w:rPr>
          <w:rFonts w:eastAsiaTheme="minorEastAsia"/>
        </w:rPr>
        <w:t>………………………………………………………………………..</w:t>
      </w:r>
    </w:p>
    <w:p w14:paraId="4835812D" w14:textId="24D6B1F5" w:rsidR="00A24B79" w:rsidRDefault="00A24B79" w:rsidP="006F0E6A">
      <w:pPr>
        <w:pStyle w:val="TOC2"/>
        <w:tabs>
          <w:tab w:val="left" w:pos="800"/>
          <w:tab w:val="right" w:leader="dot" w:pos="8296"/>
        </w:tabs>
        <w:jc w:val="both"/>
        <w:rPr>
          <w:noProof/>
        </w:rPr>
      </w:pPr>
      <w:r>
        <w:rPr>
          <w:noProof/>
        </w:rPr>
        <w:t>3.7</w:t>
      </w:r>
      <w:r>
        <w:rPr>
          <w:rFonts w:asciiTheme="minorHAnsi" w:eastAsiaTheme="minorEastAsia" w:hAnsiTheme="minorHAnsi" w:cstheme="minorBidi"/>
          <w:smallCaps w:val="0"/>
          <w:noProof/>
          <w:sz w:val="22"/>
          <w:szCs w:val="22"/>
        </w:rPr>
        <w:tab/>
      </w:r>
      <w:r w:rsidR="005D3234">
        <w:rPr>
          <w:noProof/>
        </w:rPr>
        <w:t>access control policy</w:t>
      </w:r>
      <w:r>
        <w:rPr>
          <w:noProof/>
        </w:rPr>
        <w:tab/>
      </w:r>
      <w:r>
        <w:rPr>
          <w:noProof/>
        </w:rPr>
        <w:fldChar w:fldCharType="begin"/>
      </w:r>
      <w:r>
        <w:rPr>
          <w:noProof/>
        </w:rPr>
        <w:instrText xml:space="preserve"> PAGEREF _Toc6875698 \h </w:instrText>
      </w:r>
      <w:r>
        <w:rPr>
          <w:noProof/>
        </w:rPr>
      </w:r>
      <w:r>
        <w:rPr>
          <w:noProof/>
        </w:rPr>
        <w:fldChar w:fldCharType="separate"/>
      </w:r>
      <w:r>
        <w:rPr>
          <w:noProof/>
        </w:rPr>
        <w:t>10</w:t>
      </w:r>
      <w:r>
        <w:rPr>
          <w:noProof/>
        </w:rPr>
        <w:fldChar w:fldCharType="end"/>
      </w:r>
    </w:p>
    <w:p w14:paraId="5B75D659" w14:textId="65E0E476" w:rsidR="005D3234" w:rsidRPr="005D3234" w:rsidRDefault="005D3234" w:rsidP="006F0E6A">
      <w:pPr>
        <w:jc w:val="both"/>
        <w:rPr>
          <w:rFonts w:ascii="Times New Roman" w:eastAsiaTheme="minorEastAsia" w:hAnsi="Times New Roman"/>
          <w:i/>
          <w:iCs/>
        </w:rPr>
      </w:pPr>
      <w:r>
        <w:rPr>
          <w:rFonts w:eastAsiaTheme="minorEastAsia"/>
        </w:rPr>
        <w:tab/>
      </w:r>
      <w:r>
        <w:rPr>
          <w:rFonts w:eastAsiaTheme="minorEastAsia"/>
        </w:rPr>
        <w:tab/>
      </w:r>
      <w:r w:rsidRPr="00181472">
        <w:rPr>
          <w:rFonts w:ascii="Times New Roman" w:eastAsiaTheme="minorEastAsia" w:hAnsi="Times New Roman"/>
        </w:rPr>
        <w:t xml:space="preserve">3.7.1 </w:t>
      </w:r>
      <w:r w:rsidRPr="005D3234">
        <w:rPr>
          <w:rFonts w:ascii="Times New Roman" w:eastAsiaTheme="minorEastAsia" w:hAnsi="Times New Roman"/>
          <w:i/>
          <w:iCs/>
        </w:rPr>
        <w:t xml:space="preserve">  Purpose…………………………………………………………………………</w:t>
      </w:r>
    </w:p>
    <w:p w14:paraId="7FA97CB2" w14:textId="26FC03E8" w:rsidR="005D3234" w:rsidRPr="005D3234" w:rsidRDefault="005D3234" w:rsidP="006F0E6A">
      <w:pPr>
        <w:jc w:val="both"/>
        <w:rPr>
          <w:rFonts w:ascii="Times New Roman" w:eastAsiaTheme="minorEastAsia" w:hAnsi="Times New Roman"/>
          <w:i/>
          <w:iCs/>
        </w:rPr>
      </w:pPr>
      <w:r w:rsidRPr="005D3234">
        <w:rPr>
          <w:rFonts w:ascii="Times New Roman" w:eastAsiaTheme="minorEastAsia" w:hAnsi="Times New Roman"/>
          <w:i/>
          <w:iCs/>
        </w:rPr>
        <w:lastRenderedPageBreak/>
        <w:tab/>
      </w:r>
      <w:r w:rsidRPr="005D3234">
        <w:rPr>
          <w:rFonts w:ascii="Times New Roman" w:eastAsiaTheme="minorEastAsia" w:hAnsi="Times New Roman"/>
          <w:i/>
          <w:iCs/>
        </w:rPr>
        <w:tab/>
      </w:r>
      <w:r w:rsidRPr="00181472">
        <w:rPr>
          <w:rFonts w:ascii="Times New Roman" w:eastAsiaTheme="minorEastAsia" w:hAnsi="Times New Roman"/>
        </w:rPr>
        <w:t>3.7.2</w:t>
      </w:r>
      <w:r w:rsidRPr="005D3234">
        <w:rPr>
          <w:rFonts w:ascii="Times New Roman" w:eastAsiaTheme="minorEastAsia" w:hAnsi="Times New Roman"/>
          <w:i/>
          <w:iCs/>
        </w:rPr>
        <w:t xml:space="preserve">   Scope…………………………………………………………………………..</w:t>
      </w:r>
    </w:p>
    <w:p w14:paraId="2D2EB0A0" w14:textId="7F929BB7" w:rsidR="005D3234" w:rsidRPr="005D3234" w:rsidRDefault="005D3234" w:rsidP="006F0E6A">
      <w:pPr>
        <w:jc w:val="both"/>
        <w:rPr>
          <w:rFonts w:ascii="Times New Roman" w:eastAsiaTheme="minorEastAsia" w:hAnsi="Times New Roman"/>
        </w:rPr>
      </w:pPr>
      <w:r w:rsidRPr="005D3234">
        <w:rPr>
          <w:rFonts w:ascii="Times New Roman" w:eastAsiaTheme="minorEastAsia" w:hAnsi="Times New Roman"/>
          <w:i/>
          <w:iCs/>
        </w:rPr>
        <w:tab/>
      </w:r>
      <w:r w:rsidRPr="005D3234">
        <w:rPr>
          <w:rFonts w:ascii="Times New Roman" w:eastAsiaTheme="minorEastAsia" w:hAnsi="Times New Roman"/>
          <w:i/>
          <w:iCs/>
        </w:rPr>
        <w:tab/>
      </w:r>
      <w:r w:rsidRPr="00181472">
        <w:rPr>
          <w:rFonts w:ascii="Times New Roman" w:eastAsiaTheme="minorEastAsia" w:hAnsi="Times New Roman"/>
        </w:rPr>
        <w:t xml:space="preserve">3.7.3 </w:t>
      </w:r>
      <w:r w:rsidRPr="005D3234">
        <w:rPr>
          <w:rFonts w:ascii="Times New Roman" w:eastAsiaTheme="minorEastAsia" w:hAnsi="Times New Roman"/>
          <w:i/>
          <w:iCs/>
        </w:rPr>
        <w:t xml:space="preserve">  Policy…</w:t>
      </w:r>
      <w:r>
        <w:rPr>
          <w:rFonts w:ascii="Times New Roman" w:eastAsiaTheme="minorEastAsia" w:hAnsi="Times New Roman"/>
        </w:rPr>
        <w:t>………………………………………………………………………..</w:t>
      </w:r>
    </w:p>
    <w:p w14:paraId="47A96E5E" w14:textId="0E18E236" w:rsidR="00A24B79" w:rsidRDefault="00A24B79" w:rsidP="006F0E6A">
      <w:pPr>
        <w:pStyle w:val="TOC2"/>
        <w:tabs>
          <w:tab w:val="left" w:pos="800"/>
          <w:tab w:val="right" w:leader="dot" w:pos="8296"/>
        </w:tabs>
        <w:jc w:val="both"/>
        <w:rPr>
          <w:rFonts w:asciiTheme="minorHAnsi" w:eastAsiaTheme="minorEastAsia" w:hAnsiTheme="minorHAnsi" w:cstheme="minorBidi"/>
          <w:smallCaps w:val="0"/>
          <w:noProof/>
          <w:sz w:val="22"/>
          <w:szCs w:val="22"/>
        </w:rPr>
      </w:pPr>
      <w:r>
        <w:rPr>
          <w:noProof/>
        </w:rPr>
        <w:t>3.8</w:t>
      </w:r>
      <w:r>
        <w:rPr>
          <w:rFonts w:asciiTheme="minorHAnsi" w:eastAsiaTheme="minorEastAsia" w:hAnsiTheme="minorHAnsi" w:cstheme="minorBidi"/>
          <w:smallCaps w:val="0"/>
          <w:noProof/>
          <w:sz w:val="22"/>
          <w:szCs w:val="22"/>
        </w:rPr>
        <w:tab/>
      </w:r>
      <w:r w:rsidR="005D3234">
        <w:rPr>
          <w:noProof/>
        </w:rPr>
        <w:t>electronic mali policy</w:t>
      </w:r>
      <w:r>
        <w:rPr>
          <w:noProof/>
        </w:rPr>
        <w:tab/>
      </w:r>
      <w:r>
        <w:rPr>
          <w:noProof/>
        </w:rPr>
        <w:fldChar w:fldCharType="begin"/>
      </w:r>
      <w:r>
        <w:rPr>
          <w:noProof/>
        </w:rPr>
        <w:instrText xml:space="preserve"> PAGEREF _Toc6875699 \h </w:instrText>
      </w:r>
      <w:r>
        <w:rPr>
          <w:noProof/>
        </w:rPr>
      </w:r>
      <w:r>
        <w:rPr>
          <w:noProof/>
        </w:rPr>
        <w:fldChar w:fldCharType="separate"/>
      </w:r>
      <w:r>
        <w:rPr>
          <w:noProof/>
        </w:rPr>
        <w:t>10</w:t>
      </w:r>
      <w:r>
        <w:rPr>
          <w:noProof/>
        </w:rPr>
        <w:fldChar w:fldCharType="end"/>
      </w:r>
    </w:p>
    <w:p w14:paraId="49FBEFE1" w14:textId="1211188E" w:rsidR="00A24B79" w:rsidRDefault="005D3234" w:rsidP="006F0E6A">
      <w:pPr>
        <w:pStyle w:val="TOC3"/>
        <w:tabs>
          <w:tab w:val="left" w:pos="1200"/>
          <w:tab w:val="right" w:leader="dot" w:pos="8296"/>
        </w:tabs>
        <w:ind w:left="0"/>
        <w:jc w:val="both"/>
        <w:rPr>
          <w:rFonts w:asciiTheme="minorHAnsi" w:eastAsiaTheme="minorEastAsia" w:hAnsiTheme="minorHAnsi" w:cstheme="minorBidi"/>
          <w:i w:val="0"/>
          <w:noProof/>
          <w:sz w:val="22"/>
          <w:szCs w:val="22"/>
        </w:rPr>
      </w:pPr>
      <w:r>
        <w:rPr>
          <w:noProof/>
        </w:rPr>
        <w:t xml:space="preserve">                           </w:t>
      </w:r>
      <w:r w:rsidRPr="00181472">
        <w:rPr>
          <w:i w:val="0"/>
          <w:iCs/>
          <w:noProof/>
        </w:rPr>
        <w:t xml:space="preserve"> 3.8.1</w:t>
      </w:r>
      <w:r>
        <w:rPr>
          <w:noProof/>
        </w:rPr>
        <w:t xml:space="preserve">   Purpose</w:t>
      </w:r>
      <w:r w:rsidR="00A24B79">
        <w:rPr>
          <w:noProof/>
        </w:rPr>
        <w:tab/>
      </w:r>
      <w:r w:rsidR="00A24B79">
        <w:rPr>
          <w:noProof/>
        </w:rPr>
        <w:fldChar w:fldCharType="begin"/>
      </w:r>
      <w:r w:rsidR="00A24B79">
        <w:rPr>
          <w:noProof/>
        </w:rPr>
        <w:instrText xml:space="preserve"> PAGEREF _Toc6875700 \h </w:instrText>
      </w:r>
      <w:r w:rsidR="00A24B79">
        <w:rPr>
          <w:noProof/>
        </w:rPr>
      </w:r>
      <w:r w:rsidR="00A24B79">
        <w:rPr>
          <w:noProof/>
        </w:rPr>
        <w:fldChar w:fldCharType="separate"/>
      </w:r>
      <w:r w:rsidR="00A24B79">
        <w:rPr>
          <w:noProof/>
        </w:rPr>
        <w:t>11</w:t>
      </w:r>
      <w:r w:rsidR="00A24B79">
        <w:rPr>
          <w:noProof/>
        </w:rPr>
        <w:fldChar w:fldCharType="end"/>
      </w:r>
    </w:p>
    <w:p w14:paraId="612E5B82" w14:textId="4F1D9EAB" w:rsidR="00A24B79" w:rsidRDefault="005D3234" w:rsidP="006F0E6A">
      <w:pPr>
        <w:pStyle w:val="TOC3"/>
        <w:tabs>
          <w:tab w:val="left" w:pos="1200"/>
          <w:tab w:val="right" w:leader="dot" w:pos="8296"/>
        </w:tabs>
        <w:jc w:val="both"/>
        <w:rPr>
          <w:noProof/>
        </w:rPr>
      </w:pPr>
      <w:r>
        <w:rPr>
          <w:noProof/>
        </w:rPr>
        <w:t xml:space="preserve">                  </w:t>
      </w:r>
      <w:r w:rsidRPr="00181472">
        <w:rPr>
          <w:i w:val="0"/>
          <w:iCs/>
          <w:noProof/>
        </w:rPr>
        <w:t xml:space="preserve"> </w:t>
      </w:r>
      <w:r w:rsidR="00181472">
        <w:rPr>
          <w:i w:val="0"/>
          <w:iCs/>
          <w:noProof/>
        </w:rPr>
        <w:t xml:space="preserve"> </w:t>
      </w:r>
      <w:r w:rsidRPr="00181472">
        <w:rPr>
          <w:i w:val="0"/>
          <w:iCs/>
          <w:noProof/>
        </w:rPr>
        <w:t>3.8.2</w:t>
      </w:r>
      <w:r>
        <w:rPr>
          <w:noProof/>
        </w:rPr>
        <w:t xml:space="preserve"> </w:t>
      </w:r>
      <w:r>
        <w:rPr>
          <w:rFonts w:asciiTheme="minorHAnsi" w:eastAsiaTheme="minorEastAsia" w:hAnsiTheme="minorHAnsi" w:cstheme="minorBidi"/>
          <w:i w:val="0"/>
          <w:noProof/>
          <w:sz w:val="22"/>
          <w:szCs w:val="22"/>
        </w:rPr>
        <w:t xml:space="preserve">  </w:t>
      </w:r>
      <w:r>
        <w:rPr>
          <w:noProof/>
        </w:rPr>
        <w:t>Scope</w:t>
      </w:r>
      <w:r w:rsidR="00A24B79">
        <w:rPr>
          <w:noProof/>
        </w:rPr>
        <w:tab/>
      </w:r>
      <w:r w:rsidR="00A24B79">
        <w:rPr>
          <w:noProof/>
        </w:rPr>
        <w:fldChar w:fldCharType="begin"/>
      </w:r>
      <w:r w:rsidR="00A24B79">
        <w:rPr>
          <w:noProof/>
        </w:rPr>
        <w:instrText xml:space="preserve"> PAGEREF _Toc6875701 \h </w:instrText>
      </w:r>
      <w:r w:rsidR="00A24B79">
        <w:rPr>
          <w:noProof/>
        </w:rPr>
      </w:r>
      <w:r w:rsidR="00A24B79">
        <w:rPr>
          <w:noProof/>
        </w:rPr>
        <w:fldChar w:fldCharType="separate"/>
      </w:r>
      <w:r w:rsidR="00A24B79">
        <w:rPr>
          <w:noProof/>
        </w:rPr>
        <w:t>11</w:t>
      </w:r>
      <w:r w:rsidR="00A24B79">
        <w:rPr>
          <w:noProof/>
        </w:rPr>
        <w:fldChar w:fldCharType="end"/>
      </w:r>
    </w:p>
    <w:p w14:paraId="18AC4B9D" w14:textId="477ADA83" w:rsidR="005D3234" w:rsidRPr="005D3234" w:rsidRDefault="005D3234" w:rsidP="006F0E6A">
      <w:pPr>
        <w:jc w:val="both"/>
        <w:rPr>
          <w:rFonts w:ascii="Times New Roman" w:hAnsi="Times New Roman"/>
          <w:i/>
          <w:iCs/>
        </w:rPr>
      </w:pPr>
      <w:r>
        <w:tab/>
        <w:t xml:space="preserve">          </w:t>
      </w:r>
      <w:r w:rsidRPr="005D3234">
        <w:rPr>
          <w:rFonts w:ascii="Times New Roman" w:hAnsi="Times New Roman"/>
          <w:i/>
          <w:iCs/>
        </w:rPr>
        <w:t xml:space="preserve"> </w:t>
      </w:r>
      <w:r w:rsidR="00181472">
        <w:rPr>
          <w:rFonts w:ascii="Times New Roman" w:hAnsi="Times New Roman"/>
          <w:i/>
          <w:iCs/>
        </w:rPr>
        <w:t xml:space="preserve"> </w:t>
      </w:r>
      <w:r w:rsidRPr="00181472">
        <w:rPr>
          <w:rFonts w:ascii="Times New Roman" w:hAnsi="Times New Roman"/>
        </w:rPr>
        <w:t xml:space="preserve">3.8.3  </w:t>
      </w:r>
      <w:r w:rsidRPr="005D3234">
        <w:rPr>
          <w:rFonts w:ascii="Times New Roman" w:hAnsi="Times New Roman"/>
          <w:i/>
          <w:iCs/>
        </w:rPr>
        <w:t xml:space="preserve"> Policy…………………………………………………………………………</w:t>
      </w:r>
      <w:r>
        <w:rPr>
          <w:rFonts w:ascii="Times New Roman" w:hAnsi="Times New Roman"/>
          <w:i/>
          <w:iCs/>
        </w:rPr>
        <w:t>…………..</w:t>
      </w:r>
      <w:r>
        <w:rPr>
          <w:rFonts w:eastAsiaTheme="minorEastAsia"/>
        </w:rPr>
        <w:t xml:space="preserve">     </w:t>
      </w:r>
    </w:p>
    <w:p w14:paraId="4A798316" w14:textId="260686DD" w:rsidR="00A24B79" w:rsidRDefault="00A24B79" w:rsidP="006F0E6A">
      <w:pPr>
        <w:pStyle w:val="TOC2"/>
        <w:tabs>
          <w:tab w:val="left" w:pos="800"/>
          <w:tab w:val="right" w:leader="dot" w:pos="8296"/>
        </w:tabs>
        <w:jc w:val="both"/>
        <w:rPr>
          <w:rFonts w:asciiTheme="minorHAnsi" w:eastAsiaTheme="minorEastAsia" w:hAnsiTheme="minorHAnsi" w:cstheme="minorBidi"/>
          <w:smallCaps w:val="0"/>
          <w:noProof/>
          <w:sz w:val="22"/>
          <w:szCs w:val="22"/>
        </w:rPr>
      </w:pPr>
      <w:r>
        <w:rPr>
          <w:noProof/>
        </w:rPr>
        <w:t>3.9</w:t>
      </w:r>
      <w:r>
        <w:rPr>
          <w:rFonts w:asciiTheme="minorHAnsi" w:eastAsiaTheme="minorEastAsia" w:hAnsiTheme="minorHAnsi" w:cstheme="minorBidi"/>
          <w:smallCaps w:val="0"/>
          <w:noProof/>
          <w:sz w:val="22"/>
          <w:szCs w:val="22"/>
        </w:rPr>
        <w:tab/>
      </w:r>
      <w:r w:rsidR="005D3234">
        <w:rPr>
          <w:noProof/>
        </w:rPr>
        <w:t xml:space="preserve">acceptable </w:t>
      </w:r>
      <w:r w:rsidR="00930A2C">
        <w:rPr>
          <w:noProof/>
        </w:rPr>
        <w:t>encryption policy</w:t>
      </w:r>
      <w:r>
        <w:rPr>
          <w:noProof/>
        </w:rPr>
        <w:tab/>
      </w:r>
      <w:r>
        <w:rPr>
          <w:noProof/>
        </w:rPr>
        <w:fldChar w:fldCharType="begin"/>
      </w:r>
      <w:r>
        <w:rPr>
          <w:noProof/>
        </w:rPr>
        <w:instrText xml:space="preserve"> PAGEREF _Toc6875702 \h </w:instrText>
      </w:r>
      <w:r>
        <w:rPr>
          <w:noProof/>
        </w:rPr>
      </w:r>
      <w:r>
        <w:rPr>
          <w:noProof/>
        </w:rPr>
        <w:fldChar w:fldCharType="separate"/>
      </w:r>
      <w:r>
        <w:rPr>
          <w:noProof/>
        </w:rPr>
        <w:t>11</w:t>
      </w:r>
      <w:r>
        <w:rPr>
          <w:noProof/>
        </w:rPr>
        <w:fldChar w:fldCharType="end"/>
      </w:r>
    </w:p>
    <w:p w14:paraId="32A6BC4F" w14:textId="105A98F7" w:rsidR="00A24B79" w:rsidRDefault="00930A2C" w:rsidP="006F0E6A">
      <w:pPr>
        <w:pStyle w:val="TOC3"/>
        <w:tabs>
          <w:tab w:val="left" w:pos="1200"/>
          <w:tab w:val="right" w:leader="dot" w:pos="8296"/>
        </w:tabs>
        <w:jc w:val="both"/>
        <w:rPr>
          <w:rFonts w:asciiTheme="minorHAnsi" w:eastAsiaTheme="minorEastAsia" w:hAnsiTheme="minorHAnsi" w:cstheme="minorBidi"/>
          <w:i w:val="0"/>
          <w:noProof/>
          <w:sz w:val="22"/>
          <w:szCs w:val="22"/>
        </w:rPr>
      </w:pPr>
      <w:r>
        <w:rPr>
          <w:noProof/>
        </w:rPr>
        <w:t xml:space="preserve">                </w:t>
      </w:r>
      <w:r w:rsidRPr="00181472">
        <w:rPr>
          <w:i w:val="0"/>
          <w:iCs/>
          <w:noProof/>
        </w:rPr>
        <w:t xml:space="preserve">  </w:t>
      </w:r>
      <w:r w:rsidR="00A24B79" w:rsidRPr="00181472">
        <w:rPr>
          <w:i w:val="0"/>
          <w:iCs/>
          <w:noProof/>
        </w:rPr>
        <w:t>3.9.1</w:t>
      </w:r>
      <w:r w:rsidRPr="00181472">
        <w:rPr>
          <w:i w:val="0"/>
          <w:iCs/>
          <w:noProof/>
        </w:rPr>
        <w:t xml:space="preserve"> </w:t>
      </w:r>
      <w:r>
        <w:rPr>
          <w:noProof/>
        </w:rPr>
        <w:t xml:space="preserve">  purpose</w:t>
      </w:r>
      <w:r w:rsidR="00A24B79">
        <w:rPr>
          <w:rFonts w:asciiTheme="minorHAnsi" w:eastAsiaTheme="minorEastAsia" w:hAnsiTheme="minorHAnsi" w:cstheme="minorBidi"/>
          <w:i w:val="0"/>
          <w:noProof/>
          <w:sz w:val="22"/>
          <w:szCs w:val="22"/>
        </w:rPr>
        <w:tab/>
      </w:r>
    </w:p>
    <w:p w14:paraId="4192E9F5" w14:textId="240AF1CC" w:rsidR="00A24B79" w:rsidRDefault="00930A2C" w:rsidP="006F0E6A">
      <w:pPr>
        <w:pStyle w:val="TOC3"/>
        <w:tabs>
          <w:tab w:val="left" w:pos="1200"/>
          <w:tab w:val="right" w:leader="dot" w:pos="8296"/>
        </w:tabs>
        <w:jc w:val="both"/>
        <w:rPr>
          <w:noProof/>
        </w:rPr>
      </w:pPr>
      <w:r>
        <w:rPr>
          <w:noProof/>
        </w:rPr>
        <w:t xml:space="preserve">                </w:t>
      </w:r>
      <w:r w:rsidRPr="00181472">
        <w:rPr>
          <w:i w:val="0"/>
          <w:iCs/>
          <w:noProof/>
        </w:rPr>
        <w:t xml:space="preserve"> </w:t>
      </w:r>
      <w:r w:rsidR="00181472">
        <w:rPr>
          <w:i w:val="0"/>
          <w:iCs/>
          <w:noProof/>
        </w:rPr>
        <w:t xml:space="preserve"> </w:t>
      </w:r>
      <w:r w:rsidR="00A24B79" w:rsidRPr="00181472">
        <w:rPr>
          <w:i w:val="0"/>
          <w:iCs/>
          <w:noProof/>
        </w:rPr>
        <w:t>3.9.2</w:t>
      </w:r>
      <w:r>
        <w:rPr>
          <w:noProof/>
        </w:rPr>
        <w:t xml:space="preserve">   scope</w:t>
      </w:r>
      <w:r w:rsidR="00A24B79">
        <w:rPr>
          <w:rFonts w:asciiTheme="minorHAnsi" w:eastAsiaTheme="minorEastAsia" w:hAnsiTheme="minorHAnsi" w:cstheme="minorBidi"/>
          <w:i w:val="0"/>
          <w:noProof/>
          <w:sz w:val="22"/>
          <w:szCs w:val="22"/>
        </w:rPr>
        <w:tab/>
      </w:r>
    </w:p>
    <w:p w14:paraId="5891ED10" w14:textId="409C4E76" w:rsidR="00930A2C" w:rsidRDefault="00930A2C" w:rsidP="006F0E6A">
      <w:pPr>
        <w:jc w:val="both"/>
        <w:rPr>
          <w:rFonts w:ascii="Times New Roman" w:eastAsiaTheme="minorEastAsia" w:hAnsi="Times New Roman"/>
          <w:i/>
          <w:iCs/>
        </w:rPr>
      </w:pPr>
      <w:r>
        <w:rPr>
          <w:rFonts w:eastAsiaTheme="minorEastAsia"/>
        </w:rPr>
        <w:tab/>
        <w:t xml:space="preserve">        </w:t>
      </w:r>
      <w:r w:rsidRPr="00930A2C">
        <w:rPr>
          <w:rFonts w:ascii="Times New Roman" w:eastAsiaTheme="minorEastAsia" w:hAnsi="Times New Roman"/>
          <w:i/>
          <w:iCs/>
        </w:rPr>
        <w:t xml:space="preserve"> </w:t>
      </w:r>
      <w:r w:rsidR="00181472">
        <w:rPr>
          <w:rFonts w:ascii="Times New Roman" w:eastAsiaTheme="minorEastAsia" w:hAnsi="Times New Roman"/>
          <w:i/>
          <w:iCs/>
        </w:rPr>
        <w:t xml:space="preserve">  </w:t>
      </w:r>
      <w:r w:rsidRPr="00181472">
        <w:rPr>
          <w:rFonts w:ascii="Times New Roman" w:eastAsiaTheme="minorEastAsia" w:hAnsi="Times New Roman"/>
        </w:rPr>
        <w:t xml:space="preserve">3.9.3  </w:t>
      </w:r>
      <w:r>
        <w:rPr>
          <w:rFonts w:ascii="Times New Roman" w:eastAsiaTheme="minorEastAsia" w:hAnsi="Times New Roman"/>
          <w:i/>
          <w:iCs/>
        </w:rPr>
        <w:t xml:space="preserve"> policy………………………………………………………………………………………</w:t>
      </w:r>
      <w:r w:rsidR="00181472">
        <w:rPr>
          <w:rFonts w:ascii="Times New Roman" w:eastAsiaTheme="minorEastAsia" w:hAnsi="Times New Roman"/>
          <w:i/>
          <w:iCs/>
        </w:rPr>
        <w:t>.</w:t>
      </w:r>
    </w:p>
    <w:p w14:paraId="777132D5" w14:textId="030AA217" w:rsidR="00930A2C" w:rsidRDefault="00930A2C" w:rsidP="006F0E6A">
      <w:pPr>
        <w:jc w:val="both"/>
        <w:rPr>
          <w:rFonts w:ascii="Times New Roman" w:eastAsiaTheme="minorEastAsia" w:hAnsi="Times New Roman"/>
        </w:rPr>
      </w:pPr>
      <w:r>
        <w:rPr>
          <w:rFonts w:ascii="Times New Roman" w:eastAsiaTheme="minorEastAsia" w:hAnsi="Times New Roman"/>
        </w:rPr>
        <w:t xml:space="preserve">   3.10     Mobile Computing/Laptop Policy………………………………………………………………</w:t>
      </w:r>
    </w:p>
    <w:p w14:paraId="49F8F08C" w14:textId="2C09674B" w:rsidR="00930A2C" w:rsidRPr="00930A2C" w:rsidRDefault="00930A2C" w:rsidP="006F0E6A">
      <w:pPr>
        <w:jc w:val="both"/>
        <w:rPr>
          <w:rFonts w:ascii="Times New Roman" w:eastAsiaTheme="minorEastAsia" w:hAnsi="Times New Roman"/>
          <w:i/>
          <w:iCs/>
        </w:rPr>
      </w:pPr>
      <w:r>
        <w:rPr>
          <w:rFonts w:ascii="Times New Roman" w:eastAsiaTheme="minorEastAsia" w:hAnsi="Times New Roman"/>
        </w:rPr>
        <w:tab/>
        <w:t xml:space="preserve">       </w:t>
      </w:r>
      <w:r w:rsidR="00181472">
        <w:rPr>
          <w:rFonts w:ascii="Times New Roman" w:eastAsiaTheme="minorEastAsia" w:hAnsi="Times New Roman"/>
        </w:rPr>
        <w:t xml:space="preserve">  </w:t>
      </w:r>
      <w:r w:rsidRPr="00930A2C">
        <w:rPr>
          <w:rFonts w:ascii="Times New Roman" w:eastAsiaTheme="minorEastAsia" w:hAnsi="Times New Roman"/>
          <w:i/>
          <w:iCs/>
        </w:rPr>
        <w:t xml:space="preserve">  </w:t>
      </w:r>
      <w:r w:rsidRPr="00181472">
        <w:rPr>
          <w:rFonts w:ascii="Times New Roman" w:eastAsiaTheme="minorEastAsia" w:hAnsi="Times New Roman"/>
        </w:rPr>
        <w:t xml:space="preserve">3.10.1 </w:t>
      </w:r>
      <w:r w:rsidRPr="00930A2C">
        <w:rPr>
          <w:rFonts w:ascii="Times New Roman" w:eastAsiaTheme="minorEastAsia" w:hAnsi="Times New Roman"/>
          <w:i/>
          <w:iCs/>
        </w:rPr>
        <w:t xml:space="preserve">  Purpose……………………………………………………………………………</w:t>
      </w:r>
    </w:p>
    <w:p w14:paraId="62595C1A" w14:textId="5FA525D5" w:rsidR="00930A2C" w:rsidRPr="00930A2C" w:rsidRDefault="00930A2C" w:rsidP="006F0E6A">
      <w:pPr>
        <w:jc w:val="both"/>
        <w:rPr>
          <w:rFonts w:ascii="Times New Roman" w:eastAsiaTheme="minorEastAsia" w:hAnsi="Times New Roman"/>
          <w:i/>
          <w:iCs/>
        </w:rPr>
      </w:pPr>
      <w:r w:rsidRPr="00930A2C">
        <w:rPr>
          <w:rFonts w:ascii="Times New Roman" w:eastAsiaTheme="minorEastAsia" w:hAnsi="Times New Roman"/>
          <w:i/>
          <w:iCs/>
        </w:rPr>
        <w:tab/>
        <w:t xml:space="preserve">         </w:t>
      </w:r>
      <w:r w:rsidR="00181472">
        <w:rPr>
          <w:rFonts w:ascii="Times New Roman" w:eastAsiaTheme="minorEastAsia" w:hAnsi="Times New Roman"/>
          <w:i/>
          <w:iCs/>
        </w:rPr>
        <w:t xml:space="preserve">  </w:t>
      </w:r>
      <w:r w:rsidRPr="00181472">
        <w:rPr>
          <w:rFonts w:ascii="Times New Roman" w:eastAsiaTheme="minorEastAsia" w:hAnsi="Times New Roman"/>
        </w:rPr>
        <w:t>3.10.2</w:t>
      </w:r>
      <w:r w:rsidRPr="00930A2C">
        <w:rPr>
          <w:rFonts w:ascii="Times New Roman" w:eastAsiaTheme="minorEastAsia" w:hAnsi="Times New Roman"/>
          <w:i/>
          <w:iCs/>
        </w:rPr>
        <w:t xml:space="preserve">   Scope……………………………………………………………………………...</w:t>
      </w:r>
    </w:p>
    <w:p w14:paraId="6CD89A88" w14:textId="6ADD8DF9" w:rsidR="00930A2C" w:rsidRPr="00930A2C" w:rsidRDefault="00930A2C" w:rsidP="006F0E6A">
      <w:pPr>
        <w:jc w:val="both"/>
        <w:rPr>
          <w:rFonts w:ascii="Times New Roman" w:eastAsiaTheme="minorEastAsia" w:hAnsi="Times New Roman"/>
        </w:rPr>
      </w:pPr>
      <w:r w:rsidRPr="00930A2C">
        <w:rPr>
          <w:rFonts w:ascii="Times New Roman" w:eastAsiaTheme="minorEastAsia" w:hAnsi="Times New Roman"/>
          <w:i/>
          <w:iCs/>
        </w:rPr>
        <w:tab/>
        <w:t xml:space="preserve">        </w:t>
      </w:r>
      <w:r w:rsidRPr="00181472">
        <w:rPr>
          <w:rFonts w:ascii="Times New Roman" w:eastAsiaTheme="minorEastAsia" w:hAnsi="Times New Roman"/>
        </w:rPr>
        <w:t xml:space="preserve"> </w:t>
      </w:r>
      <w:r w:rsidR="00181472">
        <w:rPr>
          <w:rFonts w:ascii="Times New Roman" w:eastAsiaTheme="minorEastAsia" w:hAnsi="Times New Roman"/>
        </w:rPr>
        <w:t xml:space="preserve">  </w:t>
      </w:r>
      <w:r w:rsidRPr="00181472">
        <w:rPr>
          <w:rFonts w:ascii="Times New Roman" w:eastAsiaTheme="minorEastAsia" w:hAnsi="Times New Roman"/>
        </w:rPr>
        <w:t xml:space="preserve">3.10.3  </w:t>
      </w:r>
      <w:r w:rsidRPr="00930A2C">
        <w:rPr>
          <w:rFonts w:ascii="Times New Roman" w:eastAsiaTheme="minorEastAsia" w:hAnsi="Times New Roman"/>
          <w:i/>
          <w:iCs/>
        </w:rPr>
        <w:t xml:space="preserve"> Policy</w:t>
      </w:r>
      <w:r>
        <w:rPr>
          <w:rFonts w:ascii="Times New Roman" w:eastAsiaTheme="minorEastAsia" w:hAnsi="Times New Roman"/>
        </w:rPr>
        <w:t>……………………………………………………………………………</w:t>
      </w:r>
      <w:r w:rsidR="00181472">
        <w:rPr>
          <w:rFonts w:ascii="Times New Roman" w:eastAsiaTheme="minorEastAsia" w:hAnsi="Times New Roman"/>
        </w:rPr>
        <w:t>.</w:t>
      </w:r>
    </w:p>
    <w:p w14:paraId="5F284802" w14:textId="3ABB94F9" w:rsidR="00A24B79" w:rsidRPr="007A3800" w:rsidRDefault="00A24B79" w:rsidP="006F0E6A">
      <w:pPr>
        <w:pStyle w:val="TOC1"/>
        <w:tabs>
          <w:tab w:val="left" w:pos="400"/>
          <w:tab w:val="right" w:leader="dot" w:pos="8296"/>
        </w:tabs>
        <w:jc w:val="both"/>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sidR="00930A2C">
        <w:rPr>
          <w:noProof/>
        </w:rPr>
        <w:t>Document operating procedure</w:t>
      </w:r>
      <w:r>
        <w:rPr>
          <w:noProof/>
        </w:rPr>
        <w:tab/>
      </w:r>
      <w:r>
        <w:rPr>
          <w:noProof/>
        </w:rPr>
        <w:fldChar w:fldCharType="begin"/>
      </w:r>
      <w:r>
        <w:rPr>
          <w:noProof/>
        </w:rPr>
        <w:instrText xml:space="preserve"> PAGEREF _Toc6875705 \h </w:instrText>
      </w:r>
      <w:r>
        <w:rPr>
          <w:noProof/>
        </w:rPr>
      </w:r>
      <w:r>
        <w:rPr>
          <w:noProof/>
        </w:rPr>
        <w:fldChar w:fldCharType="separate"/>
      </w:r>
      <w:r>
        <w:rPr>
          <w:noProof/>
        </w:rPr>
        <w:t>12</w:t>
      </w:r>
      <w:r>
        <w:rPr>
          <w:noProof/>
        </w:rPr>
        <w:fldChar w:fldCharType="end"/>
      </w:r>
    </w:p>
    <w:p w14:paraId="60557115" w14:textId="1FA30869" w:rsidR="00D203DC" w:rsidRPr="00AC0DF5" w:rsidRDefault="00D203DC" w:rsidP="006F0E6A">
      <w:pPr>
        <w:jc w:val="both"/>
        <w:rPr>
          <w:b/>
          <w:sz w:val="34"/>
          <w:lang w:val="fr-FR"/>
        </w:rPr>
      </w:pPr>
      <w:r w:rsidRPr="00C90E75">
        <w:rPr>
          <w:rFonts w:cs="Arial"/>
          <w:b/>
          <w:sz w:val="34"/>
        </w:rPr>
        <w:fldChar w:fldCharType="end"/>
      </w:r>
    </w:p>
    <w:p w14:paraId="48E02D49" w14:textId="77777777" w:rsidR="00D203DC" w:rsidRPr="00AC0DF5" w:rsidRDefault="00D203DC" w:rsidP="006F0E6A">
      <w:pPr>
        <w:jc w:val="both"/>
        <w:rPr>
          <w:b/>
          <w:sz w:val="34"/>
          <w:lang w:val="fr-FR"/>
        </w:rPr>
      </w:pPr>
    </w:p>
    <w:p w14:paraId="5B36309F" w14:textId="77777777" w:rsidR="00D203DC" w:rsidRDefault="00D203DC" w:rsidP="006F0E6A">
      <w:pPr>
        <w:jc w:val="both"/>
      </w:pPr>
    </w:p>
    <w:p w14:paraId="48F41B34" w14:textId="77777777" w:rsidR="00F7264F" w:rsidRDefault="00F7264F" w:rsidP="006F0E6A">
      <w:pPr>
        <w:pStyle w:val="Heading1"/>
        <w:numPr>
          <w:ilvl w:val="0"/>
          <w:numId w:val="0"/>
        </w:numPr>
        <w:ind w:left="432"/>
        <w:jc w:val="both"/>
      </w:pPr>
    </w:p>
    <w:p w14:paraId="57C472C1" w14:textId="77777777" w:rsidR="00F7264F" w:rsidRPr="00F7264F" w:rsidRDefault="00F7264F" w:rsidP="006F0E6A">
      <w:pPr>
        <w:jc w:val="both"/>
      </w:pPr>
    </w:p>
    <w:p w14:paraId="2673404A" w14:textId="77777777" w:rsidR="00F7264F" w:rsidRPr="00F7264F" w:rsidRDefault="00F7264F" w:rsidP="006F0E6A">
      <w:pPr>
        <w:jc w:val="both"/>
      </w:pPr>
    </w:p>
    <w:p w14:paraId="2E76191F" w14:textId="77777777" w:rsidR="00F7264F" w:rsidRPr="00F7264F" w:rsidRDefault="00F7264F" w:rsidP="006F0E6A">
      <w:pPr>
        <w:jc w:val="both"/>
      </w:pPr>
    </w:p>
    <w:p w14:paraId="03AE839F" w14:textId="77777777" w:rsidR="00F7264F" w:rsidRPr="00F7264F" w:rsidRDefault="00F7264F" w:rsidP="006F0E6A">
      <w:pPr>
        <w:jc w:val="both"/>
      </w:pPr>
    </w:p>
    <w:p w14:paraId="58FC1791" w14:textId="77777777" w:rsidR="00F7264F" w:rsidRPr="00F7264F" w:rsidRDefault="00F7264F" w:rsidP="006F0E6A">
      <w:pPr>
        <w:jc w:val="both"/>
      </w:pPr>
    </w:p>
    <w:p w14:paraId="5A210757" w14:textId="77777777" w:rsidR="00F7264F" w:rsidRPr="00F7264F" w:rsidRDefault="00F7264F" w:rsidP="006F0E6A">
      <w:pPr>
        <w:jc w:val="both"/>
      </w:pPr>
    </w:p>
    <w:p w14:paraId="40238380" w14:textId="77777777" w:rsidR="00F7264F" w:rsidRPr="00F7264F" w:rsidRDefault="00F7264F" w:rsidP="006F0E6A">
      <w:pPr>
        <w:jc w:val="both"/>
      </w:pPr>
    </w:p>
    <w:p w14:paraId="2D7898BF" w14:textId="77777777" w:rsidR="00F7264F" w:rsidRPr="00F7264F" w:rsidRDefault="00F7264F" w:rsidP="006F0E6A">
      <w:pPr>
        <w:jc w:val="both"/>
      </w:pPr>
    </w:p>
    <w:p w14:paraId="0688A9A9" w14:textId="77777777" w:rsidR="00F7264F" w:rsidRPr="00F7264F" w:rsidRDefault="00F7264F" w:rsidP="006F0E6A">
      <w:pPr>
        <w:jc w:val="both"/>
      </w:pPr>
    </w:p>
    <w:p w14:paraId="43E17CCE" w14:textId="77777777" w:rsidR="00F7264F" w:rsidRPr="00F7264F" w:rsidRDefault="00F7264F" w:rsidP="006F0E6A">
      <w:pPr>
        <w:jc w:val="both"/>
      </w:pPr>
    </w:p>
    <w:p w14:paraId="23920E16" w14:textId="7AFBB6AB" w:rsidR="00181472" w:rsidRDefault="00604C56" w:rsidP="006F0E6A">
      <w:pPr>
        <w:pStyle w:val="Heading1"/>
        <w:numPr>
          <w:ilvl w:val="0"/>
          <w:numId w:val="0"/>
        </w:numPr>
        <w:ind w:left="432" w:hanging="432"/>
        <w:jc w:val="both"/>
        <w:rPr>
          <w:rFonts w:ascii="Times New Roman" w:hAnsi="Times New Roman"/>
        </w:rPr>
      </w:pPr>
      <w:r w:rsidRPr="00181472">
        <w:rPr>
          <w:rFonts w:ascii="Times New Roman" w:hAnsi="Times New Roman"/>
        </w:rPr>
        <w:br w:type="page"/>
      </w:r>
    </w:p>
    <w:p w14:paraId="33D46CF2" w14:textId="2BCA38B3" w:rsidR="005946E0" w:rsidRPr="00FA2256" w:rsidRDefault="00EB1111" w:rsidP="00FA2256">
      <w:pPr>
        <w:pStyle w:val="ListParagraph"/>
        <w:numPr>
          <w:ilvl w:val="0"/>
          <w:numId w:val="16"/>
        </w:numPr>
        <w:jc w:val="both"/>
        <w:rPr>
          <w:rFonts w:cs="Arial"/>
          <w:b/>
          <w:bCs/>
          <w:sz w:val="36"/>
          <w:szCs w:val="36"/>
        </w:rPr>
      </w:pPr>
      <w:r w:rsidRPr="00FA2256">
        <w:rPr>
          <w:rFonts w:cs="Arial"/>
          <w:b/>
          <w:bCs/>
          <w:sz w:val="36"/>
          <w:szCs w:val="36"/>
        </w:rPr>
        <w:lastRenderedPageBreak/>
        <w:t xml:space="preserve">Introduction </w:t>
      </w:r>
    </w:p>
    <w:p w14:paraId="71A9827A" w14:textId="77777777" w:rsidR="00A24B79" w:rsidRPr="00AB79D6" w:rsidRDefault="00A24B79" w:rsidP="006F0E6A">
      <w:pPr>
        <w:jc w:val="both"/>
        <w:rPr>
          <w:rFonts w:cs="Arial"/>
        </w:rPr>
      </w:pPr>
    </w:p>
    <w:p w14:paraId="1B1DA750" w14:textId="1B276180" w:rsidR="00375438" w:rsidRPr="005946E0" w:rsidRDefault="005946E0" w:rsidP="006F0E6A">
      <w:pPr>
        <w:pStyle w:val="Heading2"/>
        <w:jc w:val="both"/>
      </w:pPr>
      <w:r>
        <w:t xml:space="preserve">Purpose </w:t>
      </w:r>
    </w:p>
    <w:p w14:paraId="3FF280DC" w14:textId="58C1E97A" w:rsidR="00226286" w:rsidRPr="00226286" w:rsidRDefault="00226286" w:rsidP="00226286">
      <w:pPr>
        <w:jc w:val="both"/>
        <w:rPr>
          <w:rFonts w:cs="Arial"/>
        </w:rPr>
      </w:pPr>
      <w:proofErr w:type="spellStart"/>
      <w:r w:rsidRPr="00226286">
        <w:rPr>
          <w:rFonts w:cs="Arial"/>
        </w:rPr>
        <w:t>Tellida</w:t>
      </w:r>
      <w:proofErr w:type="spellEnd"/>
      <w:r w:rsidRPr="00226286">
        <w:rPr>
          <w:rFonts w:cs="Arial"/>
        </w:rPr>
        <w:t xml:space="preserve"> Information Security Management System is described in this paper (ISMS). Although most companies do not consider information security to be a core competence, it has evolved into a critical business enabler rather than just an IT choice. The capacity of the company to do business is </w:t>
      </w:r>
      <w:proofErr w:type="spellStart"/>
      <w:r w:rsidRPr="00226286">
        <w:rPr>
          <w:rFonts w:cs="Arial"/>
        </w:rPr>
        <w:t>jeopardised</w:t>
      </w:r>
      <w:proofErr w:type="spellEnd"/>
      <w:r w:rsidRPr="00226286">
        <w:rPr>
          <w:rFonts w:cs="Arial"/>
        </w:rPr>
        <w:t xml:space="preserve"> without a well-protected corporate network and other security measures. Any weakness may </w:t>
      </w:r>
      <w:proofErr w:type="spellStart"/>
      <w:r w:rsidRPr="00226286">
        <w:rPr>
          <w:rFonts w:cs="Arial"/>
        </w:rPr>
        <w:t>paralyse</w:t>
      </w:r>
      <w:proofErr w:type="spellEnd"/>
      <w:r w:rsidRPr="00226286">
        <w:rPr>
          <w:rFonts w:cs="Arial"/>
        </w:rPr>
        <w:t xml:space="preserve"> the company, stopping it from doing regular operations for days or weeks, resulting in a loss of revenue and profitability. The security risks to corporate assets are getting more complex. Advanced assaults use a variety of techniques to find, exploit, and spread network flaws. The implementation of a strict information security management system has become a corporate necessity.</w:t>
      </w:r>
    </w:p>
    <w:p w14:paraId="55464C84" w14:textId="77777777" w:rsidR="00226286" w:rsidRPr="00226286" w:rsidRDefault="00226286" w:rsidP="00226286">
      <w:pPr>
        <w:jc w:val="both"/>
        <w:rPr>
          <w:rFonts w:cs="Arial"/>
        </w:rPr>
      </w:pPr>
      <w:proofErr w:type="spellStart"/>
      <w:r w:rsidRPr="00226286">
        <w:rPr>
          <w:rFonts w:cs="Arial"/>
        </w:rPr>
        <w:t>Tellida</w:t>
      </w:r>
      <w:proofErr w:type="spellEnd"/>
      <w:r w:rsidRPr="00226286">
        <w:rPr>
          <w:rFonts w:cs="Arial"/>
        </w:rPr>
        <w:t xml:space="preserve"> is concerned with protecting its business assets from hostile acts that may have a detrimental effect on the company, in order to guarantee business continuity.</w:t>
      </w:r>
    </w:p>
    <w:p w14:paraId="508AD759" w14:textId="40530A7A" w:rsidR="00133E62" w:rsidRDefault="00226286" w:rsidP="006F0E6A">
      <w:pPr>
        <w:jc w:val="both"/>
        <w:rPr>
          <w:rFonts w:cs="Arial"/>
        </w:rPr>
      </w:pPr>
      <w:proofErr w:type="spellStart"/>
      <w:r w:rsidRPr="00226286">
        <w:rPr>
          <w:rFonts w:cs="Arial"/>
        </w:rPr>
        <w:t>Tellida</w:t>
      </w:r>
      <w:proofErr w:type="spellEnd"/>
      <w:r w:rsidRPr="00226286">
        <w:rPr>
          <w:rFonts w:cs="Arial"/>
        </w:rPr>
        <w:t xml:space="preserve"> ISMS is concerned with maintaining the information base's three characteristics.</w:t>
      </w:r>
    </w:p>
    <w:p w14:paraId="4CC5CA27" w14:textId="77777777" w:rsidR="00226286" w:rsidRDefault="00226286" w:rsidP="006F0E6A">
      <w:pPr>
        <w:jc w:val="both"/>
        <w:rPr>
          <w:rFonts w:cs="Arial"/>
        </w:rPr>
      </w:pPr>
    </w:p>
    <w:p w14:paraId="09393173" w14:textId="45C926DB" w:rsidR="0014494F" w:rsidRDefault="00133E62" w:rsidP="006F0E6A">
      <w:pPr>
        <w:pStyle w:val="ListParagraph"/>
        <w:numPr>
          <w:ilvl w:val="0"/>
          <w:numId w:val="11"/>
        </w:numPr>
        <w:jc w:val="both"/>
      </w:pPr>
      <w:r>
        <w:t xml:space="preserve">Confidentiality </w:t>
      </w:r>
      <w:r w:rsidR="008601A5">
        <w:t>–</w:t>
      </w:r>
      <w:r>
        <w:t xml:space="preserve"> </w:t>
      </w:r>
      <w:r w:rsidR="008601A5">
        <w:t>ensuring that information is accessible only to those authorized to have access</w:t>
      </w:r>
    </w:p>
    <w:p w14:paraId="50E467A4" w14:textId="234F66DE" w:rsidR="008601A5" w:rsidRDefault="008601A5" w:rsidP="006F0E6A">
      <w:pPr>
        <w:pStyle w:val="ListParagraph"/>
        <w:numPr>
          <w:ilvl w:val="0"/>
          <w:numId w:val="11"/>
        </w:numPr>
        <w:jc w:val="both"/>
      </w:pPr>
      <w:r>
        <w:t>Integrity – safeguarding the accuracy and completeness on information.</w:t>
      </w:r>
    </w:p>
    <w:p w14:paraId="3E5D827D" w14:textId="5AE92038" w:rsidR="008601A5" w:rsidRDefault="008601A5" w:rsidP="006F0E6A">
      <w:pPr>
        <w:pStyle w:val="ListParagraph"/>
        <w:numPr>
          <w:ilvl w:val="0"/>
          <w:numId w:val="11"/>
        </w:numPr>
        <w:jc w:val="both"/>
      </w:pPr>
      <w:r>
        <w:t>Availability – ensuring that authorized users have access to information requires.</w:t>
      </w:r>
    </w:p>
    <w:p w14:paraId="3C85ED52" w14:textId="0953938E" w:rsidR="00226286" w:rsidRDefault="00226286" w:rsidP="00226286">
      <w:pPr>
        <w:pStyle w:val="ListParagraph"/>
        <w:ind w:left="948"/>
        <w:jc w:val="both"/>
      </w:pPr>
    </w:p>
    <w:p w14:paraId="66506C7A" w14:textId="77777777" w:rsidR="00226286" w:rsidRDefault="00226286" w:rsidP="00226286">
      <w:pPr>
        <w:pStyle w:val="ListParagraph"/>
        <w:ind w:left="948"/>
        <w:jc w:val="both"/>
      </w:pPr>
    </w:p>
    <w:p w14:paraId="1D44C145" w14:textId="2AA5632D" w:rsidR="008601A5" w:rsidRDefault="00540AAA" w:rsidP="006F0E6A">
      <w:pPr>
        <w:jc w:val="both"/>
      </w:pPr>
      <w:proofErr w:type="spellStart"/>
      <w:r>
        <w:rPr>
          <w:rFonts w:cs="Arial"/>
        </w:rPr>
        <w:t>Tellida</w:t>
      </w:r>
      <w:proofErr w:type="spellEnd"/>
      <w:r w:rsidR="008601A5">
        <w:t xml:space="preserve"> considers ISMS as a key component in its business operations and growth.</w:t>
      </w:r>
    </w:p>
    <w:p w14:paraId="1541A059" w14:textId="77777777" w:rsidR="008601A5" w:rsidRDefault="008601A5" w:rsidP="006F0E6A">
      <w:pPr>
        <w:jc w:val="both"/>
      </w:pPr>
    </w:p>
    <w:p w14:paraId="1C244766" w14:textId="23AB2E49" w:rsidR="008601A5" w:rsidRDefault="008601A5" w:rsidP="006F0E6A">
      <w:pPr>
        <w:jc w:val="both"/>
      </w:pPr>
      <w:r>
        <w:t xml:space="preserve">Following are the main executive goal of </w:t>
      </w:r>
      <w:proofErr w:type="spellStart"/>
      <w:r w:rsidR="00540AAA">
        <w:rPr>
          <w:rFonts w:cs="Arial"/>
        </w:rPr>
        <w:t>Tellida</w:t>
      </w:r>
      <w:proofErr w:type="spellEnd"/>
      <w:r>
        <w:t xml:space="preserve"> ISMS.</w:t>
      </w:r>
    </w:p>
    <w:p w14:paraId="2F22E747" w14:textId="6B1F2D33" w:rsidR="00226286" w:rsidRDefault="00226286" w:rsidP="00226286">
      <w:pPr>
        <w:pStyle w:val="ListParagraph"/>
        <w:numPr>
          <w:ilvl w:val="0"/>
          <w:numId w:val="31"/>
        </w:numPr>
        <w:jc w:val="both"/>
      </w:pPr>
      <w:r>
        <w:t>Defining and executing processes and procedures to safeguard its company assets, such as deploying security solutions that enable strong and secure network infrastructures to protect assets and guarantee efficient business operations and business continuity.</w:t>
      </w:r>
    </w:p>
    <w:p w14:paraId="690F5333" w14:textId="2646546D" w:rsidR="00226286" w:rsidRDefault="00226286" w:rsidP="00226286">
      <w:pPr>
        <w:pStyle w:val="ListParagraph"/>
        <w:numPr>
          <w:ilvl w:val="0"/>
          <w:numId w:val="31"/>
        </w:numPr>
        <w:jc w:val="both"/>
      </w:pPr>
      <w:r>
        <w:t>To keep track of and stay up with changing business needs and danger situations.</w:t>
      </w:r>
    </w:p>
    <w:p w14:paraId="0BF7C584" w14:textId="4181A0A9" w:rsidR="00226286" w:rsidRDefault="00226286" w:rsidP="00226286">
      <w:pPr>
        <w:pStyle w:val="ListParagraph"/>
        <w:numPr>
          <w:ilvl w:val="0"/>
          <w:numId w:val="31"/>
        </w:numPr>
        <w:jc w:val="both"/>
      </w:pPr>
      <w:r>
        <w:t>Comply with legal and regulatory standards.</w:t>
      </w:r>
    </w:p>
    <w:p w14:paraId="382A0AC5" w14:textId="0E67821A" w:rsidR="008601A5" w:rsidRDefault="00226286" w:rsidP="00226286">
      <w:pPr>
        <w:pStyle w:val="ListParagraph"/>
        <w:numPr>
          <w:ilvl w:val="0"/>
          <w:numId w:val="31"/>
        </w:numPr>
        <w:jc w:val="both"/>
      </w:pPr>
      <w:r>
        <w:t xml:space="preserve">To deploy security solutions that are both cost-effective and simple to use in order to achieve the </w:t>
      </w:r>
      <w:proofErr w:type="gramStart"/>
      <w:r>
        <w:t>aforementioned objectives</w:t>
      </w:r>
      <w:proofErr w:type="gramEnd"/>
      <w:r>
        <w:t>.</w:t>
      </w:r>
      <w:r w:rsidR="00F34965">
        <w:t xml:space="preserve"> </w:t>
      </w:r>
      <w:r w:rsidR="008E6DB3">
        <w:t xml:space="preserve"> </w:t>
      </w:r>
    </w:p>
    <w:p w14:paraId="33F6C762" w14:textId="6678F1F7" w:rsidR="00226286" w:rsidRDefault="00226286" w:rsidP="00226286">
      <w:pPr>
        <w:jc w:val="both"/>
      </w:pPr>
    </w:p>
    <w:p w14:paraId="48E790C8" w14:textId="77777777" w:rsidR="00226286" w:rsidRDefault="00226286" w:rsidP="00226286">
      <w:pPr>
        <w:jc w:val="both"/>
      </w:pPr>
    </w:p>
    <w:p w14:paraId="2FF8C0AF" w14:textId="012A5889" w:rsidR="00BC5817" w:rsidRDefault="00F34965" w:rsidP="006F0E6A">
      <w:pPr>
        <w:pStyle w:val="Heading2"/>
        <w:jc w:val="both"/>
      </w:pPr>
      <w:r>
        <w:t>Scope of Certification</w:t>
      </w:r>
    </w:p>
    <w:p w14:paraId="509334D1" w14:textId="3A5E26D8" w:rsidR="00A24875" w:rsidRDefault="00A24875" w:rsidP="006F0E6A">
      <w:pPr>
        <w:jc w:val="both"/>
      </w:pPr>
    </w:p>
    <w:p w14:paraId="49050782" w14:textId="11E5A4EA" w:rsidR="00A24875" w:rsidRDefault="00A24875" w:rsidP="006F0E6A">
      <w:pPr>
        <w:jc w:val="both"/>
        <w:rPr>
          <w:b/>
          <w:bCs/>
        </w:rPr>
      </w:pPr>
      <w:r w:rsidRPr="00A24875">
        <w:rPr>
          <w:b/>
          <w:bCs/>
        </w:rPr>
        <w:t>ISO 27001 Certification Scope</w:t>
      </w:r>
    </w:p>
    <w:p w14:paraId="31F45D81" w14:textId="77777777" w:rsidR="00A24875" w:rsidRPr="00A24875" w:rsidRDefault="00A24875" w:rsidP="006F0E6A">
      <w:pPr>
        <w:jc w:val="both"/>
        <w:rPr>
          <w:b/>
          <w:bCs/>
        </w:rPr>
      </w:pPr>
    </w:p>
    <w:p w14:paraId="0A441A8F" w14:textId="7025DA59" w:rsidR="00A24875" w:rsidRDefault="00226286" w:rsidP="006F0E6A">
      <w:pPr>
        <w:jc w:val="both"/>
      </w:pPr>
      <w:r w:rsidRPr="00226286">
        <w:t xml:space="preserve">ISMS is responsible for providing information security services to </w:t>
      </w:r>
      <w:proofErr w:type="spellStart"/>
      <w:r w:rsidRPr="00226286">
        <w:t>Tellida's</w:t>
      </w:r>
      <w:proofErr w:type="spellEnd"/>
      <w:r w:rsidRPr="00226286">
        <w:t xml:space="preserve"> internal users in line with the ISMS statement of applicability. All business processes and resources connected with the information system </w:t>
      </w:r>
      <w:proofErr w:type="spellStart"/>
      <w:r w:rsidRPr="00226286">
        <w:t>utilised</w:t>
      </w:r>
      <w:proofErr w:type="spellEnd"/>
      <w:r w:rsidRPr="00226286">
        <w:t xml:space="preserve"> to deliver software development and maintenance are covered by the ISMS. The address of the office </w:t>
      </w:r>
      <w:proofErr w:type="gramStart"/>
      <w:r w:rsidRPr="00226286">
        <w:t>is:</w:t>
      </w:r>
      <w:r w:rsidR="00A24875">
        <w:t>;</w:t>
      </w:r>
      <w:proofErr w:type="gramEnd"/>
    </w:p>
    <w:p w14:paraId="05BD615C" w14:textId="77777777" w:rsidR="00540AAA" w:rsidRPr="00540AAA" w:rsidRDefault="00540AAA" w:rsidP="00540AAA">
      <w:pPr>
        <w:jc w:val="both"/>
        <w:rPr>
          <w:rFonts w:cs="Arial"/>
        </w:rPr>
      </w:pPr>
      <w:r w:rsidRPr="00540AAA">
        <w:rPr>
          <w:rFonts w:cs="Arial"/>
        </w:rPr>
        <w:t>TELLIDA PVT LTD</w:t>
      </w:r>
    </w:p>
    <w:p w14:paraId="4D4CA840" w14:textId="77777777" w:rsidR="00540AAA" w:rsidRPr="00540AAA" w:rsidRDefault="00540AAA" w:rsidP="00540AAA">
      <w:pPr>
        <w:jc w:val="both"/>
        <w:rPr>
          <w:rFonts w:cs="Arial"/>
        </w:rPr>
      </w:pPr>
      <w:r w:rsidRPr="00540AAA">
        <w:rPr>
          <w:rFonts w:cs="Arial"/>
        </w:rPr>
        <w:t xml:space="preserve">32/2, </w:t>
      </w:r>
      <w:proofErr w:type="spellStart"/>
      <w:r w:rsidRPr="00540AAA">
        <w:rPr>
          <w:rFonts w:cs="Arial"/>
        </w:rPr>
        <w:t>Lauries</w:t>
      </w:r>
      <w:proofErr w:type="spellEnd"/>
      <w:r w:rsidRPr="00540AAA">
        <w:rPr>
          <w:rFonts w:cs="Arial"/>
        </w:rPr>
        <w:t xml:space="preserve"> Road,</w:t>
      </w:r>
    </w:p>
    <w:p w14:paraId="10DF8CB0" w14:textId="77777777" w:rsidR="00540AAA" w:rsidRPr="00540AAA" w:rsidRDefault="00540AAA" w:rsidP="00540AAA">
      <w:pPr>
        <w:jc w:val="both"/>
        <w:rPr>
          <w:rFonts w:cs="Arial"/>
        </w:rPr>
      </w:pPr>
      <w:r w:rsidRPr="00540AAA">
        <w:rPr>
          <w:rFonts w:cs="Arial"/>
        </w:rPr>
        <w:t>Colombo 04.</w:t>
      </w:r>
    </w:p>
    <w:p w14:paraId="703478BD" w14:textId="77777777" w:rsidR="00540AAA" w:rsidRDefault="00540AAA" w:rsidP="00540AAA">
      <w:pPr>
        <w:jc w:val="both"/>
      </w:pPr>
      <w:r w:rsidRPr="00540AAA">
        <w:rPr>
          <w:rFonts w:cs="Arial"/>
        </w:rPr>
        <w:t>Sri Lanka</w:t>
      </w:r>
      <w:r w:rsidR="00A24875">
        <w:t xml:space="preserve"> </w:t>
      </w:r>
    </w:p>
    <w:p w14:paraId="48395C9A" w14:textId="4C6C4233" w:rsidR="00A24875" w:rsidRDefault="00A24875" w:rsidP="00540AAA">
      <w:pPr>
        <w:jc w:val="both"/>
      </w:pPr>
      <w:r>
        <w:t>This includes the communication support the LAN and up to where the client links terminated.</w:t>
      </w:r>
    </w:p>
    <w:p w14:paraId="11863EBC" w14:textId="77777777" w:rsidR="002A3F0C" w:rsidRDefault="002A3F0C" w:rsidP="006F0E6A">
      <w:pPr>
        <w:jc w:val="both"/>
      </w:pPr>
    </w:p>
    <w:p w14:paraId="418AA04A" w14:textId="16E84578" w:rsidR="00A24875" w:rsidRDefault="002A3F0C" w:rsidP="006F0E6A">
      <w:pPr>
        <w:pStyle w:val="Heading2"/>
        <w:jc w:val="both"/>
      </w:pPr>
      <w:r w:rsidRPr="002A3F0C">
        <w:t>Information Security Policy</w:t>
      </w:r>
    </w:p>
    <w:p w14:paraId="67BDD532" w14:textId="77777777" w:rsidR="00226286" w:rsidRPr="00226286" w:rsidRDefault="00226286" w:rsidP="00226286"/>
    <w:p w14:paraId="7E6C2C31" w14:textId="2589D326" w:rsidR="00226286" w:rsidRDefault="00226286" w:rsidP="006F0E6A">
      <w:pPr>
        <w:jc w:val="both"/>
      </w:pPr>
      <w:proofErr w:type="spellStart"/>
      <w:r w:rsidRPr="00226286">
        <w:t>Tellida</w:t>
      </w:r>
      <w:proofErr w:type="spellEnd"/>
      <w:r w:rsidRPr="00226286">
        <w:t xml:space="preserve"> is dedicated to the operation and continuous development of an Information Security Management System that is relevant to the organization's security risk.</w:t>
      </w:r>
    </w:p>
    <w:p w14:paraId="33760E3B" w14:textId="77777777" w:rsidR="00226286" w:rsidRDefault="00226286" w:rsidP="006F0E6A">
      <w:pPr>
        <w:jc w:val="both"/>
      </w:pPr>
    </w:p>
    <w:p w14:paraId="2DFCFF3B" w14:textId="7A403401" w:rsidR="00226286" w:rsidRDefault="00226286" w:rsidP="00226286">
      <w:pPr>
        <w:pStyle w:val="ListParagraph"/>
        <w:numPr>
          <w:ilvl w:val="0"/>
          <w:numId w:val="32"/>
        </w:numPr>
        <w:jc w:val="both"/>
      </w:pPr>
      <w:r>
        <w:t xml:space="preserve">Maintain business continuity • Protect the confidentiality, availability, and integrity of our information assets </w:t>
      </w:r>
    </w:p>
    <w:p w14:paraId="4F77D831" w14:textId="0C17F7D6" w:rsidR="00226286" w:rsidRDefault="00226286" w:rsidP="00226286">
      <w:pPr>
        <w:pStyle w:val="ListParagraph"/>
        <w:numPr>
          <w:ilvl w:val="0"/>
          <w:numId w:val="32"/>
        </w:numPr>
        <w:jc w:val="both"/>
      </w:pPr>
      <w:r>
        <w:t xml:space="preserve">Fulfill information security contractual obligations </w:t>
      </w:r>
    </w:p>
    <w:p w14:paraId="4DDAD735" w14:textId="5C1C9473" w:rsidR="00226286" w:rsidRDefault="00226286" w:rsidP="00226286">
      <w:pPr>
        <w:pStyle w:val="ListParagraph"/>
        <w:numPr>
          <w:ilvl w:val="0"/>
          <w:numId w:val="32"/>
        </w:numPr>
        <w:jc w:val="both"/>
      </w:pPr>
      <w:r>
        <w:t>Comply with regulatory and legislative standards • Make employees aware of information security problems</w:t>
      </w:r>
    </w:p>
    <w:p w14:paraId="1642A026" w14:textId="29741A90" w:rsidR="002957A9" w:rsidRDefault="00226286" w:rsidP="00226286">
      <w:pPr>
        <w:pStyle w:val="ListParagraph"/>
        <w:numPr>
          <w:ilvl w:val="0"/>
          <w:numId w:val="32"/>
        </w:numPr>
        <w:jc w:val="both"/>
      </w:pPr>
      <w:r>
        <w:t>Prevent security breaches by taking proactive measures and implementing appropriate information security rules.</w:t>
      </w:r>
    </w:p>
    <w:p w14:paraId="55F5E82C" w14:textId="61FAE906" w:rsidR="002A3F0C" w:rsidRDefault="002A3F0C" w:rsidP="006F0E6A">
      <w:pPr>
        <w:pStyle w:val="Heading2"/>
        <w:jc w:val="both"/>
      </w:pPr>
      <w:r w:rsidRPr="002A3F0C">
        <w:lastRenderedPageBreak/>
        <w:t>Management Commitment</w:t>
      </w:r>
    </w:p>
    <w:p w14:paraId="71CA866F" w14:textId="77777777" w:rsidR="00226286" w:rsidRPr="00226286" w:rsidRDefault="00226286" w:rsidP="00226286"/>
    <w:p w14:paraId="50ECF781" w14:textId="492DDEEF" w:rsidR="00226286" w:rsidRDefault="00226286" w:rsidP="00226286">
      <w:pPr>
        <w:jc w:val="both"/>
      </w:pPr>
      <w:proofErr w:type="spellStart"/>
      <w:r>
        <w:t>Tellida</w:t>
      </w:r>
      <w:proofErr w:type="spellEnd"/>
      <w:r>
        <w:t xml:space="preserve"> I's management has committed to implementing an ISMS in order to meet the company's information security objectives. Information security objectives must be defined in combination with business goals by management.</w:t>
      </w:r>
    </w:p>
    <w:p w14:paraId="085C6B18" w14:textId="2DDFE189" w:rsidR="0086778B" w:rsidRDefault="00226286" w:rsidP="00226286">
      <w:pPr>
        <w:jc w:val="both"/>
        <w:rPr>
          <w:rFonts w:cs="Arial"/>
        </w:rPr>
      </w:pPr>
      <w:r>
        <w:t>The management is committed to ensuring the security of information assets and will place a high priority on the establishment and implementation of a security-oriented corporate culture. Any security effort needs have active involvement from the user community and staff personnel to succeed. To ensure that security awareness pervades all levels of the company, top management should strive to offer continuous support to staff members and the information security forum. All resources needed for the formulation and successful implementation of ISMS must be provided by management. Management must attend management review meetings to assess the efficacy and appropriateness of the ISMS implementation and, if necessary, take corrective and preventative measures.</w:t>
      </w:r>
    </w:p>
    <w:p w14:paraId="3BEBED18" w14:textId="752A9DBC" w:rsidR="0086778B" w:rsidRDefault="0086778B" w:rsidP="00AB79D6">
      <w:pPr>
        <w:jc w:val="both"/>
        <w:rPr>
          <w:rFonts w:cs="Arial"/>
        </w:rPr>
      </w:pPr>
    </w:p>
    <w:p w14:paraId="22C5D430" w14:textId="77777777" w:rsidR="00FA2256" w:rsidRPr="00FA2256" w:rsidRDefault="00FA2256" w:rsidP="00FA2256">
      <w:pPr>
        <w:rPr>
          <w:rFonts w:ascii="Verdana" w:hAnsi="Verdana"/>
        </w:rPr>
      </w:pPr>
    </w:p>
    <w:p w14:paraId="70CAB49E" w14:textId="77777777" w:rsidR="00FA2256" w:rsidRPr="00FA2256" w:rsidRDefault="00FA2256" w:rsidP="00FA2256">
      <w:pPr>
        <w:rPr>
          <w:rFonts w:ascii="Verdana" w:hAnsi="Verdana"/>
        </w:rPr>
      </w:pPr>
    </w:p>
    <w:p w14:paraId="6BAE8D00" w14:textId="77777777" w:rsidR="00FA2256" w:rsidRPr="00FA2256" w:rsidRDefault="00FA2256" w:rsidP="00FA2256">
      <w:pPr>
        <w:rPr>
          <w:rFonts w:ascii="Verdana" w:hAnsi="Verdana"/>
        </w:rPr>
      </w:pPr>
    </w:p>
    <w:p w14:paraId="238A8B76" w14:textId="77777777" w:rsidR="006D4F0C" w:rsidRPr="006D4F0C" w:rsidRDefault="006D4F0C" w:rsidP="006D4F0C">
      <w:pPr>
        <w:rPr>
          <w:rFonts w:ascii="Verdana" w:hAnsi="Verdana"/>
        </w:rPr>
      </w:pPr>
      <w:r w:rsidRPr="006D4F0C">
        <w:rPr>
          <w:rFonts w:ascii="Verdana" w:hAnsi="Verdana"/>
        </w:rPr>
        <w:t>The internal processes are as follows:</w:t>
      </w:r>
    </w:p>
    <w:p w14:paraId="1514FE31" w14:textId="77777777" w:rsidR="006D4F0C" w:rsidRPr="006D4F0C" w:rsidRDefault="006D4F0C" w:rsidP="006D4F0C">
      <w:pPr>
        <w:rPr>
          <w:rFonts w:ascii="Verdana" w:hAnsi="Verdana"/>
        </w:rPr>
      </w:pPr>
    </w:p>
    <w:p w14:paraId="61686CD9" w14:textId="77777777" w:rsidR="006D4F0C" w:rsidRPr="006D4F0C" w:rsidRDefault="006D4F0C" w:rsidP="006D4F0C">
      <w:pPr>
        <w:rPr>
          <w:rFonts w:ascii="Verdana" w:hAnsi="Verdana"/>
        </w:rPr>
      </w:pPr>
      <w:r w:rsidRPr="006D4F0C">
        <w:rPr>
          <w:rFonts w:ascii="Verdana" w:hAnsi="Verdana"/>
        </w:rPr>
        <w:t>•</w:t>
      </w:r>
      <w:r w:rsidRPr="006D4F0C">
        <w:rPr>
          <w:rFonts w:ascii="Verdana" w:hAnsi="Verdana"/>
        </w:rPr>
        <w:tab/>
        <w:t>Management</w:t>
      </w:r>
    </w:p>
    <w:p w14:paraId="7E24B2DF" w14:textId="77777777" w:rsidR="006D4F0C" w:rsidRPr="006D4F0C" w:rsidRDefault="006D4F0C" w:rsidP="006D4F0C">
      <w:pPr>
        <w:rPr>
          <w:rFonts w:ascii="Verdana" w:hAnsi="Verdana"/>
        </w:rPr>
      </w:pPr>
      <w:r w:rsidRPr="006D4F0C">
        <w:rPr>
          <w:rFonts w:ascii="Verdana" w:hAnsi="Verdana"/>
        </w:rPr>
        <w:t>•</w:t>
      </w:r>
      <w:r w:rsidRPr="006D4F0C">
        <w:rPr>
          <w:rFonts w:ascii="Verdana" w:hAnsi="Verdana"/>
        </w:rPr>
        <w:tab/>
        <w:t xml:space="preserve">Threat Analysis </w:t>
      </w:r>
    </w:p>
    <w:p w14:paraId="60EF0062" w14:textId="77777777" w:rsidR="006D4F0C" w:rsidRPr="006D4F0C" w:rsidRDefault="006D4F0C" w:rsidP="006D4F0C">
      <w:pPr>
        <w:rPr>
          <w:rFonts w:ascii="Verdana" w:hAnsi="Verdana"/>
        </w:rPr>
      </w:pPr>
      <w:r w:rsidRPr="006D4F0C">
        <w:rPr>
          <w:rFonts w:ascii="Verdana" w:hAnsi="Verdana"/>
        </w:rPr>
        <w:t>•</w:t>
      </w:r>
      <w:r w:rsidRPr="006D4F0C">
        <w:rPr>
          <w:rFonts w:ascii="Verdana" w:hAnsi="Verdana"/>
        </w:rPr>
        <w:tab/>
        <w:t>Vulnerability Assessments</w:t>
      </w:r>
    </w:p>
    <w:p w14:paraId="4BEE94AE" w14:textId="77777777" w:rsidR="006D4F0C" w:rsidRPr="006D4F0C" w:rsidRDefault="006D4F0C" w:rsidP="006D4F0C">
      <w:pPr>
        <w:rPr>
          <w:rFonts w:ascii="Verdana" w:hAnsi="Verdana"/>
        </w:rPr>
      </w:pPr>
      <w:r w:rsidRPr="006D4F0C">
        <w:rPr>
          <w:rFonts w:ascii="Verdana" w:hAnsi="Verdana"/>
        </w:rPr>
        <w:t>•</w:t>
      </w:r>
      <w:r w:rsidRPr="006D4F0C">
        <w:rPr>
          <w:rFonts w:ascii="Verdana" w:hAnsi="Verdana"/>
        </w:rPr>
        <w:tab/>
        <w:t>Recommend Corrective Actions.</w:t>
      </w:r>
    </w:p>
    <w:p w14:paraId="1ACAB254" w14:textId="77777777" w:rsidR="006D4F0C" w:rsidRPr="006D4F0C" w:rsidRDefault="006D4F0C" w:rsidP="006D4F0C">
      <w:pPr>
        <w:rPr>
          <w:rFonts w:ascii="Verdana" w:hAnsi="Verdana"/>
        </w:rPr>
      </w:pPr>
      <w:r w:rsidRPr="006D4F0C">
        <w:rPr>
          <w:rFonts w:ascii="Verdana" w:hAnsi="Verdana"/>
        </w:rPr>
        <w:t>•</w:t>
      </w:r>
      <w:r w:rsidRPr="006D4F0C">
        <w:rPr>
          <w:rFonts w:ascii="Verdana" w:hAnsi="Verdana"/>
        </w:rPr>
        <w:tab/>
        <w:t>Implementation Giddens</w:t>
      </w:r>
    </w:p>
    <w:p w14:paraId="17680D2E" w14:textId="2FEC0519" w:rsidR="002957A9" w:rsidRDefault="006D4F0C" w:rsidP="006D4F0C">
      <w:pPr>
        <w:rPr>
          <w:rFonts w:ascii="Verdana" w:hAnsi="Verdana"/>
        </w:rPr>
      </w:pPr>
      <w:r w:rsidRPr="006D4F0C">
        <w:rPr>
          <w:rFonts w:ascii="Verdana" w:hAnsi="Verdana"/>
        </w:rPr>
        <w:t>•</w:t>
      </w:r>
      <w:r w:rsidRPr="006D4F0C">
        <w:rPr>
          <w:rFonts w:ascii="Verdana" w:hAnsi="Verdana"/>
        </w:rPr>
        <w:tab/>
        <w:t xml:space="preserve">Support and Continues Review </w:t>
      </w:r>
    </w:p>
    <w:p w14:paraId="0C8C5CE3" w14:textId="77777777" w:rsidR="00226286" w:rsidRDefault="00226286" w:rsidP="006D4F0C">
      <w:pPr>
        <w:rPr>
          <w:rFonts w:ascii="Verdana" w:hAnsi="Verdana"/>
        </w:rPr>
      </w:pPr>
    </w:p>
    <w:p w14:paraId="2D186C53" w14:textId="1D0069BF" w:rsidR="002957A9" w:rsidRDefault="002957A9" w:rsidP="006D4F0C">
      <w:pPr>
        <w:rPr>
          <w:rFonts w:ascii="Verdana" w:hAnsi="Verdana"/>
        </w:rPr>
      </w:pPr>
    </w:p>
    <w:p w14:paraId="33E583B4" w14:textId="4CD62D1E" w:rsidR="002957A9" w:rsidRPr="006D4F0C" w:rsidRDefault="002957A9" w:rsidP="002957A9">
      <w:pPr>
        <w:jc w:val="center"/>
        <w:rPr>
          <w:rFonts w:ascii="Verdana" w:hAnsi="Verdana"/>
        </w:rPr>
      </w:pPr>
      <w:r>
        <w:rPr>
          <w:rFonts w:ascii="Verdana" w:hAnsi="Verdana"/>
          <w:noProof/>
          <w:lang w:bidi="si-LK"/>
        </w:rPr>
        <w:drawing>
          <wp:inline distT="0" distB="0" distL="0" distR="0" wp14:anchorId="4F8DBAF4" wp14:editId="7C1E428D">
            <wp:extent cx="2735580" cy="2723422"/>
            <wp:effectExtent l="76200" t="76200" r="140970" b="134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y-image2.jpg"/>
                    <pic:cNvPicPr/>
                  </pic:nvPicPr>
                  <pic:blipFill>
                    <a:blip r:embed="rId9">
                      <a:extLst>
                        <a:ext uri="{28A0092B-C50C-407E-A947-70E740481C1C}">
                          <a14:useLocalDpi xmlns:a14="http://schemas.microsoft.com/office/drawing/2010/main" val="0"/>
                        </a:ext>
                      </a:extLst>
                    </a:blip>
                    <a:stretch>
                      <a:fillRect/>
                    </a:stretch>
                  </pic:blipFill>
                  <pic:spPr>
                    <a:xfrm>
                      <a:off x="0" y="0"/>
                      <a:ext cx="2746550" cy="27343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48C0C2" w14:textId="6EF7FC46" w:rsidR="00FE76F4" w:rsidRPr="00FA2256" w:rsidRDefault="00FE76F4" w:rsidP="00FA2256">
      <w:pPr>
        <w:rPr>
          <w:rFonts w:ascii="Verdana" w:hAnsi="Verdana"/>
        </w:rPr>
      </w:pPr>
    </w:p>
    <w:p w14:paraId="7AC796A1" w14:textId="7FD42AE8" w:rsidR="00FA2256" w:rsidRDefault="00FA2256" w:rsidP="00FA2256">
      <w:pPr>
        <w:rPr>
          <w:rFonts w:ascii="Verdana" w:hAnsi="Verdana"/>
        </w:rPr>
      </w:pPr>
    </w:p>
    <w:p w14:paraId="097EFA33" w14:textId="67512A00" w:rsidR="00226286" w:rsidRDefault="00226286" w:rsidP="00FA2256">
      <w:pPr>
        <w:rPr>
          <w:rFonts w:ascii="Verdana" w:hAnsi="Verdana"/>
        </w:rPr>
      </w:pPr>
    </w:p>
    <w:p w14:paraId="2FC53A09" w14:textId="3C5044A9" w:rsidR="00226286" w:rsidRDefault="00226286" w:rsidP="00FA2256">
      <w:pPr>
        <w:rPr>
          <w:rFonts w:ascii="Verdana" w:hAnsi="Verdana"/>
        </w:rPr>
      </w:pPr>
    </w:p>
    <w:p w14:paraId="6E66D59E" w14:textId="7A1E0083" w:rsidR="00226286" w:rsidRDefault="00226286" w:rsidP="00FA2256">
      <w:pPr>
        <w:rPr>
          <w:rFonts w:ascii="Verdana" w:hAnsi="Verdana"/>
        </w:rPr>
      </w:pPr>
    </w:p>
    <w:p w14:paraId="6C069401" w14:textId="5368D24A" w:rsidR="00226286" w:rsidRDefault="00226286" w:rsidP="00FA2256">
      <w:pPr>
        <w:rPr>
          <w:rFonts w:ascii="Verdana" w:hAnsi="Verdana"/>
        </w:rPr>
      </w:pPr>
    </w:p>
    <w:p w14:paraId="77583852" w14:textId="0E75A105" w:rsidR="00226286" w:rsidRDefault="00226286" w:rsidP="00FA2256">
      <w:pPr>
        <w:rPr>
          <w:rFonts w:ascii="Verdana" w:hAnsi="Verdana"/>
        </w:rPr>
      </w:pPr>
    </w:p>
    <w:p w14:paraId="51AF00C7" w14:textId="41BDA277" w:rsidR="00226286" w:rsidRDefault="00226286" w:rsidP="00FA2256">
      <w:pPr>
        <w:rPr>
          <w:rFonts w:ascii="Verdana" w:hAnsi="Verdana"/>
        </w:rPr>
      </w:pPr>
    </w:p>
    <w:p w14:paraId="230E96B5" w14:textId="01B871AD" w:rsidR="00226286" w:rsidRDefault="00226286" w:rsidP="00FA2256">
      <w:pPr>
        <w:rPr>
          <w:rFonts w:ascii="Verdana" w:hAnsi="Verdana"/>
        </w:rPr>
      </w:pPr>
    </w:p>
    <w:p w14:paraId="1BEDBE1C" w14:textId="0AA2FDDC" w:rsidR="00226286" w:rsidRDefault="00226286" w:rsidP="00FA2256">
      <w:pPr>
        <w:rPr>
          <w:rFonts w:ascii="Verdana" w:hAnsi="Verdana"/>
        </w:rPr>
      </w:pPr>
    </w:p>
    <w:p w14:paraId="29F1A88E" w14:textId="36DC1BF0" w:rsidR="00226286" w:rsidRDefault="00226286" w:rsidP="00FA2256">
      <w:pPr>
        <w:rPr>
          <w:rFonts w:ascii="Verdana" w:hAnsi="Verdana"/>
        </w:rPr>
      </w:pPr>
    </w:p>
    <w:p w14:paraId="3528A38D" w14:textId="73171822" w:rsidR="00226286" w:rsidRDefault="00226286" w:rsidP="00FA2256">
      <w:pPr>
        <w:rPr>
          <w:rFonts w:ascii="Verdana" w:hAnsi="Verdana"/>
        </w:rPr>
      </w:pPr>
    </w:p>
    <w:p w14:paraId="5805CE3B" w14:textId="77777777" w:rsidR="00226286" w:rsidRPr="00FA2256" w:rsidRDefault="00226286" w:rsidP="00FA2256">
      <w:pPr>
        <w:rPr>
          <w:rFonts w:ascii="Verdana" w:hAnsi="Verdana"/>
        </w:rPr>
      </w:pPr>
    </w:p>
    <w:p w14:paraId="5A2F9E19" w14:textId="2BCA0273" w:rsidR="00FA2256" w:rsidRDefault="00FA2256" w:rsidP="00FA2256">
      <w:pPr>
        <w:rPr>
          <w:rFonts w:ascii="Verdana" w:hAnsi="Verdana"/>
        </w:rPr>
      </w:pPr>
    </w:p>
    <w:p w14:paraId="4871C14B" w14:textId="588A70AD" w:rsidR="00FA2256" w:rsidRPr="00FA2256" w:rsidRDefault="00FA2256" w:rsidP="00FA2256">
      <w:pPr>
        <w:pStyle w:val="ListParagraph"/>
        <w:numPr>
          <w:ilvl w:val="0"/>
          <w:numId w:val="16"/>
        </w:numPr>
        <w:rPr>
          <w:rFonts w:cs="Arial"/>
          <w:b/>
          <w:bCs/>
          <w:sz w:val="36"/>
          <w:szCs w:val="36"/>
        </w:rPr>
      </w:pPr>
      <w:r w:rsidRPr="00FA2256">
        <w:rPr>
          <w:rFonts w:cs="Arial"/>
          <w:b/>
          <w:bCs/>
          <w:sz w:val="36"/>
          <w:szCs w:val="36"/>
        </w:rPr>
        <w:lastRenderedPageBreak/>
        <w:t>Establishing and Maintenance of ISMS</w:t>
      </w:r>
    </w:p>
    <w:p w14:paraId="4F113B5A" w14:textId="48736183" w:rsidR="00FA2256" w:rsidRPr="00FA2256" w:rsidRDefault="00FA2256" w:rsidP="00FA2256">
      <w:pPr>
        <w:rPr>
          <w:rFonts w:cs="Arial"/>
          <w:sz w:val="28"/>
          <w:szCs w:val="28"/>
        </w:rPr>
      </w:pPr>
    </w:p>
    <w:p w14:paraId="2635D1C2" w14:textId="4DEDC267" w:rsidR="00FA2256" w:rsidRPr="00941F3E" w:rsidRDefault="00FA2256" w:rsidP="00941F3E">
      <w:pPr>
        <w:pStyle w:val="ListParagraph"/>
        <w:numPr>
          <w:ilvl w:val="1"/>
          <w:numId w:val="16"/>
        </w:numPr>
        <w:rPr>
          <w:rFonts w:cs="Arial"/>
          <w:sz w:val="28"/>
          <w:szCs w:val="28"/>
        </w:rPr>
      </w:pPr>
      <w:r w:rsidRPr="00941F3E">
        <w:rPr>
          <w:rFonts w:cs="Arial"/>
          <w:sz w:val="28"/>
          <w:szCs w:val="28"/>
        </w:rPr>
        <w:t>Asset Identification and Classification</w:t>
      </w:r>
    </w:p>
    <w:p w14:paraId="5133DE8E" w14:textId="77777777" w:rsidR="00941F3E" w:rsidRPr="00941F3E" w:rsidRDefault="00941F3E" w:rsidP="00941F3E">
      <w:pPr>
        <w:pStyle w:val="ListParagraph"/>
        <w:ind w:left="1080"/>
        <w:rPr>
          <w:rFonts w:cs="Arial"/>
          <w:sz w:val="28"/>
          <w:szCs w:val="28"/>
        </w:rPr>
      </w:pPr>
    </w:p>
    <w:tbl>
      <w:tblPr>
        <w:tblStyle w:val="TableGrid"/>
        <w:tblW w:w="0" w:type="auto"/>
        <w:tblLook w:val="04A0" w:firstRow="1" w:lastRow="0" w:firstColumn="1" w:lastColumn="0" w:noHBand="0" w:noVBand="1"/>
      </w:tblPr>
      <w:tblGrid>
        <w:gridCol w:w="4148"/>
        <w:gridCol w:w="4148"/>
      </w:tblGrid>
      <w:tr w:rsidR="00FA2256" w14:paraId="45E143BB" w14:textId="77777777" w:rsidTr="00FA2256">
        <w:tc>
          <w:tcPr>
            <w:tcW w:w="4148" w:type="dxa"/>
          </w:tcPr>
          <w:p w14:paraId="7AF010BC" w14:textId="1793424B" w:rsidR="00FA2256" w:rsidRPr="00FA2256" w:rsidRDefault="00FA2256" w:rsidP="00FA2256">
            <w:pPr>
              <w:rPr>
                <w:rFonts w:cs="Arial"/>
                <w:sz w:val="20"/>
                <w:szCs w:val="20"/>
              </w:rPr>
            </w:pPr>
            <w:r w:rsidRPr="00FA2256">
              <w:rPr>
                <w:rFonts w:cs="Arial"/>
                <w:sz w:val="20"/>
                <w:szCs w:val="20"/>
              </w:rPr>
              <w:t xml:space="preserve">Information assets </w:t>
            </w:r>
          </w:p>
        </w:tc>
        <w:tc>
          <w:tcPr>
            <w:tcW w:w="4148" w:type="dxa"/>
          </w:tcPr>
          <w:p w14:paraId="66BEEEEF" w14:textId="1131C32D" w:rsidR="00FA2256" w:rsidRPr="00FA2256" w:rsidRDefault="00FA2256" w:rsidP="00FA2256">
            <w:pPr>
              <w:rPr>
                <w:rFonts w:cs="Arial"/>
                <w:sz w:val="20"/>
                <w:szCs w:val="20"/>
              </w:rPr>
            </w:pPr>
            <w:r w:rsidRPr="00FA2256">
              <w:rPr>
                <w:rFonts w:cs="Arial"/>
                <w:sz w:val="20"/>
                <w:szCs w:val="20"/>
              </w:rPr>
              <w:t xml:space="preserve">Databases, </w:t>
            </w:r>
            <w:r>
              <w:rPr>
                <w:rFonts w:cs="Arial"/>
                <w:sz w:val="20"/>
                <w:szCs w:val="20"/>
              </w:rPr>
              <w:t>system documentation, training material, procedures, plans, information security records, contracts, guidelines, company documentation</w:t>
            </w:r>
          </w:p>
        </w:tc>
      </w:tr>
      <w:tr w:rsidR="00FA2256" w14:paraId="00B84DE5" w14:textId="77777777" w:rsidTr="00FA2256">
        <w:tc>
          <w:tcPr>
            <w:tcW w:w="4148" w:type="dxa"/>
          </w:tcPr>
          <w:p w14:paraId="6DF02EE7" w14:textId="126B7D17" w:rsidR="00FA2256" w:rsidRPr="00FA2256" w:rsidRDefault="00FA2256" w:rsidP="00FA2256">
            <w:pPr>
              <w:rPr>
                <w:rFonts w:cs="Arial"/>
                <w:sz w:val="20"/>
                <w:szCs w:val="20"/>
              </w:rPr>
            </w:pPr>
            <w:r>
              <w:rPr>
                <w:rFonts w:cs="Arial"/>
                <w:sz w:val="20"/>
                <w:szCs w:val="20"/>
              </w:rPr>
              <w:t>Software assets</w:t>
            </w:r>
          </w:p>
        </w:tc>
        <w:tc>
          <w:tcPr>
            <w:tcW w:w="4148" w:type="dxa"/>
          </w:tcPr>
          <w:p w14:paraId="3244492F" w14:textId="4A6DDC49" w:rsidR="00FA2256" w:rsidRPr="00FA2256" w:rsidRDefault="00FA2256" w:rsidP="00FA2256">
            <w:pPr>
              <w:rPr>
                <w:rFonts w:cs="Arial"/>
                <w:sz w:val="20"/>
                <w:szCs w:val="20"/>
              </w:rPr>
            </w:pPr>
            <w:r>
              <w:rPr>
                <w:rFonts w:cs="Arial"/>
                <w:sz w:val="20"/>
                <w:szCs w:val="20"/>
              </w:rPr>
              <w:t>Application software, system software, development tools, utilities</w:t>
            </w:r>
          </w:p>
        </w:tc>
      </w:tr>
      <w:tr w:rsidR="00FA2256" w14:paraId="495706B2" w14:textId="77777777" w:rsidTr="00FA2256">
        <w:tc>
          <w:tcPr>
            <w:tcW w:w="4148" w:type="dxa"/>
          </w:tcPr>
          <w:p w14:paraId="6569CEB2" w14:textId="7D6CE76D" w:rsidR="00FA2256" w:rsidRPr="00FA2256" w:rsidRDefault="00FA2256" w:rsidP="00FA2256">
            <w:pPr>
              <w:rPr>
                <w:rFonts w:cs="Arial"/>
                <w:sz w:val="20"/>
                <w:szCs w:val="20"/>
              </w:rPr>
            </w:pPr>
            <w:r>
              <w:rPr>
                <w:rFonts w:cs="Arial"/>
                <w:sz w:val="20"/>
                <w:szCs w:val="20"/>
              </w:rPr>
              <w:t>Hardware and infrastructure assets</w:t>
            </w:r>
          </w:p>
        </w:tc>
        <w:tc>
          <w:tcPr>
            <w:tcW w:w="4148" w:type="dxa"/>
          </w:tcPr>
          <w:p w14:paraId="272B75E8" w14:textId="742E07D4" w:rsidR="00FA2256" w:rsidRPr="00FA2256" w:rsidRDefault="00FA2256" w:rsidP="00FA2256">
            <w:pPr>
              <w:rPr>
                <w:rFonts w:cs="Arial"/>
                <w:sz w:val="20"/>
                <w:szCs w:val="20"/>
              </w:rPr>
            </w:pPr>
            <w:r w:rsidRPr="00FA2256">
              <w:rPr>
                <w:rFonts w:cs="Arial"/>
                <w:sz w:val="20"/>
                <w:szCs w:val="20"/>
              </w:rPr>
              <w:t>Computer equipment, media, buildings, furniture</w:t>
            </w:r>
          </w:p>
        </w:tc>
      </w:tr>
      <w:tr w:rsidR="00FA2256" w14:paraId="11B75535" w14:textId="77777777" w:rsidTr="00FA2256">
        <w:tc>
          <w:tcPr>
            <w:tcW w:w="4148" w:type="dxa"/>
          </w:tcPr>
          <w:p w14:paraId="3C8FED1B" w14:textId="0FEA6E12" w:rsidR="00FA2256" w:rsidRDefault="00FA2256" w:rsidP="00FA2256">
            <w:pPr>
              <w:rPr>
                <w:rFonts w:cs="Arial"/>
              </w:rPr>
            </w:pPr>
            <w:r>
              <w:rPr>
                <w:rFonts w:cs="Arial"/>
              </w:rPr>
              <w:t>services</w:t>
            </w:r>
          </w:p>
        </w:tc>
        <w:tc>
          <w:tcPr>
            <w:tcW w:w="4148" w:type="dxa"/>
          </w:tcPr>
          <w:p w14:paraId="7887EDB6" w14:textId="051A51AC" w:rsidR="00FA2256" w:rsidRDefault="00FA2256" w:rsidP="00FA2256">
            <w:pPr>
              <w:rPr>
                <w:rFonts w:cs="Arial"/>
              </w:rPr>
            </w:pPr>
            <w:r>
              <w:rPr>
                <w:rFonts w:cs="Arial"/>
              </w:rPr>
              <w:t>Air condition, power, ISP</w:t>
            </w:r>
          </w:p>
        </w:tc>
      </w:tr>
    </w:tbl>
    <w:p w14:paraId="30E2CF8B" w14:textId="41134EDF" w:rsidR="00FA2256" w:rsidRDefault="00FA2256" w:rsidP="00FA2256">
      <w:pPr>
        <w:rPr>
          <w:rFonts w:cs="Arial"/>
        </w:rPr>
      </w:pPr>
    </w:p>
    <w:p w14:paraId="1CC59E3A" w14:textId="6453C90C" w:rsidR="001D7928" w:rsidRDefault="001D7928" w:rsidP="00FA2256">
      <w:pPr>
        <w:rPr>
          <w:rFonts w:cs="Arial"/>
        </w:rPr>
      </w:pPr>
    </w:p>
    <w:p w14:paraId="7D54B11D" w14:textId="351BAAFC" w:rsidR="001D7928" w:rsidRDefault="001D7928" w:rsidP="00FA2256">
      <w:pPr>
        <w:rPr>
          <w:rFonts w:cs="Arial"/>
        </w:rPr>
      </w:pPr>
    </w:p>
    <w:p w14:paraId="017B4C5C" w14:textId="77777777" w:rsidR="001D7928" w:rsidRDefault="001D7928" w:rsidP="00FA2256">
      <w:pPr>
        <w:rPr>
          <w:rFonts w:cs="Arial"/>
        </w:rPr>
      </w:pPr>
    </w:p>
    <w:p w14:paraId="0766D122" w14:textId="0E71C3C5" w:rsidR="00BB0C9B" w:rsidRDefault="00BB0C9B" w:rsidP="00FA2256">
      <w:pPr>
        <w:rPr>
          <w:rFonts w:cs="Arial"/>
        </w:rPr>
      </w:pPr>
    </w:p>
    <w:tbl>
      <w:tblPr>
        <w:tblStyle w:val="TableGrid"/>
        <w:tblW w:w="9493" w:type="dxa"/>
        <w:tblLook w:val="04A0" w:firstRow="1" w:lastRow="0" w:firstColumn="1" w:lastColumn="0" w:noHBand="0" w:noVBand="1"/>
      </w:tblPr>
      <w:tblGrid>
        <w:gridCol w:w="1384"/>
        <w:gridCol w:w="1084"/>
        <w:gridCol w:w="2249"/>
        <w:gridCol w:w="2387"/>
        <w:gridCol w:w="2389"/>
      </w:tblGrid>
      <w:tr w:rsidR="00FE76F4" w14:paraId="67F01F22" w14:textId="77777777" w:rsidTr="007C1C61">
        <w:tc>
          <w:tcPr>
            <w:tcW w:w="1317" w:type="dxa"/>
          </w:tcPr>
          <w:p w14:paraId="2C18438E" w14:textId="08D7EAB9" w:rsidR="00FE76F4" w:rsidRPr="007C1C61" w:rsidRDefault="00FE76F4" w:rsidP="00FE76F4">
            <w:pPr>
              <w:jc w:val="center"/>
              <w:rPr>
                <w:rFonts w:cs="Arial"/>
                <w:sz w:val="20"/>
                <w:szCs w:val="20"/>
              </w:rPr>
            </w:pPr>
            <w:r w:rsidRPr="007C1C61">
              <w:rPr>
                <w:rFonts w:cs="Arial"/>
                <w:sz w:val="20"/>
                <w:szCs w:val="20"/>
              </w:rPr>
              <w:t>Asset type</w:t>
            </w:r>
          </w:p>
        </w:tc>
        <w:tc>
          <w:tcPr>
            <w:tcW w:w="1088" w:type="dxa"/>
          </w:tcPr>
          <w:p w14:paraId="39E46AF0" w14:textId="2960E55D" w:rsidR="00FE76F4" w:rsidRPr="007C1C61" w:rsidRDefault="00FE76F4" w:rsidP="00FE76F4">
            <w:pPr>
              <w:jc w:val="center"/>
              <w:rPr>
                <w:rFonts w:cs="Arial"/>
                <w:sz w:val="20"/>
                <w:szCs w:val="20"/>
              </w:rPr>
            </w:pPr>
            <w:r w:rsidRPr="007C1C61">
              <w:rPr>
                <w:rFonts w:cs="Arial"/>
                <w:sz w:val="20"/>
                <w:szCs w:val="20"/>
              </w:rPr>
              <w:t>Rating</w:t>
            </w:r>
          </w:p>
        </w:tc>
        <w:tc>
          <w:tcPr>
            <w:tcW w:w="7088" w:type="dxa"/>
            <w:gridSpan w:val="3"/>
          </w:tcPr>
          <w:p w14:paraId="0AE7568D" w14:textId="054BE1C0" w:rsidR="00FE76F4" w:rsidRPr="007C1C61" w:rsidRDefault="00FE76F4" w:rsidP="00FE76F4">
            <w:pPr>
              <w:jc w:val="center"/>
              <w:rPr>
                <w:rFonts w:cs="Arial"/>
                <w:sz w:val="20"/>
                <w:szCs w:val="20"/>
              </w:rPr>
            </w:pPr>
            <w:r w:rsidRPr="007C1C61">
              <w:rPr>
                <w:rFonts w:cs="Arial"/>
                <w:sz w:val="20"/>
                <w:szCs w:val="20"/>
              </w:rPr>
              <w:t>Security Parameter</w:t>
            </w:r>
          </w:p>
        </w:tc>
      </w:tr>
      <w:tr w:rsidR="007C1C61" w14:paraId="5AFC123C" w14:textId="77777777" w:rsidTr="007C1C61">
        <w:tc>
          <w:tcPr>
            <w:tcW w:w="1317" w:type="dxa"/>
          </w:tcPr>
          <w:p w14:paraId="3E5122C3" w14:textId="77777777" w:rsidR="00FE76F4" w:rsidRPr="007C1C61" w:rsidRDefault="00FE76F4" w:rsidP="00FA2256">
            <w:pPr>
              <w:rPr>
                <w:rFonts w:cs="Arial"/>
                <w:sz w:val="20"/>
                <w:szCs w:val="20"/>
              </w:rPr>
            </w:pPr>
          </w:p>
        </w:tc>
        <w:tc>
          <w:tcPr>
            <w:tcW w:w="1088" w:type="dxa"/>
          </w:tcPr>
          <w:p w14:paraId="49AF6064" w14:textId="77777777" w:rsidR="00FE76F4" w:rsidRPr="007C1C61" w:rsidRDefault="00FE76F4" w:rsidP="00FA2256">
            <w:pPr>
              <w:rPr>
                <w:rFonts w:cs="Arial"/>
                <w:sz w:val="20"/>
                <w:szCs w:val="20"/>
              </w:rPr>
            </w:pPr>
          </w:p>
        </w:tc>
        <w:tc>
          <w:tcPr>
            <w:tcW w:w="2268" w:type="dxa"/>
          </w:tcPr>
          <w:p w14:paraId="6811B617" w14:textId="714E2D63" w:rsidR="00FE76F4" w:rsidRPr="007C1C61" w:rsidRDefault="00FE76F4" w:rsidP="00FA2256">
            <w:pPr>
              <w:rPr>
                <w:rFonts w:cs="Arial"/>
                <w:sz w:val="20"/>
                <w:szCs w:val="20"/>
              </w:rPr>
            </w:pPr>
            <w:r w:rsidRPr="007C1C61">
              <w:rPr>
                <w:rFonts w:cs="Arial"/>
                <w:sz w:val="20"/>
                <w:szCs w:val="20"/>
              </w:rPr>
              <w:t xml:space="preserve">Confidentiality </w:t>
            </w:r>
          </w:p>
        </w:tc>
        <w:tc>
          <w:tcPr>
            <w:tcW w:w="2410" w:type="dxa"/>
          </w:tcPr>
          <w:p w14:paraId="0A83816D" w14:textId="2703F062" w:rsidR="00FE76F4" w:rsidRPr="007C1C61" w:rsidRDefault="00FE76F4" w:rsidP="00FA2256">
            <w:pPr>
              <w:rPr>
                <w:rFonts w:cs="Arial"/>
                <w:sz w:val="20"/>
                <w:szCs w:val="20"/>
              </w:rPr>
            </w:pPr>
            <w:r w:rsidRPr="007C1C61">
              <w:rPr>
                <w:rFonts w:cs="Arial"/>
                <w:sz w:val="20"/>
                <w:szCs w:val="20"/>
              </w:rPr>
              <w:t xml:space="preserve">Availability </w:t>
            </w:r>
          </w:p>
        </w:tc>
        <w:tc>
          <w:tcPr>
            <w:tcW w:w="2410" w:type="dxa"/>
          </w:tcPr>
          <w:p w14:paraId="7208E9BE" w14:textId="10C09958" w:rsidR="00FE76F4" w:rsidRPr="007C1C61" w:rsidRDefault="00FE76F4" w:rsidP="00FA2256">
            <w:pPr>
              <w:rPr>
                <w:rFonts w:cs="Arial"/>
                <w:sz w:val="20"/>
                <w:szCs w:val="20"/>
              </w:rPr>
            </w:pPr>
            <w:r w:rsidRPr="007C1C61">
              <w:rPr>
                <w:rFonts w:cs="Arial"/>
                <w:sz w:val="20"/>
                <w:szCs w:val="20"/>
              </w:rPr>
              <w:t xml:space="preserve">Integrity </w:t>
            </w:r>
          </w:p>
        </w:tc>
      </w:tr>
      <w:tr w:rsidR="007C1C61" w14:paraId="2E91461B" w14:textId="77777777" w:rsidTr="007C1C61">
        <w:tc>
          <w:tcPr>
            <w:tcW w:w="1317" w:type="dxa"/>
          </w:tcPr>
          <w:p w14:paraId="13547D83" w14:textId="6DF50C01" w:rsidR="00FE76F4" w:rsidRPr="007C1C61" w:rsidRDefault="005E58F4" w:rsidP="00FA2256">
            <w:pPr>
              <w:rPr>
                <w:rFonts w:cs="Arial"/>
                <w:sz w:val="20"/>
                <w:szCs w:val="20"/>
              </w:rPr>
            </w:pPr>
            <w:r w:rsidRPr="007C1C61">
              <w:rPr>
                <w:rFonts w:cs="Arial"/>
                <w:sz w:val="20"/>
                <w:szCs w:val="20"/>
              </w:rPr>
              <w:t xml:space="preserve">Information asset </w:t>
            </w:r>
          </w:p>
        </w:tc>
        <w:tc>
          <w:tcPr>
            <w:tcW w:w="1088" w:type="dxa"/>
          </w:tcPr>
          <w:p w14:paraId="2B5FCBC7" w14:textId="18C7757D" w:rsidR="00FE76F4" w:rsidRPr="007C1C61" w:rsidRDefault="005E58F4" w:rsidP="00FA2256">
            <w:pPr>
              <w:rPr>
                <w:rFonts w:cs="Arial"/>
                <w:sz w:val="20"/>
                <w:szCs w:val="20"/>
              </w:rPr>
            </w:pPr>
            <w:r w:rsidRPr="007C1C61">
              <w:rPr>
                <w:rFonts w:cs="Arial"/>
                <w:sz w:val="20"/>
                <w:szCs w:val="20"/>
              </w:rPr>
              <w:t>Low</w:t>
            </w:r>
          </w:p>
        </w:tc>
        <w:tc>
          <w:tcPr>
            <w:tcW w:w="2268" w:type="dxa"/>
          </w:tcPr>
          <w:p w14:paraId="15196C2F" w14:textId="04B0AD1A" w:rsidR="00FE76F4" w:rsidRPr="007C1C61" w:rsidRDefault="00226286" w:rsidP="00915434">
            <w:pPr>
              <w:rPr>
                <w:rFonts w:cs="Arial"/>
                <w:sz w:val="20"/>
                <w:szCs w:val="20"/>
              </w:rPr>
            </w:pPr>
            <w:r w:rsidRPr="00226286">
              <w:rPr>
                <w:rFonts w:cs="Arial"/>
                <w:sz w:val="20"/>
                <w:szCs w:val="20"/>
              </w:rPr>
              <w:t>It would be improper and inconvenient to provide information to an outside entity.</w:t>
            </w:r>
          </w:p>
        </w:tc>
        <w:tc>
          <w:tcPr>
            <w:tcW w:w="2410" w:type="dxa"/>
          </w:tcPr>
          <w:p w14:paraId="0B580737" w14:textId="6FE8892B" w:rsidR="00FE76F4" w:rsidRPr="007C1C61" w:rsidRDefault="00226286" w:rsidP="00915434">
            <w:pPr>
              <w:rPr>
                <w:rFonts w:cs="Arial"/>
                <w:sz w:val="20"/>
                <w:szCs w:val="20"/>
              </w:rPr>
            </w:pPr>
            <w:r w:rsidRPr="00226286">
              <w:rPr>
                <w:rFonts w:cs="Arial"/>
                <w:sz w:val="20"/>
                <w:szCs w:val="20"/>
              </w:rPr>
              <w:t>Unauthorized changes may be inconvenient and require extra work to restore integrity.</w:t>
            </w:r>
          </w:p>
        </w:tc>
        <w:tc>
          <w:tcPr>
            <w:tcW w:w="2410" w:type="dxa"/>
          </w:tcPr>
          <w:p w14:paraId="4B198F0A" w14:textId="74FC0EA8" w:rsidR="00FE76F4" w:rsidRPr="007C1C61" w:rsidRDefault="00226286" w:rsidP="00915434">
            <w:pPr>
              <w:rPr>
                <w:rFonts w:cs="Arial"/>
                <w:sz w:val="20"/>
                <w:szCs w:val="20"/>
              </w:rPr>
            </w:pPr>
            <w:r w:rsidRPr="00226286">
              <w:rPr>
                <w:rFonts w:cs="Arial"/>
                <w:sz w:val="20"/>
                <w:szCs w:val="20"/>
              </w:rPr>
              <w:t>Due to a lack of availability, activities may be delayed, but there will be no external effect.</w:t>
            </w:r>
          </w:p>
        </w:tc>
      </w:tr>
      <w:tr w:rsidR="007C1C61" w14:paraId="7D656CD2" w14:textId="77777777" w:rsidTr="007C1C61">
        <w:tc>
          <w:tcPr>
            <w:tcW w:w="1317" w:type="dxa"/>
          </w:tcPr>
          <w:p w14:paraId="163B3AA0" w14:textId="780B4456" w:rsidR="00FE76F4" w:rsidRPr="007C1C61" w:rsidRDefault="00950F52" w:rsidP="00FA2256">
            <w:pPr>
              <w:rPr>
                <w:rFonts w:cs="Arial"/>
                <w:sz w:val="20"/>
                <w:szCs w:val="20"/>
              </w:rPr>
            </w:pPr>
            <w:r w:rsidRPr="007C1C61">
              <w:rPr>
                <w:rFonts w:cs="Arial"/>
                <w:sz w:val="20"/>
                <w:szCs w:val="20"/>
              </w:rPr>
              <w:t>Information asset</w:t>
            </w:r>
          </w:p>
        </w:tc>
        <w:tc>
          <w:tcPr>
            <w:tcW w:w="1088" w:type="dxa"/>
          </w:tcPr>
          <w:p w14:paraId="7944C42B" w14:textId="1FD1E138" w:rsidR="00FE76F4" w:rsidRPr="007C1C61" w:rsidRDefault="00950F52" w:rsidP="00FA2256">
            <w:pPr>
              <w:rPr>
                <w:rFonts w:cs="Arial"/>
                <w:sz w:val="20"/>
                <w:szCs w:val="20"/>
              </w:rPr>
            </w:pPr>
            <w:r w:rsidRPr="007C1C61">
              <w:rPr>
                <w:rFonts w:cs="Arial"/>
                <w:sz w:val="20"/>
                <w:szCs w:val="20"/>
              </w:rPr>
              <w:t>Medium</w:t>
            </w:r>
          </w:p>
        </w:tc>
        <w:tc>
          <w:tcPr>
            <w:tcW w:w="2268" w:type="dxa"/>
          </w:tcPr>
          <w:p w14:paraId="5E26A0BA" w14:textId="1111C61C" w:rsidR="00FE76F4" w:rsidRPr="007C1C61" w:rsidRDefault="00950F52" w:rsidP="00FA2256">
            <w:pPr>
              <w:rPr>
                <w:rFonts w:cs="Arial"/>
                <w:sz w:val="20"/>
                <w:szCs w:val="20"/>
              </w:rPr>
            </w:pPr>
            <w:r w:rsidRPr="007C1C61">
              <w:rPr>
                <w:rFonts w:cs="Arial"/>
                <w:sz w:val="20"/>
                <w:szCs w:val="20"/>
              </w:rPr>
              <w:t>Disclosure inside or outside would cause significant harm to the interest of the organization.</w:t>
            </w:r>
          </w:p>
        </w:tc>
        <w:tc>
          <w:tcPr>
            <w:tcW w:w="2410" w:type="dxa"/>
          </w:tcPr>
          <w:p w14:paraId="0AF0EA32" w14:textId="01FAA6B6" w:rsidR="00FE76F4" w:rsidRPr="007C1C61" w:rsidRDefault="00950F52" w:rsidP="00FA2256">
            <w:pPr>
              <w:rPr>
                <w:rFonts w:cs="Arial"/>
                <w:sz w:val="20"/>
                <w:szCs w:val="20"/>
              </w:rPr>
            </w:pPr>
            <w:r w:rsidRPr="007C1C61">
              <w:rPr>
                <w:rFonts w:cs="Arial"/>
                <w:sz w:val="20"/>
                <w:szCs w:val="20"/>
              </w:rPr>
              <w:t>Unauthorized modification could have significant monetary impact on business and require significant additional effort re-establish integrity</w:t>
            </w:r>
          </w:p>
        </w:tc>
        <w:tc>
          <w:tcPr>
            <w:tcW w:w="2410" w:type="dxa"/>
          </w:tcPr>
          <w:p w14:paraId="575545D9" w14:textId="042898DA" w:rsidR="00FE76F4" w:rsidRPr="007C1C61" w:rsidRDefault="00950F52" w:rsidP="00FA2256">
            <w:pPr>
              <w:rPr>
                <w:rFonts w:cs="Arial"/>
                <w:sz w:val="20"/>
                <w:szCs w:val="20"/>
              </w:rPr>
            </w:pPr>
            <w:r w:rsidRPr="007C1C61">
              <w:rPr>
                <w:rFonts w:cs="Arial"/>
                <w:sz w:val="20"/>
                <w:szCs w:val="20"/>
              </w:rPr>
              <w:t>Lack of availability could cause significant delay in execution of business activities with external impact</w:t>
            </w:r>
          </w:p>
        </w:tc>
      </w:tr>
      <w:tr w:rsidR="007C1C61" w14:paraId="014AFDF5" w14:textId="77777777" w:rsidTr="007C1C61">
        <w:tc>
          <w:tcPr>
            <w:tcW w:w="1317" w:type="dxa"/>
          </w:tcPr>
          <w:p w14:paraId="370CB012" w14:textId="36C096C5" w:rsidR="00FE76F4" w:rsidRPr="007C1C61" w:rsidRDefault="00950F52" w:rsidP="00FA2256">
            <w:pPr>
              <w:rPr>
                <w:rFonts w:cs="Arial"/>
                <w:sz w:val="20"/>
                <w:szCs w:val="20"/>
              </w:rPr>
            </w:pPr>
            <w:r w:rsidRPr="007C1C61">
              <w:rPr>
                <w:rFonts w:cs="Arial"/>
                <w:sz w:val="20"/>
                <w:szCs w:val="20"/>
              </w:rPr>
              <w:t xml:space="preserve">Information asset </w:t>
            </w:r>
          </w:p>
        </w:tc>
        <w:tc>
          <w:tcPr>
            <w:tcW w:w="1088" w:type="dxa"/>
          </w:tcPr>
          <w:p w14:paraId="7CCB7F12" w14:textId="30210AB3" w:rsidR="00FE76F4" w:rsidRPr="007C1C61" w:rsidRDefault="00950F52" w:rsidP="00FA2256">
            <w:pPr>
              <w:rPr>
                <w:rFonts w:cs="Arial"/>
                <w:sz w:val="20"/>
                <w:szCs w:val="20"/>
              </w:rPr>
            </w:pPr>
            <w:r w:rsidRPr="007C1C61">
              <w:rPr>
                <w:rFonts w:cs="Arial"/>
                <w:sz w:val="20"/>
                <w:szCs w:val="20"/>
              </w:rPr>
              <w:t xml:space="preserve">High </w:t>
            </w:r>
          </w:p>
        </w:tc>
        <w:tc>
          <w:tcPr>
            <w:tcW w:w="2268" w:type="dxa"/>
          </w:tcPr>
          <w:p w14:paraId="25D6E242" w14:textId="4EAD256D" w:rsidR="00FE76F4" w:rsidRPr="007C1C61" w:rsidRDefault="001D7928" w:rsidP="00FA2256">
            <w:pPr>
              <w:rPr>
                <w:rFonts w:cs="Arial"/>
                <w:sz w:val="20"/>
                <w:szCs w:val="20"/>
              </w:rPr>
            </w:pPr>
            <w:r>
              <w:rPr>
                <w:rFonts w:cs="Arial"/>
                <w:sz w:val="20"/>
                <w:szCs w:val="20"/>
              </w:rPr>
              <w:t>Internal or external disclosure would jeopardize the organization's interests.</w:t>
            </w:r>
          </w:p>
        </w:tc>
        <w:tc>
          <w:tcPr>
            <w:tcW w:w="2410" w:type="dxa"/>
          </w:tcPr>
          <w:p w14:paraId="3FB2B640" w14:textId="7ED51BC7" w:rsidR="00FE76F4" w:rsidRPr="007C1C61" w:rsidRDefault="001D7928" w:rsidP="00FA2256">
            <w:pPr>
              <w:rPr>
                <w:rFonts w:cs="Arial"/>
                <w:sz w:val="20"/>
                <w:szCs w:val="20"/>
              </w:rPr>
            </w:pPr>
            <w:r>
              <w:rPr>
                <w:rFonts w:cs="Arial"/>
                <w:sz w:val="20"/>
                <w:szCs w:val="20"/>
              </w:rPr>
              <w:t>Unauthorized changes might result in severe financial losses as well as a loss of reputation and future business.</w:t>
            </w:r>
          </w:p>
        </w:tc>
        <w:tc>
          <w:tcPr>
            <w:tcW w:w="2410" w:type="dxa"/>
          </w:tcPr>
          <w:p w14:paraId="46067889" w14:textId="65156BB5" w:rsidR="00FE76F4" w:rsidRPr="007C1C61" w:rsidRDefault="001D7928" w:rsidP="00FA2256">
            <w:pPr>
              <w:rPr>
                <w:rFonts w:cs="Arial"/>
                <w:sz w:val="20"/>
                <w:szCs w:val="20"/>
              </w:rPr>
            </w:pPr>
            <w:r>
              <w:rPr>
                <w:rFonts w:cs="Arial"/>
                <w:sz w:val="20"/>
                <w:szCs w:val="20"/>
              </w:rPr>
              <w:t xml:space="preserve">Failure to satisfy contractual criteria </w:t>
            </w:r>
            <w:proofErr w:type="spellStart"/>
            <w:r>
              <w:rPr>
                <w:rFonts w:cs="Arial"/>
                <w:sz w:val="20"/>
                <w:szCs w:val="20"/>
              </w:rPr>
              <w:t>or</w:t>
            </w:r>
            <w:proofErr w:type="spellEnd"/>
            <w:r>
              <w:rPr>
                <w:rFonts w:cs="Arial"/>
                <w:sz w:val="20"/>
                <w:szCs w:val="20"/>
              </w:rPr>
              <w:t xml:space="preserve"> monetary loss might result from non-availability.</w:t>
            </w:r>
          </w:p>
        </w:tc>
      </w:tr>
      <w:tr w:rsidR="007C1C61" w14:paraId="0918FD83" w14:textId="77777777" w:rsidTr="007C1C61">
        <w:tc>
          <w:tcPr>
            <w:tcW w:w="1317" w:type="dxa"/>
          </w:tcPr>
          <w:p w14:paraId="34FD5FD8" w14:textId="48EF88CE" w:rsidR="00FE76F4" w:rsidRPr="007C1C61" w:rsidRDefault="00A93876" w:rsidP="00FA2256">
            <w:pPr>
              <w:rPr>
                <w:rFonts w:cs="Arial"/>
                <w:sz w:val="20"/>
                <w:szCs w:val="20"/>
              </w:rPr>
            </w:pPr>
            <w:r w:rsidRPr="007C1C61">
              <w:rPr>
                <w:rFonts w:cs="Arial"/>
                <w:sz w:val="20"/>
                <w:szCs w:val="20"/>
              </w:rPr>
              <w:t xml:space="preserve">Software asset </w:t>
            </w:r>
          </w:p>
        </w:tc>
        <w:tc>
          <w:tcPr>
            <w:tcW w:w="1088" w:type="dxa"/>
          </w:tcPr>
          <w:p w14:paraId="7752B204" w14:textId="0976E49B" w:rsidR="00FE76F4" w:rsidRPr="007C1C61" w:rsidRDefault="00A93876" w:rsidP="00FA2256">
            <w:pPr>
              <w:rPr>
                <w:rFonts w:cs="Arial"/>
                <w:sz w:val="20"/>
                <w:szCs w:val="20"/>
              </w:rPr>
            </w:pPr>
            <w:r w:rsidRPr="007C1C61">
              <w:rPr>
                <w:rFonts w:cs="Arial"/>
                <w:sz w:val="20"/>
                <w:szCs w:val="20"/>
              </w:rPr>
              <w:t xml:space="preserve">Low </w:t>
            </w:r>
          </w:p>
        </w:tc>
        <w:tc>
          <w:tcPr>
            <w:tcW w:w="2268" w:type="dxa"/>
          </w:tcPr>
          <w:p w14:paraId="3A8432E9" w14:textId="6A77B080" w:rsidR="00FE76F4" w:rsidRPr="007C1C61" w:rsidRDefault="001D7928" w:rsidP="00FA2256">
            <w:pPr>
              <w:rPr>
                <w:rFonts w:cs="Arial"/>
                <w:sz w:val="20"/>
                <w:szCs w:val="20"/>
              </w:rPr>
            </w:pPr>
            <w:r>
              <w:rPr>
                <w:rFonts w:cs="Arial"/>
                <w:sz w:val="20"/>
                <w:szCs w:val="20"/>
              </w:rPr>
              <w:t>Internally, unauthorized usage or licensing violation with minimal impact</w:t>
            </w:r>
          </w:p>
        </w:tc>
        <w:tc>
          <w:tcPr>
            <w:tcW w:w="2410" w:type="dxa"/>
          </w:tcPr>
          <w:p w14:paraId="7CA1E2A4" w14:textId="7FAA3E2D" w:rsidR="00FE76F4" w:rsidRPr="007C1C61" w:rsidRDefault="001D7928" w:rsidP="00FA2256">
            <w:pPr>
              <w:rPr>
                <w:rFonts w:cs="Arial"/>
                <w:sz w:val="20"/>
                <w:szCs w:val="20"/>
              </w:rPr>
            </w:pPr>
            <w:r>
              <w:rPr>
                <w:rFonts w:cs="Arial"/>
                <w:sz w:val="20"/>
                <w:szCs w:val="20"/>
              </w:rPr>
              <w:t>Unauthorized modifications to a software asset's configuration have an impact on its use and need extra work to restore integrity.</w:t>
            </w:r>
          </w:p>
        </w:tc>
        <w:tc>
          <w:tcPr>
            <w:tcW w:w="2410" w:type="dxa"/>
          </w:tcPr>
          <w:p w14:paraId="6980B126" w14:textId="0EA4DEF4" w:rsidR="00FE76F4" w:rsidRPr="007C1C61" w:rsidRDefault="001D7928" w:rsidP="00FA2256">
            <w:pPr>
              <w:rPr>
                <w:rFonts w:cs="Arial"/>
                <w:sz w:val="20"/>
                <w:szCs w:val="20"/>
              </w:rPr>
            </w:pPr>
            <w:r>
              <w:rPr>
                <w:rFonts w:cs="Arial"/>
                <w:sz w:val="20"/>
                <w:szCs w:val="20"/>
              </w:rPr>
              <w:t>Due to a lack of availability, regular company activities may be hampered, but there will be no external consequences.</w:t>
            </w:r>
          </w:p>
        </w:tc>
      </w:tr>
      <w:tr w:rsidR="00A93876" w14:paraId="10E4BA30" w14:textId="77777777" w:rsidTr="007C1C61">
        <w:tc>
          <w:tcPr>
            <w:tcW w:w="1317" w:type="dxa"/>
          </w:tcPr>
          <w:p w14:paraId="59450EE4" w14:textId="48F9D692" w:rsidR="00A93876" w:rsidRPr="007C1C61" w:rsidRDefault="00A93876" w:rsidP="00FA2256">
            <w:pPr>
              <w:rPr>
                <w:rFonts w:cs="Arial"/>
                <w:sz w:val="20"/>
                <w:szCs w:val="20"/>
              </w:rPr>
            </w:pPr>
            <w:r w:rsidRPr="007C1C61">
              <w:rPr>
                <w:rFonts w:cs="Arial"/>
                <w:sz w:val="20"/>
                <w:szCs w:val="20"/>
              </w:rPr>
              <w:t xml:space="preserve">Software asset </w:t>
            </w:r>
          </w:p>
        </w:tc>
        <w:tc>
          <w:tcPr>
            <w:tcW w:w="1088" w:type="dxa"/>
          </w:tcPr>
          <w:p w14:paraId="49593065" w14:textId="68851B55" w:rsidR="00A93876" w:rsidRPr="007C1C61" w:rsidRDefault="00A93876" w:rsidP="00FA2256">
            <w:pPr>
              <w:rPr>
                <w:rFonts w:cs="Arial"/>
                <w:sz w:val="20"/>
                <w:szCs w:val="20"/>
              </w:rPr>
            </w:pPr>
            <w:r w:rsidRPr="007C1C61">
              <w:rPr>
                <w:rFonts w:cs="Arial"/>
                <w:sz w:val="20"/>
                <w:szCs w:val="20"/>
              </w:rPr>
              <w:t xml:space="preserve">Medium </w:t>
            </w:r>
          </w:p>
        </w:tc>
        <w:tc>
          <w:tcPr>
            <w:tcW w:w="2268" w:type="dxa"/>
          </w:tcPr>
          <w:p w14:paraId="7DA27E49" w14:textId="285590D1" w:rsidR="00A93876" w:rsidRPr="007C1C61" w:rsidRDefault="001D7928" w:rsidP="00FA2256">
            <w:pPr>
              <w:rPr>
                <w:rFonts w:cs="Arial"/>
                <w:sz w:val="20"/>
                <w:szCs w:val="20"/>
              </w:rPr>
            </w:pPr>
            <w:r>
              <w:rPr>
                <w:rFonts w:cs="Arial"/>
                <w:sz w:val="20"/>
                <w:szCs w:val="20"/>
              </w:rPr>
              <w:t>Externally, unauthorized usage or licensing breach with a modest impact</w:t>
            </w:r>
          </w:p>
        </w:tc>
        <w:tc>
          <w:tcPr>
            <w:tcW w:w="2410" w:type="dxa"/>
          </w:tcPr>
          <w:p w14:paraId="5DD3B06D" w14:textId="4ECE031C" w:rsidR="00A93876" w:rsidRPr="007C1C61" w:rsidRDefault="001D7928" w:rsidP="00FA2256">
            <w:pPr>
              <w:rPr>
                <w:rFonts w:cs="Arial"/>
                <w:sz w:val="20"/>
                <w:szCs w:val="20"/>
              </w:rPr>
            </w:pPr>
            <w:r>
              <w:rPr>
                <w:rFonts w:cs="Arial"/>
                <w:sz w:val="20"/>
                <w:szCs w:val="20"/>
              </w:rPr>
              <w:t>Unauthorized modifications to a software asset's configuration have an impact on its use and require a substantial amount of additional effort to restore integrity.</w:t>
            </w:r>
          </w:p>
        </w:tc>
        <w:tc>
          <w:tcPr>
            <w:tcW w:w="2410" w:type="dxa"/>
          </w:tcPr>
          <w:p w14:paraId="1D2433D2" w14:textId="2B20D13B" w:rsidR="00A93876" w:rsidRPr="007C1C61" w:rsidRDefault="001D7928" w:rsidP="00FA2256">
            <w:pPr>
              <w:rPr>
                <w:rFonts w:cs="Arial"/>
                <w:sz w:val="20"/>
                <w:szCs w:val="20"/>
              </w:rPr>
            </w:pPr>
            <w:r>
              <w:rPr>
                <w:rFonts w:cs="Arial"/>
                <w:sz w:val="20"/>
                <w:szCs w:val="20"/>
              </w:rPr>
              <w:t>Lack of availability might create substantial delays in the execution of company activities, which could have a negative influence on the outside world.</w:t>
            </w:r>
          </w:p>
        </w:tc>
      </w:tr>
      <w:tr w:rsidR="00A93876" w14:paraId="6C982816" w14:textId="77777777" w:rsidTr="007C1C61">
        <w:tc>
          <w:tcPr>
            <w:tcW w:w="1317" w:type="dxa"/>
          </w:tcPr>
          <w:p w14:paraId="4C420CAD" w14:textId="711EC899" w:rsidR="00A93876" w:rsidRPr="007C1C61" w:rsidRDefault="007C1C61" w:rsidP="00FA2256">
            <w:pPr>
              <w:rPr>
                <w:rFonts w:cs="Arial"/>
                <w:sz w:val="20"/>
                <w:szCs w:val="20"/>
              </w:rPr>
            </w:pPr>
            <w:r w:rsidRPr="007C1C61">
              <w:rPr>
                <w:rFonts w:cs="Arial"/>
                <w:sz w:val="20"/>
                <w:szCs w:val="20"/>
              </w:rPr>
              <w:t xml:space="preserve">Software asset </w:t>
            </w:r>
          </w:p>
        </w:tc>
        <w:tc>
          <w:tcPr>
            <w:tcW w:w="1088" w:type="dxa"/>
          </w:tcPr>
          <w:p w14:paraId="1CED32E0" w14:textId="2B6948C2" w:rsidR="00A93876" w:rsidRPr="007C1C61" w:rsidRDefault="007C1C61" w:rsidP="00FA2256">
            <w:pPr>
              <w:rPr>
                <w:rFonts w:cs="Arial"/>
                <w:sz w:val="20"/>
                <w:szCs w:val="20"/>
              </w:rPr>
            </w:pPr>
            <w:r w:rsidRPr="007C1C61">
              <w:rPr>
                <w:rFonts w:cs="Arial"/>
                <w:sz w:val="20"/>
                <w:szCs w:val="20"/>
              </w:rPr>
              <w:t xml:space="preserve">High </w:t>
            </w:r>
          </w:p>
        </w:tc>
        <w:tc>
          <w:tcPr>
            <w:tcW w:w="2268" w:type="dxa"/>
          </w:tcPr>
          <w:p w14:paraId="52C56FAD" w14:textId="2F474100" w:rsidR="00A93876" w:rsidRPr="007C1C61" w:rsidRDefault="001D7928" w:rsidP="00FA2256">
            <w:pPr>
              <w:rPr>
                <w:rFonts w:cs="Arial"/>
                <w:sz w:val="20"/>
                <w:szCs w:val="20"/>
              </w:rPr>
            </w:pPr>
            <w:r>
              <w:rPr>
                <w:rFonts w:cs="Arial"/>
                <w:sz w:val="20"/>
                <w:szCs w:val="20"/>
              </w:rPr>
              <w:t>Externally, unauthorized usage or licensing breach with serious consequences</w:t>
            </w:r>
          </w:p>
        </w:tc>
        <w:tc>
          <w:tcPr>
            <w:tcW w:w="2410" w:type="dxa"/>
          </w:tcPr>
          <w:p w14:paraId="7B5A1171" w14:textId="0F3F3051" w:rsidR="00A93876" w:rsidRPr="007C1C61" w:rsidRDefault="001D7928" w:rsidP="00FA2256">
            <w:pPr>
              <w:rPr>
                <w:rFonts w:cs="Arial"/>
                <w:sz w:val="20"/>
                <w:szCs w:val="20"/>
              </w:rPr>
            </w:pPr>
            <w:r>
              <w:rPr>
                <w:rFonts w:cs="Arial"/>
                <w:sz w:val="20"/>
                <w:szCs w:val="20"/>
              </w:rPr>
              <w:t>Unauthorized modifications to software assets and their configurations have a financial impact on the organization and need a substantial amount of additional effort to re-establish integrity.</w:t>
            </w:r>
          </w:p>
        </w:tc>
        <w:tc>
          <w:tcPr>
            <w:tcW w:w="2410" w:type="dxa"/>
          </w:tcPr>
          <w:p w14:paraId="495C14D6" w14:textId="1278D86B" w:rsidR="00A93876" w:rsidRPr="007C1C61" w:rsidRDefault="001D7928" w:rsidP="00FA2256">
            <w:pPr>
              <w:rPr>
                <w:rFonts w:cs="Arial"/>
                <w:sz w:val="20"/>
                <w:szCs w:val="20"/>
              </w:rPr>
            </w:pPr>
            <w:r>
              <w:rPr>
                <w:rFonts w:cs="Arial"/>
                <w:sz w:val="20"/>
                <w:szCs w:val="20"/>
              </w:rPr>
              <w:t>Non-availability might result in a failure to satisfy contractual obligations or financial loss.</w:t>
            </w:r>
          </w:p>
        </w:tc>
      </w:tr>
      <w:tr w:rsidR="007C1C61" w14:paraId="494C5FEB" w14:textId="77777777" w:rsidTr="007C1C61">
        <w:tc>
          <w:tcPr>
            <w:tcW w:w="1317" w:type="dxa"/>
          </w:tcPr>
          <w:p w14:paraId="51D24569" w14:textId="58690882" w:rsidR="007C1C61" w:rsidRPr="000D78E6" w:rsidRDefault="007C1C61" w:rsidP="00FA2256">
            <w:pPr>
              <w:rPr>
                <w:rFonts w:cs="Arial"/>
                <w:sz w:val="20"/>
                <w:szCs w:val="20"/>
              </w:rPr>
            </w:pPr>
            <w:r w:rsidRPr="000D78E6">
              <w:rPr>
                <w:rFonts w:cs="Arial"/>
                <w:sz w:val="20"/>
                <w:szCs w:val="20"/>
              </w:rPr>
              <w:lastRenderedPageBreak/>
              <w:t xml:space="preserve">Hardware and infrastructure </w:t>
            </w:r>
          </w:p>
        </w:tc>
        <w:tc>
          <w:tcPr>
            <w:tcW w:w="1088" w:type="dxa"/>
          </w:tcPr>
          <w:p w14:paraId="0ABDA8B6" w14:textId="6182C987" w:rsidR="007C1C61" w:rsidRPr="000D78E6" w:rsidRDefault="007C1C61" w:rsidP="00FA2256">
            <w:pPr>
              <w:rPr>
                <w:rFonts w:cs="Arial"/>
                <w:sz w:val="20"/>
                <w:szCs w:val="20"/>
              </w:rPr>
            </w:pPr>
            <w:r w:rsidRPr="000D78E6">
              <w:rPr>
                <w:rFonts w:cs="Arial"/>
                <w:sz w:val="20"/>
                <w:szCs w:val="20"/>
              </w:rPr>
              <w:t xml:space="preserve">Low </w:t>
            </w:r>
          </w:p>
        </w:tc>
        <w:tc>
          <w:tcPr>
            <w:tcW w:w="2268" w:type="dxa"/>
          </w:tcPr>
          <w:p w14:paraId="28FE003F" w14:textId="451E7861" w:rsidR="007C1C61" w:rsidRPr="000D78E6" w:rsidRDefault="001D7928" w:rsidP="00FA2256">
            <w:pPr>
              <w:rPr>
                <w:rFonts w:cs="Arial"/>
                <w:sz w:val="20"/>
                <w:szCs w:val="20"/>
              </w:rPr>
            </w:pPr>
            <w:r>
              <w:rPr>
                <w:rFonts w:cs="Arial"/>
                <w:sz w:val="20"/>
                <w:szCs w:val="20"/>
              </w:rPr>
              <w:t>Physical access without authorization that has a limited impact on the company</w:t>
            </w:r>
          </w:p>
        </w:tc>
        <w:tc>
          <w:tcPr>
            <w:tcW w:w="2410" w:type="dxa"/>
          </w:tcPr>
          <w:p w14:paraId="335C3838" w14:textId="4D75DFC0" w:rsidR="007C1C61" w:rsidRPr="000D78E6" w:rsidRDefault="001D7928" w:rsidP="00FA2256">
            <w:pPr>
              <w:rPr>
                <w:rFonts w:cs="Arial"/>
                <w:sz w:val="20"/>
                <w:szCs w:val="20"/>
              </w:rPr>
            </w:pPr>
            <w:r>
              <w:rPr>
                <w:rFonts w:cs="Arial"/>
                <w:sz w:val="20"/>
                <w:szCs w:val="20"/>
              </w:rPr>
              <w:t>Damage to the asset and its configuration has a negative influence on its use and necessitates more work and expense to restore integrity.</w:t>
            </w:r>
          </w:p>
        </w:tc>
        <w:tc>
          <w:tcPr>
            <w:tcW w:w="2410" w:type="dxa"/>
          </w:tcPr>
          <w:p w14:paraId="73E5932F" w14:textId="616CB11C" w:rsidR="007C1C61" w:rsidRPr="000D78E6" w:rsidRDefault="001D7928" w:rsidP="00FA2256">
            <w:pPr>
              <w:rPr>
                <w:rFonts w:cs="Arial"/>
                <w:sz w:val="20"/>
                <w:szCs w:val="20"/>
              </w:rPr>
            </w:pPr>
            <w:r>
              <w:rPr>
                <w:rFonts w:cs="Arial"/>
                <w:sz w:val="20"/>
                <w:szCs w:val="20"/>
              </w:rPr>
              <w:t>Due to a lack of availability, business operations may be delayed, although the impact on the firm will be limited.</w:t>
            </w:r>
          </w:p>
        </w:tc>
      </w:tr>
      <w:tr w:rsidR="007C1C61" w14:paraId="75A678E4" w14:textId="77777777" w:rsidTr="007C1C61">
        <w:tc>
          <w:tcPr>
            <w:tcW w:w="1317" w:type="dxa"/>
          </w:tcPr>
          <w:p w14:paraId="183DEB0B" w14:textId="60AD285C" w:rsidR="007C1C61" w:rsidRPr="000D78E6" w:rsidRDefault="007C1C61" w:rsidP="00FA2256">
            <w:pPr>
              <w:rPr>
                <w:rFonts w:cs="Arial"/>
                <w:sz w:val="20"/>
                <w:szCs w:val="20"/>
              </w:rPr>
            </w:pPr>
            <w:r w:rsidRPr="000D78E6">
              <w:rPr>
                <w:rFonts w:cs="Arial"/>
                <w:sz w:val="20"/>
                <w:szCs w:val="20"/>
              </w:rPr>
              <w:t xml:space="preserve">Hardware and infrastructure </w:t>
            </w:r>
          </w:p>
        </w:tc>
        <w:tc>
          <w:tcPr>
            <w:tcW w:w="1088" w:type="dxa"/>
          </w:tcPr>
          <w:p w14:paraId="1A6EC896" w14:textId="78E841A0" w:rsidR="007C1C61" w:rsidRPr="000D78E6" w:rsidRDefault="007C1C61" w:rsidP="00FA2256">
            <w:pPr>
              <w:rPr>
                <w:rFonts w:cs="Arial"/>
                <w:sz w:val="20"/>
                <w:szCs w:val="20"/>
              </w:rPr>
            </w:pPr>
            <w:r w:rsidRPr="000D78E6">
              <w:rPr>
                <w:rFonts w:cs="Arial"/>
                <w:sz w:val="20"/>
                <w:szCs w:val="20"/>
              </w:rPr>
              <w:t xml:space="preserve">Medium </w:t>
            </w:r>
          </w:p>
        </w:tc>
        <w:tc>
          <w:tcPr>
            <w:tcW w:w="2268" w:type="dxa"/>
          </w:tcPr>
          <w:p w14:paraId="2711CFD3" w14:textId="4546CB89" w:rsidR="007C1C61" w:rsidRPr="000D78E6" w:rsidRDefault="001D7928" w:rsidP="00FA2256">
            <w:pPr>
              <w:rPr>
                <w:rFonts w:cs="Arial"/>
                <w:sz w:val="20"/>
                <w:szCs w:val="20"/>
              </w:rPr>
            </w:pPr>
            <w:r>
              <w:rPr>
                <w:rFonts w:cs="Arial"/>
                <w:sz w:val="20"/>
                <w:szCs w:val="20"/>
              </w:rPr>
              <w:t>Physical access that is not allowed and has a minor impact on the business</w:t>
            </w:r>
          </w:p>
        </w:tc>
        <w:tc>
          <w:tcPr>
            <w:tcW w:w="2410" w:type="dxa"/>
          </w:tcPr>
          <w:p w14:paraId="715EA75E" w14:textId="091BC6F7" w:rsidR="007C1C61" w:rsidRPr="000D78E6" w:rsidRDefault="001D7928" w:rsidP="00FA2256">
            <w:pPr>
              <w:rPr>
                <w:rFonts w:cs="Arial"/>
                <w:sz w:val="20"/>
                <w:szCs w:val="20"/>
              </w:rPr>
            </w:pPr>
            <w:r>
              <w:rPr>
                <w:rFonts w:cs="Arial"/>
                <w:sz w:val="20"/>
                <w:szCs w:val="20"/>
              </w:rPr>
              <w:t>Damage to the asset, or partial or whole loss of the asset, has a negative influence on its use and necessitates a substantial amount of additional time and expenditure to restore its integrity.</w:t>
            </w:r>
          </w:p>
        </w:tc>
        <w:tc>
          <w:tcPr>
            <w:tcW w:w="2410" w:type="dxa"/>
          </w:tcPr>
          <w:p w14:paraId="5747B98F" w14:textId="425E507E" w:rsidR="007C1C61" w:rsidRPr="000D78E6" w:rsidRDefault="001D7928" w:rsidP="00FA2256">
            <w:pPr>
              <w:rPr>
                <w:rFonts w:cs="Arial"/>
                <w:sz w:val="20"/>
                <w:szCs w:val="20"/>
              </w:rPr>
            </w:pPr>
            <w:r>
              <w:rPr>
                <w:rFonts w:cs="Arial"/>
                <w:sz w:val="20"/>
                <w:szCs w:val="20"/>
              </w:rPr>
              <w:t>Due to a lack of availability, considerable delays in the execution of business operations might occur, with a moderate impact on the firm.</w:t>
            </w:r>
          </w:p>
        </w:tc>
      </w:tr>
      <w:tr w:rsidR="007C1C61" w14:paraId="0258FA27" w14:textId="77777777" w:rsidTr="007C1C61">
        <w:tc>
          <w:tcPr>
            <w:tcW w:w="1317" w:type="dxa"/>
          </w:tcPr>
          <w:p w14:paraId="4875FEAE" w14:textId="407D55AE" w:rsidR="007C1C61" w:rsidRPr="000D78E6" w:rsidRDefault="007C1C61" w:rsidP="00FA2256">
            <w:pPr>
              <w:rPr>
                <w:rFonts w:cs="Arial"/>
                <w:sz w:val="20"/>
                <w:szCs w:val="20"/>
              </w:rPr>
            </w:pPr>
            <w:r w:rsidRPr="000D78E6">
              <w:rPr>
                <w:rFonts w:cs="Arial"/>
                <w:sz w:val="20"/>
                <w:szCs w:val="20"/>
              </w:rPr>
              <w:t xml:space="preserve">Hardware and infrastructure </w:t>
            </w:r>
          </w:p>
        </w:tc>
        <w:tc>
          <w:tcPr>
            <w:tcW w:w="1088" w:type="dxa"/>
          </w:tcPr>
          <w:p w14:paraId="71B825DC" w14:textId="5AF04024" w:rsidR="007C1C61" w:rsidRPr="000D78E6" w:rsidRDefault="007C1C61" w:rsidP="00FA2256">
            <w:pPr>
              <w:rPr>
                <w:rFonts w:cs="Arial"/>
                <w:sz w:val="20"/>
                <w:szCs w:val="20"/>
              </w:rPr>
            </w:pPr>
            <w:r w:rsidRPr="000D78E6">
              <w:rPr>
                <w:rFonts w:cs="Arial"/>
                <w:sz w:val="20"/>
                <w:szCs w:val="20"/>
              </w:rPr>
              <w:t xml:space="preserve">High </w:t>
            </w:r>
          </w:p>
        </w:tc>
        <w:tc>
          <w:tcPr>
            <w:tcW w:w="2268" w:type="dxa"/>
          </w:tcPr>
          <w:p w14:paraId="40916228" w14:textId="15FAB532" w:rsidR="007C1C61" w:rsidRPr="000D78E6" w:rsidRDefault="001D7928" w:rsidP="00FA2256">
            <w:pPr>
              <w:rPr>
                <w:rFonts w:cs="Arial"/>
                <w:sz w:val="20"/>
                <w:szCs w:val="20"/>
              </w:rPr>
            </w:pPr>
            <w:r>
              <w:rPr>
                <w:rFonts w:cs="Arial"/>
                <w:sz w:val="20"/>
                <w:szCs w:val="20"/>
              </w:rPr>
              <w:t>Unauthorized physical access can have a big impact on your business.</w:t>
            </w:r>
          </w:p>
        </w:tc>
        <w:tc>
          <w:tcPr>
            <w:tcW w:w="2410" w:type="dxa"/>
          </w:tcPr>
          <w:p w14:paraId="246F6E7A" w14:textId="57FD6F6F" w:rsidR="007C1C61" w:rsidRPr="000D78E6" w:rsidRDefault="001D7928" w:rsidP="00FA2256">
            <w:pPr>
              <w:rPr>
                <w:rFonts w:cs="Arial"/>
                <w:sz w:val="20"/>
                <w:szCs w:val="20"/>
              </w:rPr>
            </w:pPr>
            <w:r>
              <w:rPr>
                <w:rFonts w:cs="Arial"/>
                <w:sz w:val="20"/>
                <w:szCs w:val="20"/>
              </w:rPr>
              <w:t>Damage to the asset, or its partial or whole loss, has a monetary impact on the firm and necessitates a substantial amount of additional labor and expenditure to restore integrity.</w:t>
            </w:r>
          </w:p>
        </w:tc>
        <w:tc>
          <w:tcPr>
            <w:tcW w:w="2410" w:type="dxa"/>
          </w:tcPr>
          <w:p w14:paraId="61EDFEE8" w14:textId="5A5C2AAF" w:rsidR="007C1C61" w:rsidRPr="000D78E6" w:rsidRDefault="001D7928" w:rsidP="00FA2256">
            <w:pPr>
              <w:rPr>
                <w:rFonts w:cs="Arial"/>
                <w:sz w:val="20"/>
                <w:szCs w:val="20"/>
              </w:rPr>
            </w:pPr>
            <w:r>
              <w:rPr>
                <w:rFonts w:cs="Arial"/>
                <w:sz w:val="20"/>
                <w:szCs w:val="20"/>
              </w:rPr>
              <w:t>Non-availability might result in a failure to satisfy contractual obligations or financial loss.</w:t>
            </w:r>
          </w:p>
        </w:tc>
      </w:tr>
      <w:tr w:rsidR="007C1C61" w14:paraId="366AA00B" w14:textId="77777777" w:rsidTr="007C1C61">
        <w:tc>
          <w:tcPr>
            <w:tcW w:w="1317" w:type="dxa"/>
          </w:tcPr>
          <w:p w14:paraId="264E5AEF" w14:textId="53972310" w:rsidR="007C1C61" w:rsidRPr="000D78E6" w:rsidRDefault="007C1C61" w:rsidP="00FA2256">
            <w:pPr>
              <w:rPr>
                <w:rFonts w:cs="Arial"/>
                <w:sz w:val="20"/>
                <w:szCs w:val="20"/>
              </w:rPr>
            </w:pPr>
            <w:r w:rsidRPr="000D78E6">
              <w:rPr>
                <w:rFonts w:cs="Arial"/>
                <w:sz w:val="20"/>
                <w:szCs w:val="20"/>
              </w:rPr>
              <w:t xml:space="preserve">Services </w:t>
            </w:r>
          </w:p>
        </w:tc>
        <w:tc>
          <w:tcPr>
            <w:tcW w:w="1088" w:type="dxa"/>
          </w:tcPr>
          <w:p w14:paraId="270352A0" w14:textId="71D5B151" w:rsidR="007C1C61" w:rsidRPr="000D78E6" w:rsidRDefault="007C1C61" w:rsidP="00FA2256">
            <w:pPr>
              <w:rPr>
                <w:rFonts w:cs="Arial"/>
                <w:sz w:val="20"/>
                <w:szCs w:val="20"/>
              </w:rPr>
            </w:pPr>
            <w:r w:rsidRPr="000D78E6">
              <w:rPr>
                <w:rFonts w:cs="Arial"/>
                <w:sz w:val="20"/>
                <w:szCs w:val="20"/>
              </w:rPr>
              <w:t xml:space="preserve">Low </w:t>
            </w:r>
          </w:p>
        </w:tc>
        <w:tc>
          <w:tcPr>
            <w:tcW w:w="2268" w:type="dxa"/>
          </w:tcPr>
          <w:p w14:paraId="458588C2" w14:textId="18CA51D2" w:rsidR="007C1C61" w:rsidRPr="000D78E6" w:rsidRDefault="001D7928" w:rsidP="00FA2256">
            <w:pPr>
              <w:rPr>
                <w:rFonts w:cs="Arial"/>
                <w:sz w:val="20"/>
                <w:szCs w:val="20"/>
              </w:rPr>
            </w:pPr>
            <w:r>
              <w:rPr>
                <w:rFonts w:cs="Arial"/>
                <w:sz w:val="20"/>
                <w:szCs w:val="20"/>
              </w:rPr>
              <w:t>Unauthorized service access with little business effect</w:t>
            </w:r>
          </w:p>
        </w:tc>
        <w:tc>
          <w:tcPr>
            <w:tcW w:w="2410" w:type="dxa"/>
          </w:tcPr>
          <w:p w14:paraId="2EDC6301" w14:textId="4D5DDBF1" w:rsidR="007C1C61" w:rsidRPr="000D78E6" w:rsidRDefault="001D7928" w:rsidP="00FA2256">
            <w:pPr>
              <w:rPr>
                <w:rFonts w:cs="Arial"/>
                <w:sz w:val="20"/>
                <w:szCs w:val="20"/>
              </w:rPr>
            </w:pPr>
            <w:r>
              <w:rPr>
                <w:rFonts w:cs="Arial"/>
                <w:sz w:val="20"/>
                <w:szCs w:val="20"/>
              </w:rPr>
              <w:t>Inconvenience and minimal commercial effect arise from service misuse or inadequacy.</w:t>
            </w:r>
          </w:p>
        </w:tc>
        <w:tc>
          <w:tcPr>
            <w:tcW w:w="2410" w:type="dxa"/>
          </w:tcPr>
          <w:p w14:paraId="57CEDFC0" w14:textId="3059ABB5" w:rsidR="007C1C61" w:rsidRPr="000D78E6" w:rsidRDefault="001D7928" w:rsidP="00FA2256">
            <w:pPr>
              <w:rPr>
                <w:rFonts w:cs="Arial"/>
                <w:sz w:val="20"/>
                <w:szCs w:val="20"/>
              </w:rPr>
            </w:pPr>
            <w:r>
              <w:rPr>
                <w:rFonts w:cs="Arial"/>
                <w:sz w:val="20"/>
                <w:szCs w:val="20"/>
              </w:rPr>
              <w:t>Due to a lack of availability, business operations may be delayed, although the impact on the firm will be limited.</w:t>
            </w:r>
          </w:p>
        </w:tc>
      </w:tr>
      <w:tr w:rsidR="007C1C61" w14:paraId="7E5CCB62" w14:textId="77777777" w:rsidTr="007C1C61">
        <w:tc>
          <w:tcPr>
            <w:tcW w:w="1317" w:type="dxa"/>
          </w:tcPr>
          <w:p w14:paraId="140913BE" w14:textId="06E43401" w:rsidR="007C1C61" w:rsidRPr="000D78E6" w:rsidRDefault="007C1C61" w:rsidP="00FA2256">
            <w:pPr>
              <w:rPr>
                <w:rFonts w:cs="Arial"/>
                <w:sz w:val="20"/>
                <w:szCs w:val="20"/>
              </w:rPr>
            </w:pPr>
            <w:r w:rsidRPr="000D78E6">
              <w:rPr>
                <w:rFonts w:cs="Arial"/>
                <w:sz w:val="20"/>
                <w:szCs w:val="20"/>
              </w:rPr>
              <w:t xml:space="preserve">Services </w:t>
            </w:r>
          </w:p>
        </w:tc>
        <w:tc>
          <w:tcPr>
            <w:tcW w:w="1088" w:type="dxa"/>
          </w:tcPr>
          <w:p w14:paraId="3B472568" w14:textId="6803AF5C" w:rsidR="007C1C61" w:rsidRPr="000D78E6" w:rsidRDefault="007C1C61" w:rsidP="00FA2256">
            <w:pPr>
              <w:rPr>
                <w:rFonts w:cs="Arial"/>
                <w:sz w:val="20"/>
                <w:szCs w:val="20"/>
              </w:rPr>
            </w:pPr>
            <w:r w:rsidRPr="000D78E6">
              <w:rPr>
                <w:rFonts w:cs="Arial"/>
                <w:sz w:val="20"/>
                <w:szCs w:val="20"/>
              </w:rPr>
              <w:t xml:space="preserve">Medium </w:t>
            </w:r>
          </w:p>
        </w:tc>
        <w:tc>
          <w:tcPr>
            <w:tcW w:w="2268" w:type="dxa"/>
          </w:tcPr>
          <w:p w14:paraId="3372E844" w14:textId="2320751B" w:rsidR="007C1C61" w:rsidRPr="000D78E6" w:rsidRDefault="001D7928" w:rsidP="00FA2256">
            <w:pPr>
              <w:rPr>
                <w:rFonts w:cs="Arial"/>
                <w:sz w:val="20"/>
                <w:szCs w:val="20"/>
              </w:rPr>
            </w:pPr>
            <w:r>
              <w:rPr>
                <w:rFonts w:cs="Arial"/>
                <w:sz w:val="20"/>
                <w:szCs w:val="20"/>
              </w:rPr>
              <w:t>Unauthorized service access having a moderate effect on the business</w:t>
            </w:r>
          </w:p>
        </w:tc>
        <w:tc>
          <w:tcPr>
            <w:tcW w:w="2410" w:type="dxa"/>
          </w:tcPr>
          <w:p w14:paraId="5A45383E" w14:textId="42CB7D89" w:rsidR="007C1C61" w:rsidRPr="000D78E6" w:rsidRDefault="001D7928" w:rsidP="00FA2256">
            <w:pPr>
              <w:rPr>
                <w:rFonts w:cs="Arial"/>
                <w:sz w:val="20"/>
                <w:szCs w:val="20"/>
              </w:rPr>
            </w:pPr>
            <w:r>
              <w:rPr>
                <w:rFonts w:cs="Arial"/>
                <w:sz w:val="20"/>
                <w:szCs w:val="20"/>
              </w:rPr>
              <w:t>Misuse or inadequacy of service with a minor impact on business</w:t>
            </w:r>
          </w:p>
        </w:tc>
        <w:tc>
          <w:tcPr>
            <w:tcW w:w="2410" w:type="dxa"/>
          </w:tcPr>
          <w:p w14:paraId="2C8B7D90" w14:textId="5B6ACC53" w:rsidR="007C1C61" w:rsidRPr="000D78E6" w:rsidRDefault="001D7928" w:rsidP="00FA2256">
            <w:pPr>
              <w:rPr>
                <w:rFonts w:cs="Arial"/>
                <w:sz w:val="20"/>
                <w:szCs w:val="20"/>
              </w:rPr>
            </w:pPr>
            <w:r>
              <w:rPr>
                <w:rFonts w:cs="Arial"/>
                <w:sz w:val="20"/>
                <w:szCs w:val="20"/>
              </w:rPr>
              <w:t>Due to a lack of availability, considerable delays in the execution of business operations might occur, with a moderate impact on the firm.</w:t>
            </w:r>
          </w:p>
        </w:tc>
      </w:tr>
      <w:tr w:rsidR="007C1C61" w14:paraId="2797CECF" w14:textId="77777777" w:rsidTr="007C1C61">
        <w:tc>
          <w:tcPr>
            <w:tcW w:w="1317" w:type="dxa"/>
          </w:tcPr>
          <w:p w14:paraId="57E09A0B" w14:textId="0EC54A9A" w:rsidR="007C1C61" w:rsidRPr="000D78E6" w:rsidRDefault="007C1C61" w:rsidP="00FA2256">
            <w:pPr>
              <w:rPr>
                <w:rFonts w:cs="Arial"/>
                <w:sz w:val="20"/>
                <w:szCs w:val="20"/>
              </w:rPr>
            </w:pPr>
            <w:r w:rsidRPr="000D78E6">
              <w:rPr>
                <w:rFonts w:cs="Arial"/>
                <w:sz w:val="20"/>
                <w:szCs w:val="20"/>
              </w:rPr>
              <w:t xml:space="preserve">Services </w:t>
            </w:r>
          </w:p>
        </w:tc>
        <w:tc>
          <w:tcPr>
            <w:tcW w:w="1088" w:type="dxa"/>
          </w:tcPr>
          <w:p w14:paraId="5E827C79" w14:textId="65F3ABBF" w:rsidR="007C1C61" w:rsidRPr="000D78E6" w:rsidRDefault="007C1C61" w:rsidP="00FA2256">
            <w:pPr>
              <w:rPr>
                <w:rFonts w:cs="Arial"/>
                <w:sz w:val="20"/>
                <w:szCs w:val="20"/>
              </w:rPr>
            </w:pPr>
            <w:r w:rsidRPr="000D78E6">
              <w:rPr>
                <w:rFonts w:cs="Arial"/>
                <w:sz w:val="20"/>
                <w:szCs w:val="20"/>
              </w:rPr>
              <w:t xml:space="preserve">High </w:t>
            </w:r>
          </w:p>
        </w:tc>
        <w:tc>
          <w:tcPr>
            <w:tcW w:w="2268" w:type="dxa"/>
          </w:tcPr>
          <w:p w14:paraId="4EEE1E0D" w14:textId="09917D39" w:rsidR="007C1C61" w:rsidRPr="000D78E6" w:rsidRDefault="001D7928" w:rsidP="00FA2256">
            <w:pPr>
              <w:rPr>
                <w:rFonts w:cs="Arial"/>
                <w:sz w:val="20"/>
                <w:szCs w:val="20"/>
              </w:rPr>
            </w:pPr>
            <w:r>
              <w:rPr>
                <w:rFonts w:cs="Arial"/>
                <w:sz w:val="20"/>
                <w:szCs w:val="20"/>
              </w:rPr>
              <w:t>Unauthorized access to a service may have a big impact on a company's bottom line.</w:t>
            </w:r>
          </w:p>
        </w:tc>
        <w:tc>
          <w:tcPr>
            <w:tcW w:w="2410" w:type="dxa"/>
          </w:tcPr>
          <w:p w14:paraId="2003A860" w14:textId="482D4BA0" w:rsidR="007C1C61" w:rsidRPr="000D78E6" w:rsidRDefault="001D7928" w:rsidP="00FA2256">
            <w:pPr>
              <w:rPr>
                <w:rFonts w:cs="Arial"/>
                <w:sz w:val="20"/>
                <w:szCs w:val="20"/>
              </w:rPr>
            </w:pPr>
            <w:r>
              <w:rPr>
                <w:rFonts w:cs="Arial"/>
                <w:sz w:val="20"/>
                <w:szCs w:val="20"/>
              </w:rPr>
              <w:t>Service misuse or inadequacy that has a major business impact</w:t>
            </w:r>
          </w:p>
        </w:tc>
        <w:tc>
          <w:tcPr>
            <w:tcW w:w="2410" w:type="dxa"/>
          </w:tcPr>
          <w:p w14:paraId="475F2193" w14:textId="0109D170" w:rsidR="007C1C61" w:rsidRPr="000D78E6" w:rsidRDefault="001D7928" w:rsidP="00FA2256">
            <w:pPr>
              <w:rPr>
                <w:rFonts w:cs="Arial"/>
                <w:sz w:val="20"/>
                <w:szCs w:val="20"/>
              </w:rPr>
            </w:pPr>
            <w:r>
              <w:rPr>
                <w:rFonts w:cs="Arial"/>
                <w:sz w:val="20"/>
                <w:szCs w:val="20"/>
              </w:rPr>
              <w:t>Failure to satisfy contractual obligations or financial loss might result from a lack of availability.</w:t>
            </w:r>
          </w:p>
        </w:tc>
      </w:tr>
    </w:tbl>
    <w:p w14:paraId="7FCCC918" w14:textId="51F6FFFD" w:rsidR="00FA2256" w:rsidRDefault="00FA2256" w:rsidP="00FA2256">
      <w:pPr>
        <w:rPr>
          <w:rFonts w:cs="Arial"/>
        </w:rPr>
      </w:pPr>
    </w:p>
    <w:p w14:paraId="0BC75CCA" w14:textId="77777777" w:rsidR="00FE76F4" w:rsidRPr="00FA2256" w:rsidRDefault="00FE76F4" w:rsidP="00FA2256">
      <w:pPr>
        <w:rPr>
          <w:rFonts w:cs="Arial"/>
        </w:rPr>
      </w:pPr>
    </w:p>
    <w:p w14:paraId="303ACDA7" w14:textId="77777777" w:rsidR="001D7928" w:rsidRDefault="001D7928" w:rsidP="002957A9">
      <w:pPr>
        <w:jc w:val="both"/>
        <w:rPr>
          <w:rFonts w:ascii="Verdana" w:hAnsi="Verdana"/>
        </w:rPr>
      </w:pPr>
      <w:r>
        <w:rPr>
          <w:rFonts w:ascii="Verdana" w:hAnsi="Verdana"/>
        </w:rPr>
        <w:t>A statement stating alone is suggested for any extremely sensitive material. It can only be accessed by those who are part of the distribution. If it is discovered by someone who is not on the distribution list, it must be returned to the owner immediately, along with the distribution list.</w:t>
      </w:r>
    </w:p>
    <w:p w14:paraId="06635FCC" w14:textId="51282797" w:rsidR="00833B79" w:rsidRDefault="001D7928" w:rsidP="002957A9">
      <w:pPr>
        <w:jc w:val="both"/>
        <w:rPr>
          <w:rFonts w:ascii="Verdana" w:hAnsi="Verdana"/>
        </w:rPr>
      </w:pPr>
      <w:r>
        <w:rPr>
          <w:rFonts w:ascii="Verdana" w:hAnsi="Verdana"/>
        </w:rPr>
        <w:t>The owner of the sensitive or highly confidential information will be responsible for ensuring that the information is only shared with those on the distribution list who are authorized to receive it. All processes and departments must identify and categorize their assets. The asset inventory is evaluated by the information security forum on a regular basis, along with best practices.</w:t>
      </w:r>
    </w:p>
    <w:p w14:paraId="369C1A70" w14:textId="5D327910" w:rsidR="00833B79" w:rsidRDefault="00833B79" w:rsidP="00833B79">
      <w:pPr>
        <w:jc w:val="both"/>
        <w:rPr>
          <w:rFonts w:ascii="Verdana" w:hAnsi="Verdana"/>
        </w:rPr>
      </w:pPr>
    </w:p>
    <w:p w14:paraId="1FF55B66" w14:textId="22C01054" w:rsidR="00833B79" w:rsidRPr="00833B79" w:rsidRDefault="00833B79" w:rsidP="00833B79">
      <w:pPr>
        <w:pStyle w:val="ListParagraph"/>
        <w:numPr>
          <w:ilvl w:val="1"/>
          <w:numId w:val="16"/>
        </w:numPr>
        <w:jc w:val="both"/>
        <w:rPr>
          <w:rFonts w:ascii="Verdana" w:hAnsi="Verdana"/>
          <w:sz w:val="28"/>
          <w:szCs w:val="28"/>
        </w:rPr>
      </w:pPr>
      <w:r w:rsidRPr="00833B79">
        <w:rPr>
          <w:rFonts w:ascii="Verdana" w:hAnsi="Verdana"/>
          <w:sz w:val="28"/>
          <w:szCs w:val="28"/>
        </w:rPr>
        <w:t>Risk Management Guideline</w:t>
      </w:r>
    </w:p>
    <w:p w14:paraId="35DFE6C9" w14:textId="72577376" w:rsidR="00833B79" w:rsidRPr="00833B79" w:rsidRDefault="00833B79" w:rsidP="00833B79">
      <w:pPr>
        <w:pStyle w:val="ListParagraph"/>
        <w:ind w:left="1080"/>
        <w:jc w:val="both"/>
        <w:rPr>
          <w:rFonts w:ascii="Verdana" w:hAnsi="Verdana"/>
          <w:sz w:val="28"/>
          <w:szCs w:val="28"/>
        </w:rPr>
      </w:pPr>
      <w:r w:rsidRPr="00833B79">
        <w:rPr>
          <w:rFonts w:ascii="Verdana" w:hAnsi="Verdana"/>
          <w:sz w:val="28"/>
          <w:szCs w:val="28"/>
        </w:rPr>
        <w:t xml:space="preserve"> </w:t>
      </w:r>
    </w:p>
    <w:p w14:paraId="3EBEB97B" w14:textId="2FD4C238" w:rsidR="00833B79" w:rsidRDefault="001D7928" w:rsidP="00833B79">
      <w:pPr>
        <w:jc w:val="both"/>
        <w:rPr>
          <w:rFonts w:ascii="Verdana" w:hAnsi="Verdana"/>
        </w:rPr>
      </w:pPr>
      <w:proofErr w:type="spellStart"/>
      <w:r>
        <w:rPr>
          <w:rFonts w:ascii="Verdana" w:hAnsi="Verdana"/>
        </w:rPr>
        <w:t>Tellida's</w:t>
      </w:r>
      <w:proofErr w:type="spellEnd"/>
      <w:r>
        <w:rPr>
          <w:rFonts w:ascii="Verdana" w:hAnsi="Verdana"/>
        </w:rPr>
        <w:t xml:space="preserve"> controls are based on the current list of assets and the risk associated with those assets. According to the </w:t>
      </w:r>
      <w:proofErr w:type="spellStart"/>
      <w:r>
        <w:rPr>
          <w:rFonts w:ascii="Verdana" w:hAnsi="Verdana"/>
        </w:rPr>
        <w:t>Tellida</w:t>
      </w:r>
      <w:proofErr w:type="spellEnd"/>
      <w:r>
        <w:rPr>
          <w:rFonts w:ascii="Verdana" w:hAnsi="Verdana"/>
        </w:rPr>
        <w:t xml:space="preserve"> risk assessment method, risks are identified and mitigated.</w:t>
      </w:r>
    </w:p>
    <w:p w14:paraId="68225501" w14:textId="77777777" w:rsidR="00833B79" w:rsidRDefault="00833B79" w:rsidP="00833B79">
      <w:pPr>
        <w:jc w:val="both"/>
        <w:rPr>
          <w:rFonts w:ascii="Verdana" w:hAnsi="Verdana"/>
        </w:rPr>
      </w:pPr>
    </w:p>
    <w:p w14:paraId="1041C891" w14:textId="0823EE52" w:rsidR="00833B79" w:rsidRDefault="00833B79" w:rsidP="00833B79">
      <w:pPr>
        <w:pStyle w:val="ListParagraph"/>
        <w:numPr>
          <w:ilvl w:val="1"/>
          <w:numId w:val="16"/>
        </w:numPr>
        <w:jc w:val="both"/>
        <w:rPr>
          <w:rFonts w:ascii="Verdana" w:hAnsi="Verdana"/>
          <w:sz w:val="28"/>
          <w:szCs w:val="28"/>
        </w:rPr>
      </w:pPr>
      <w:r w:rsidRPr="00833B79">
        <w:rPr>
          <w:rFonts w:ascii="Verdana" w:hAnsi="Verdana"/>
          <w:sz w:val="28"/>
          <w:szCs w:val="28"/>
        </w:rPr>
        <w:t xml:space="preserve">Statement of Applicability </w:t>
      </w:r>
    </w:p>
    <w:p w14:paraId="5B4B9D24" w14:textId="46FE5F25" w:rsidR="002957A9" w:rsidRDefault="001D7928" w:rsidP="00833B79">
      <w:pPr>
        <w:jc w:val="both"/>
        <w:rPr>
          <w:rFonts w:ascii="Verdana" w:hAnsi="Verdana"/>
        </w:rPr>
      </w:pPr>
      <w:r>
        <w:rPr>
          <w:rFonts w:ascii="Verdana" w:hAnsi="Verdana"/>
        </w:rPr>
        <w:lastRenderedPageBreak/>
        <w:t>The information security forum prepares the statement of applicability, which specifies the application of controls specified in the ISO 27001 standard as well as any other extra controls chosen. When the risk strategy is reviewed and amended, the statement of applicability is reviewed and updated.</w:t>
      </w:r>
    </w:p>
    <w:p w14:paraId="4C894A48" w14:textId="77777777" w:rsidR="002957A9" w:rsidRDefault="002957A9" w:rsidP="00833B79">
      <w:pPr>
        <w:jc w:val="both"/>
        <w:rPr>
          <w:rFonts w:ascii="Verdana" w:hAnsi="Verdana"/>
        </w:rPr>
      </w:pPr>
    </w:p>
    <w:p w14:paraId="657A62EE" w14:textId="0A733906" w:rsidR="00833B79" w:rsidRDefault="002957A9" w:rsidP="002957A9">
      <w:pPr>
        <w:pStyle w:val="ListParagraph"/>
        <w:numPr>
          <w:ilvl w:val="1"/>
          <w:numId w:val="16"/>
        </w:numPr>
        <w:jc w:val="both"/>
        <w:rPr>
          <w:rFonts w:ascii="Verdana" w:hAnsi="Verdana"/>
          <w:sz w:val="28"/>
          <w:szCs w:val="28"/>
        </w:rPr>
      </w:pPr>
      <w:r w:rsidRPr="002957A9">
        <w:rPr>
          <w:rFonts w:ascii="Verdana" w:hAnsi="Verdana"/>
          <w:sz w:val="28"/>
          <w:szCs w:val="28"/>
        </w:rPr>
        <w:t xml:space="preserve">Security Organization and Responsibilities </w:t>
      </w:r>
      <w:r w:rsidR="00833B79" w:rsidRPr="002957A9">
        <w:rPr>
          <w:rFonts w:ascii="Verdana" w:hAnsi="Verdana"/>
          <w:sz w:val="28"/>
          <w:szCs w:val="28"/>
        </w:rPr>
        <w:t xml:space="preserve"> </w:t>
      </w:r>
    </w:p>
    <w:p w14:paraId="015F5DDF" w14:textId="77777777" w:rsidR="00D804A0" w:rsidRPr="002957A9" w:rsidRDefault="00D804A0" w:rsidP="00D804A0">
      <w:pPr>
        <w:pStyle w:val="ListParagraph"/>
        <w:ind w:left="1080"/>
        <w:jc w:val="both"/>
        <w:rPr>
          <w:rFonts w:ascii="Verdana" w:hAnsi="Verdana"/>
          <w:sz w:val="28"/>
          <w:szCs w:val="28"/>
        </w:rPr>
      </w:pPr>
    </w:p>
    <w:p w14:paraId="7B347E1F" w14:textId="77777777" w:rsidR="001D7928" w:rsidRPr="001D7928" w:rsidRDefault="001D7928" w:rsidP="001D7928">
      <w:pPr>
        <w:jc w:val="both"/>
        <w:rPr>
          <w:rFonts w:ascii="Verdana" w:hAnsi="Verdana"/>
        </w:rPr>
      </w:pPr>
      <w:r w:rsidRPr="001D7928">
        <w:rPr>
          <w:rFonts w:ascii="Verdana" w:hAnsi="Verdana"/>
        </w:rPr>
        <w:t>The following positions in the security organization will be established to define and guide the execution of security policies and procedures:</w:t>
      </w:r>
    </w:p>
    <w:p w14:paraId="0E3426B4" w14:textId="77777777" w:rsidR="001D7928" w:rsidRDefault="001D7928" w:rsidP="002957A9">
      <w:pPr>
        <w:pStyle w:val="ListParagraph"/>
        <w:numPr>
          <w:ilvl w:val="0"/>
          <w:numId w:val="18"/>
        </w:numPr>
        <w:jc w:val="both"/>
        <w:rPr>
          <w:rFonts w:ascii="Verdana" w:hAnsi="Verdana"/>
        </w:rPr>
      </w:pPr>
      <w:r>
        <w:rPr>
          <w:rFonts w:ascii="Verdana" w:hAnsi="Verdana"/>
        </w:rPr>
        <w:t>Forum on management security</w:t>
      </w:r>
    </w:p>
    <w:p w14:paraId="5C7B8FB1" w14:textId="77777777" w:rsidR="001D7928" w:rsidRDefault="001D7928" w:rsidP="002957A9">
      <w:pPr>
        <w:pStyle w:val="ListParagraph"/>
        <w:numPr>
          <w:ilvl w:val="0"/>
          <w:numId w:val="18"/>
        </w:numPr>
        <w:jc w:val="both"/>
        <w:rPr>
          <w:rFonts w:ascii="Verdana" w:hAnsi="Verdana"/>
        </w:rPr>
      </w:pPr>
      <w:r>
        <w:rPr>
          <w:rFonts w:ascii="Verdana" w:hAnsi="Verdana"/>
        </w:rPr>
        <w:t>Forum on information security</w:t>
      </w:r>
    </w:p>
    <w:p w14:paraId="57DA4D61" w14:textId="77777777" w:rsidR="001D7928" w:rsidRDefault="001D7928" w:rsidP="002957A9">
      <w:pPr>
        <w:pStyle w:val="ListParagraph"/>
        <w:numPr>
          <w:ilvl w:val="0"/>
          <w:numId w:val="18"/>
        </w:numPr>
        <w:jc w:val="both"/>
        <w:rPr>
          <w:rFonts w:ascii="Verdana" w:hAnsi="Verdana"/>
        </w:rPr>
      </w:pPr>
      <w:r>
        <w:rPr>
          <w:rFonts w:ascii="Verdana" w:hAnsi="Verdana"/>
        </w:rPr>
        <w:t>Officer in charge of information security</w:t>
      </w:r>
    </w:p>
    <w:p w14:paraId="05414C27" w14:textId="2091D34C" w:rsidR="002957A9" w:rsidRPr="002957A9" w:rsidRDefault="001D7928" w:rsidP="002957A9">
      <w:pPr>
        <w:pStyle w:val="ListParagraph"/>
        <w:numPr>
          <w:ilvl w:val="0"/>
          <w:numId w:val="18"/>
        </w:numPr>
        <w:jc w:val="both"/>
        <w:rPr>
          <w:rFonts w:ascii="Verdana" w:hAnsi="Verdana"/>
        </w:rPr>
      </w:pPr>
      <w:r>
        <w:rPr>
          <w:rFonts w:ascii="Verdana" w:hAnsi="Verdana"/>
        </w:rPr>
        <w:t>Owner of the data asset</w:t>
      </w:r>
    </w:p>
    <w:p w14:paraId="18607B01" w14:textId="3447226D" w:rsidR="00833B79" w:rsidRPr="00833B79" w:rsidRDefault="00833B79" w:rsidP="00984135">
      <w:pPr>
        <w:ind w:left="720" w:hanging="720"/>
        <w:jc w:val="both"/>
        <w:rPr>
          <w:rFonts w:ascii="Verdana" w:hAnsi="Verdana"/>
          <w:sz w:val="28"/>
          <w:szCs w:val="28"/>
        </w:rPr>
      </w:pPr>
      <w:r w:rsidRPr="00833B79">
        <w:rPr>
          <w:rFonts w:ascii="Verdana" w:hAnsi="Verdana"/>
          <w:sz w:val="28"/>
          <w:szCs w:val="28"/>
        </w:rPr>
        <w:t xml:space="preserve"> </w:t>
      </w:r>
    </w:p>
    <w:p w14:paraId="5588FCDD" w14:textId="7FAB4CD4" w:rsidR="00C5627B" w:rsidRDefault="002957A9" w:rsidP="002957A9">
      <w:pPr>
        <w:pStyle w:val="ListParagraph"/>
        <w:numPr>
          <w:ilvl w:val="2"/>
          <w:numId w:val="16"/>
        </w:numPr>
        <w:jc w:val="both"/>
        <w:rPr>
          <w:rFonts w:ascii="Verdana" w:hAnsi="Verdana"/>
          <w:sz w:val="28"/>
          <w:szCs w:val="28"/>
        </w:rPr>
      </w:pPr>
      <w:r w:rsidRPr="002957A9">
        <w:rPr>
          <w:rFonts w:ascii="Verdana" w:hAnsi="Verdana"/>
          <w:sz w:val="28"/>
          <w:szCs w:val="28"/>
        </w:rPr>
        <w:t xml:space="preserve">Management Review Forum </w:t>
      </w:r>
    </w:p>
    <w:p w14:paraId="69AF7047" w14:textId="77777777" w:rsidR="00D804A0" w:rsidRPr="002957A9" w:rsidRDefault="00D804A0" w:rsidP="00D804A0">
      <w:pPr>
        <w:pStyle w:val="ListParagraph"/>
        <w:ind w:left="1080"/>
        <w:jc w:val="both"/>
        <w:rPr>
          <w:rFonts w:ascii="Verdana" w:hAnsi="Verdana"/>
          <w:sz w:val="28"/>
          <w:szCs w:val="28"/>
        </w:rPr>
      </w:pPr>
    </w:p>
    <w:p w14:paraId="7EDF2DE2" w14:textId="1BC94F3A" w:rsidR="00D804A0" w:rsidRDefault="00D804A0" w:rsidP="00D804A0">
      <w:pPr>
        <w:ind w:left="360"/>
        <w:jc w:val="both"/>
        <w:rPr>
          <w:rFonts w:ascii="Verdana" w:hAnsi="Verdana"/>
        </w:rPr>
      </w:pPr>
      <w:r w:rsidRPr="00D804A0">
        <w:rPr>
          <w:rFonts w:ascii="Verdana" w:hAnsi="Verdana"/>
        </w:rPr>
        <w:t xml:space="preserve">The MRF, which consists of the project manager or leaders, will be led by </w:t>
      </w:r>
      <w:proofErr w:type="spellStart"/>
      <w:proofErr w:type="gramStart"/>
      <w:r w:rsidRPr="00D804A0">
        <w:rPr>
          <w:rFonts w:ascii="Verdana" w:hAnsi="Verdana"/>
        </w:rPr>
        <w:t>MR.The</w:t>
      </w:r>
      <w:proofErr w:type="spellEnd"/>
      <w:proofErr w:type="gramEnd"/>
      <w:r w:rsidRPr="00D804A0">
        <w:rPr>
          <w:rFonts w:ascii="Verdana" w:hAnsi="Verdana"/>
        </w:rPr>
        <w:t xml:space="preserve"> MRF's general tasks and obligations are as follows:</w:t>
      </w:r>
    </w:p>
    <w:p w14:paraId="14F1147A" w14:textId="77777777" w:rsidR="00D804A0" w:rsidRPr="00D804A0" w:rsidRDefault="00D804A0" w:rsidP="00D804A0">
      <w:pPr>
        <w:ind w:left="360"/>
        <w:jc w:val="both"/>
        <w:rPr>
          <w:rFonts w:ascii="Verdana" w:hAnsi="Verdana"/>
        </w:rPr>
      </w:pPr>
    </w:p>
    <w:p w14:paraId="1AE5A886" w14:textId="77777777" w:rsidR="00D804A0" w:rsidRDefault="00D804A0" w:rsidP="00EF5C3B">
      <w:pPr>
        <w:pStyle w:val="ListParagraph"/>
        <w:numPr>
          <w:ilvl w:val="0"/>
          <w:numId w:val="19"/>
        </w:numPr>
        <w:jc w:val="both"/>
        <w:rPr>
          <w:rFonts w:ascii="Verdana" w:hAnsi="Verdana"/>
        </w:rPr>
      </w:pPr>
      <w:r>
        <w:rPr>
          <w:rFonts w:ascii="Verdana" w:hAnsi="Verdana"/>
        </w:rPr>
        <w:t>Have overall responsibility for the definition and execution of the security policy, as well as reviewing and approving it.</w:t>
      </w:r>
    </w:p>
    <w:p w14:paraId="57159F6D" w14:textId="77777777" w:rsidR="00D804A0" w:rsidRDefault="00D804A0" w:rsidP="00EF5C3B">
      <w:pPr>
        <w:pStyle w:val="ListParagraph"/>
        <w:numPr>
          <w:ilvl w:val="0"/>
          <w:numId w:val="19"/>
        </w:numPr>
        <w:jc w:val="both"/>
        <w:rPr>
          <w:rFonts w:ascii="Verdana" w:hAnsi="Verdana"/>
        </w:rPr>
      </w:pPr>
      <w:r>
        <w:rPr>
          <w:rFonts w:ascii="Verdana" w:hAnsi="Verdana"/>
        </w:rPr>
        <w:t>Approve the implementation of significant information security measures.</w:t>
      </w:r>
    </w:p>
    <w:p w14:paraId="43086D99" w14:textId="77777777" w:rsidR="00D804A0" w:rsidRDefault="00D804A0" w:rsidP="00EF5C3B">
      <w:pPr>
        <w:pStyle w:val="ListParagraph"/>
        <w:numPr>
          <w:ilvl w:val="0"/>
          <w:numId w:val="19"/>
        </w:numPr>
        <w:jc w:val="both"/>
        <w:rPr>
          <w:rFonts w:ascii="Verdana" w:hAnsi="Verdana"/>
        </w:rPr>
      </w:pPr>
      <w:r>
        <w:rPr>
          <w:rFonts w:ascii="Verdana" w:hAnsi="Verdana"/>
        </w:rPr>
        <w:t xml:space="preserve">Examine any new threats that may arise as a result of new technology or business </w:t>
      </w:r>
      <w:proofErr w:type="gramStart"/>
      <w:r>
        <w:rPr>
          <w:rFonts w:ascii="Verdana" w:hAnsi="Verdana"/>
        </w:rPr>
        <w:t>practices, and</w:t>
      </w:r>
      <w:proofErr w:type="gramEnd"/>
      <w:r>
        <w:rPr>
          <w:rFonts w:ascii="Verdana" w:hAnsi="Verdana"/>
        </w:rPr>
        <w:t xml:space="preserve"> analyze their impact on the company.</w:t>
      </w:r>
    </w:p>
    <w:p w14:paraId="075BE9E5" w14:textId="743B5B37" w:rsidR="00EF5C3B" w:rsidRDefault="00D804A0" w:rsidP="00EF5C3B">
      <w:pPr>
        <w:pStyle w:val="ListParagraph"/>
        <w:numPr>
          <w:ilvl w:val="0"/>
          <w:numId w:val="19"/>
        </w:numPr>
        <w:jc w:val="both"/>
        <w:rPr>
          <w:rFonts w:ascii="Verdana" w:hAnsi="Verdana"/>
        </w:rPr>
      </w:pPr>
      <w:r>
        <w:rPr>
          <w:rFonts w:ascii="Verdana" w:hAnsi="Verdana"/>
        </w:rPr>
        <w:t>Require frequent audits of the organization's information assets' security.</w:t>
      </w:r>
    </w:p>
    <w:p w14:paraId="518EE0B7" w14:textId="56975311" w:rsidR="00EF5C3B" w:rsidRDefault="00EF5C3B" w:rsidP="00EF5C3B">
      <w:pPr>
        <w:jc w:val="both"/>
        <w:rPr>
          <w:rFonts w:ascii="Verdana" w:hAnsi="Verdana"/>
        </w:rPr>
      </w:pPr>
    </w:p>
    <w:p w14:paraId="065A8ED1" w14:textId="5B25A105" w:rsidR="00EF5C3B" w:rsidRDefault="00EF5C3B" w:rsidP="00EF5C3B">
      <w:pPr>
        <w:jc w:val="both"/>
        <w:rPr>
          <w:rFonts w:ascii="Verdana" w:hAnsi="Verdana"/>
        </w:rPr>
      </w:pPr>
    </w:p>
    <w:p w14:paraId="4D9F2664" w14:textId="5192B893" w:rsidR="00EF5C3B" w:rsidRPr="00EF5C3B" w:rsidRDefault="00EF5C3B" w:rsidP="00EF5C3B">
      <w:pPr>
        <w:pStyle w:val="ListParagraph"/>
        <w:numPr>
          <w:ilvl w:val="2"/>
          <w:numId w:val="16"/>
        </w:numPr>
        <w:jc w:val="both"/>
        <w:rPr>
          <w:rFonts w:ascii="Verdana" w:hAnsi="Verdana" w:cs="Arial"/>
          <w:sz w:val="28"/>
          <w:szCs w:val="28"/>
        </w:rPr>
      </w:pPr>
      <w:r w:rsidRPr="00EF5C3B">
        <w:rPr>
          <w:rFonts w:ascii="Verdana" w:hAnsi="Verdana" w:cs="Arial"/>
          <w:sz w:val="28"/>
          <w:szCs w:val="28"/>
        </w:rPr>
        <w:t>information security forum</w:t>
      </w:r>
    </w:p>
    <w:p w14:paraId="21EE6483" w14:textId="5AC56346" w:rsidR="00EF5C3B" w:rsidRDefault="00EF5C3B" w:rsidP="00EF5C3B">
      <w:pPr>
        <w:ind w:left="360"/>
        <w:jc w:val="both"/>
        <w:rPr>
          <w:rFonts w:cs="Arial"/>
          <w:sz w:val="28"/>
          <w:szCs w:val="28"/>
        </w:rPr>
      </w:pPr>
    </w:p>
    <w:p w14:paraId="440BB1F9" w14:textId="77777777" w:rsidR="00D804A0" w:rsidRDefault="00D804A0" w:rsidP="00D109CB">
      <w:pPr>
        <w:pStyle w:val="ListParagraph"/>
        <w:numPr>
          <w:ilvl w:val="0"/>
          <w:numId w:val="20"/>
        </w:numPr>
        <w:jc w:val="both"/>
        <w:rPr>
          <w:rFonts w:cs="Arial"/>
        </w:rPr>
      </w:pPr>
      <w:r>
        <w:rPr>
          <w:rFonts w:cs="Arial"/>
        </w:rPr>
        <w:t xml:space="preserve">The ultimate responsibility for administering the ISMS will be delegated to an information security forum comprised of information security managers, representatives, or project managers from each profession or function. The CEO will </w:t>
      </w:r>
      <w:proofErr w:type="gramStart"/>
      <w:r>
        <w:rPr>
          <w:rFonts w:cs="Arial"/>
        </w:rPr>
        <w:t>be in charge of</w:t>
      </w:r>
      <w:proofErr w:type="gramEnd"/>
      <w:r>
        <w:rPr>
          <w:rFonts w:cs="Arial"/>
        </w:rPr>
        <w:t xml:space="preserve"> this group.</w:t>
      </w:r>
    </w:p>
    <w:p w14:paraId="0D628509" w14:textId="77777777" w:rsidR="00D804A0" w:rsidRDefault="00D804A0" w:rsidP="00D109CB">
      <w:pPr>
        <w:pStyle w:val="ListParagraph"/>
        <w:numPr>
          <w:ilvl w:val="0"/>
          <w:numId w:val="20"/>
        </w:numPr>
        <w:jc w:val="both"/>
        <w:rPr>
          <w:rFonts w:cs="Arial"/>
        </w:rPr>
      </w:pPr>
      <w:r>
        <w:rPr>
          <w:rFonts w:cs="Arial"/>
        </w:rPr>
        <w:t>The information security forum's wide tasks include reviewing and approving the asset list and risk management strategy for all practices or functions.</w:t>
      </w:r>
    </w:p>
    <w:p w14:paraId="7C8931B9" w14:textId="77777777" w:rsidR="00D804A0" w:rsidRDefault="00D804A0" w:rsidP="00D109CB">
      <w:pPr>
        <w:pStyle w:val="ListParagraph"/>
        <w:numPr>
          <w:ilvl w:val="0"/>
          <w:numId w:val="20"/>
        </w:numPr>
        <w:jc w:val="both"/>
        <w:rPr>
          <w:rFonts w:cs="Arial"/>
        </w:rPr>
      </w:pPr>
      <w:r>
        <w:rPr>
          <w:rFonts w:cs="Arial"/>
        </w:rPr>
        <w:t>Define, manage, or support the deployment of the organization's ISMS, as well as monitor it.</w:t>
      </w:r>
    </w:p>
    <w:p w14:paraId="243A7BD9" w14:textId="77777777" w:rsidR="00D804A0" w:rsidRDefault="00D804A0" w:rsidP="00D109CB">
      <w:pPr>
        <w:pStyle w:val="ListParagraph"/>
        <w:numPr>
          <w:ilvl w:val="0"/>
          <w:numId w:val="20"/>
        </w:numPr>
        <w:jc w:val="both"/>
        <w:rPr>
          <w:rFonts w:cs="Arial"/>
        </w:rPr>
      </w:pPr>
      <w:r>
        <w:rPr>
          <w:rFonts w:cs="Arial"/>
        </w:rPr>
        <w:t>Assuring that workers, customers, and third-party service providers have access to specialist information security advice and training.</w:t>
      </w:r>
    </w:p>
    <w:p w14:paraId="18ABA40A" w14:textId="77777777" w:rsidR="00D804A0" w:rsidRDefault="00D804A0" w:rsidP="00D109CB">
      <w:pPr>
        <w:pStyle w:val="ListParagraph"/>
        <w:numPr>
          <w:ilvl w:val="0"/>
          <w:numId w:val="20"/>
        </w:numPr>
        <w:jc w:val="both"/>
        <w:rPr>
          <w:rFonts w:cs="Arial"/>
        </w:rPr>
      </w:pPr>
      <w:r>
        <w:rPr>
          <w:rFonts w:cs="Arial"/>
        </w:rPr>
        <w:t>New information assets are approved.</w:t>
      </w:r>
    </w:p>
    <w:p w14:paraId="1F2DB607" w14:textId="0BC0E0E3" w:rsidR="00D109CB" w:rsidRDefault="00D804A0" w:rsidP="00D109CB">
      <w:pPr>
        <w:pStyle w:val="ListParagraph"/>
        <w:numPr>
          <w:ilvl w:val="0"/>
          <w:numId w:val="20"/>
        </w:numPr>
        <w:jc w:val="both"/>
        <w:rPr>
          <w:rFonts w:cs="Arial"/>
        </w:rPr>
      </w:pPr>
      <w:r>
        <w:rPr>
          <w:rFonts w:cs="Arial"/>
        </w:rPr>
        <w:t>Responding to the threat of securitization</w:t>
      </w:r>
    </w:p>
    <w:p w14:paraId="7FED960C" w14:textId="1DE26736" w:rsidR="00D109CB" w:rsidRDefault="00D109CB" w:rsidP="00D109CB">
      <w:pPr>
        <w:pStyle w:val="ListParagraph"/>
        <w:ind w:left="1248"/>
        <w:jc w:val="both"/>
        <w:rPr>
          <w:rFonts w:cs="Arial"/>
        </w:rPr>
      </w:pPr>
    </w:p>
    <w:p w14:paraId="119E453C" w14:textId="7FD2C544" w:rsidR="00D109CB" w:rsidRDefault="00D109CB" w:rsidP="00D109CB">
      <w:pPr>
        <w:pStyle w:val="ListParagraph"/>
        <w:ind w:left="1248"/>
        <w:jc w:val="both"/>
        <w:rPr>
          <w:rFonts w:cs="Arial"/>
        </w:rPr>
      </w:pPr>
    </w:p>
    <w:p w14:paraId="53E6C3ED" w14:textId="77777777" w:rsidR="00D109CB" w:rsidRDefault="00D109CB" w:rsidP="00D109CB">
      <w:pPr>
        <w:pStyle w:val="ListParagraph"/>
        <w:ind w:left="1248"/>
        <w:jc w:val="both"/>
        <w:rPr>
          <w:rFonts w:cs="Arial"/>
        </w:rPr>
      </w:pPr>
    </w:p>
    <w:p w14:paraId="61E8AC87" w14:textId="77777777" w:rsidR="00D109CB" w:rsidRPr="00D109CB" w:rsidRDefault="00D109CB" w:rsidP="00D109CB">
      <w:pPr>
        <w:pStyle w:val="ListParagraph"/>
        <w:ind w:left="1248"/>
        <w:jc w:val="both"/>
        <w:rPr>
          <w:rFonts w:cs="Arial"/>
          <w:sz w:val="28"/>
          <w:szCs w:val="28"/>
        </w:rPr>
      </w:pPr>
    </w:p>
    <w:p w14:paraId="654FEA35" w14:textId="5B1C10D1" w:rsidR="007E00F8" w:rsidRDefault="00D109CB" w:rsidP="00D109CB">
      <w:pPr>
        <w:pStyle w:val="ListParagraph"/>
        <w:numPr>
          <w:ilvl w:val="2"/>
          <w:numId w:val="16"/>
        </w:numPr>
        <w:jc w:val="both"/>
        <w:rPr>
          <w:rFonts w:cs="Arial"/>
          <w:sz w:val="28"/>
          <w:szCs w:val="28"/>
        </w:rPr>
      </w:pPr>
      <w:r>
        <w:rPr>
          <w:rFonts w:cs="Arial"/>
          <w:sz w:val="28"/>
          <w:szCs w:val="28"/>
        </w:rPr>
        <w:t>information security</w:t>
      </w:r>
      <w:r w:rsidRPr="00D109CB">
        <w:rPr>
          <w:rFonts w:cs="Arial"/>
          <w:sz w:val="28"/>
          <w:szCs w:val="28"/>
        </w:rPr>
        <w:t xml:space="preserve"> officer </w:t>
      </w:r>
    </w:p>
    <w:p w14:paraId="5EBE07FA" w14:textId="77777777" w:rsidR="00D804A0" w:rsidRDefault="00D804A0" w:rsidP="00D804A0">
      <w:pPr>
        <w:pStyle w:val="ListParagraph"/>
        <w:ind w:left="1080"/>
        <w:jc w:val="both"/>
        <w:rPr>
          <w:rFonts w:cs="Arial"/>
          <w:sz w:val="28"/>
          <w:szCs w:val="28"/>
        </w:rPr>
      </w:pPr>
    </w:p>
    <w:p w14:paraId="071EC4E7" w14:textId="77777777" w:rsidR="00D804A0" w:rsidRPr="00D804A0" w:rsidRDefault="00D804A0" w:rsidP="00D804A0">
      <w:pPr>
        <w:jc w:val="both"/>
        <w:rPr>
          <w:rFonts w:cs="Arial"/>
        </w:rPr>
      </w:pPr>
      <w:r w:rsidRPr="00D804A0">
        <w:rPr>
          <w:rFonts w:cs="Arial"/>
        </w:rPr>
        <w:t xml:space="preserve">A single officer will </w:t>
      </w:r>
      <w:proofErr w:type="gramStart"/>
      <w:r w:rsidRPr="00D804A0">
        <w:rPr>
          <w:rFonts w:cs="Arial"/>
        </w:rPr>
        <w:t>be in charge of</w:t>
      </w:r>
      <w:proofErr w:type="gramEnd"/>
      <w:r w:rsidRPr="00D804A0">
        <w:rPr>
          <w:rFonts w:cs="Arial"/>
        </w:rPr>
        <w:t xml:space="preserve"> the organization's full duty. This is intended to enhance security management activity ownership and coordination. The officer in charge of information security shall report to the CEO.</w:t>
      </w:r>
    </w:p>
    <w:p w14:paraId="3813ED4B" w14:textId="77777777" w:rsidR="00D804A0" w:rsidRDefault="00D804A0" w:rsidP="007E00F8">
      <w:pPr>
        <w:pStyle w:val="ListParagraph"/>
        <w:numPr>
          <w:ilvl w:val="0"/>
          <w:numId w:val="21"/>
        </w:numPr>
        <w:jc w:val="both"/>
        <w:rPr>
          <w:rFonts w:cs="Arial"/>
        </w:rPr>
      </w:pPr>
      <w:r>
        <w:rPr>
          <w:rFonts w:cs="Arial"/>
        </w:rPr>
        <w:t>The information security officer's wide responsibilities include developing and publishing standards, as well as providing counsel and assistance.</w:t>
      </w:r>
    </w:p>
    <w:p w14:paraId="162655AF" w14:textId="77777777" w:rsidR="00D804A0" w:rsidRDefault="00D804A0" w:rsidP="007E00F8">
      <w:pPr>
        <w:pStyle w:val="ListParagraph"/>
        <w:numPr>
          <w:ilvl w:val="0"/>
          <w:numId w:val="21"/>
        </w:numPr>
        <w:jc w:val="both"/>
        <w:rPr>
          <w:rFonts w:cs="Arial"/>
        </w:rPr>
      </w:pPr>
      <w:r>
        <w:rPr>
          <w:rFonts w:cs="Arial"/>
        </w:rPr>
        <w:t>Standards monitoring and coordination are required to meet the organization's security goals.</w:t>
      </w:r>
    </w:p>
    <w:p w14:paraId="759341C7" w14:textId="77777777" w:rsidR="00D804A0" w:rsidRDefault="00D804A0" w:rsidP="007E00F8">
      <w:pPr>
        <w:pStyle w:val="ListParagraph"/>
        <w:numPr>
          <w:ilvl w:val="0"/>
          <w:numId w:val="21"/>
        </w:numPr>
        <w:jc w:val="both"/>
        <w:rPr>
          <w:rFonts w:cs="Arial"/>
        </w:rPr>
      </w:pPr>
      <w:r>
        <w:rPr>
          <w:rFonts w:cs="Arial"/>
        </w:rPr>
        <w:t>Notifying the CEO of any security event or threat that may have an impact on the company's information assets and processes.</w:t>
      </w:r>
    </w:p>
    <w:p w14:paraId="366270E2" w14:textId="2D4F6D2D" w:rsidR="007E00F8" w:rsidRDefault="00D804A0" w:rsidP="007E00F8">
      <w:pPr>
        <w:pStyle w:val="ListParagraph"/>
        <w:numPr>
          <w:ilvl w:val="0"/>
          <w:numId w:val="21"/>
        </w:numPr>
        <w:jc w:val="both"/>
        <w:rPr>
          <w:rFonts w:cs="Arial"/>
        </w:rPr>
      </w:pPr>
      <w:r>
        <w:rPr>
          <w:rFonts w:cs="Arial"/>
        </w:rPr>
        <w:lastRenderedPageBreak/>
        <w:t>Providing guidance to the CEO on remaining information security implementation issues</w:t>
      </w:r>
    </w:p>
    <w:p w14:paraId="3C1DB7E5" w14:textId="5B249924" w:rsidR="007E00F8" w:rsidRDefault="007E00F8" w:rsidP="007E00F8">
      <w:pPr>
        <w:pStyle w:val="ListParagraph"/>
        <w:ind w:left="1800"/>
        <w:jc w:val="both"/>
        <w:rPr>
          <w:rFonts w:cs="Arial"/>
        </w:rPr>
      </w:pPr>
    </w:p>
    <w:p w14:paraId="2613E8D3" w14:textId="64D7ABF6" w:rsidR="007E00F8" w:rsidRPr="007E00F8" w:rsidRDefault="007E00F8" w:rsidP="007E00F8">
      <w:pPr>
        <w:pStyle w:val="ListParagraph"/>
        <w:ind w:left="1800"/>
        <w:jc w:val="both"/>
        <w:rPr>
          <w:rFonts w:cs="Arial"/>
          <w:sz w:val="28"/>
          <w:szCs w:val="28"/>
        </w:rPr>
      </w:pPr>
    </w:p>
    <w:p w14:paraId="40ECD6E1" w14:textId="0B13134C" w:rsidR="007E00F8" w:rsidRDefault="007E00F8" w:rsidP="007E00F8">
      <w:pPr>
        <w:pStyle w:val="ListParagraph"/>
        <w:numPr>
          <w:ilvl w:val="2"/>
          <w:numId w:val="16"/>
        </w:numPr>
        <w:jc w:val="both"/>
        <w:rPr>
          <w:rFonts w:cs="Arial"/>
          <w:sz w:val="28"/>
          <w:szCs w:val="28"/>
        </w:rPr>
      </w:pPr>
      <w:r w:rsidRPr="007E00F8">
        <w:rPr>
          <w:rFonts w:cs="Arial"/>
          <w:sz w:val="28"/>
          <w:szCs w:val="28"/>
        </w:rPr>
        <w:t xml:space="preserve">information asset owner </w:t>
      </w:r>
    </w:p>
    <w:p w14:paraId="75D80BA5" w14:textId="77777777" w:rsidR="00D804A0" w:rsidRDefault="00D804A0" w:rsidP="00D804A0">
      <w:pPr>
        <w:pStyle w:val="ListParagraph"/>
        <w:ind w:left="1080"/>
        <w:jc w:val="both"/>
        <w:rPr>
          <w:rFonts w:cs="Arial"/>
          <w:sz w:val="28"/>
          <w:szCs w:val="28"/>
        </w:rPr>
      </w:pPr>
    </w:p>
    <w:p w14:paraId="5CA3D6DC" w14:textId="77777777" w:rsidR="00D804A0" w:rsidRPr="00D804A0" w:rsidRDefault="00D804A0" w:rsidP="00D804A0">
      <w:pPr>
        <w:jc w:val="both"/>
        <w:rPr>
          <w:rFonts w:cs="Arial"/>
        </w:rPr>
      </w:pPr>
      <w:r w:rsidRPr="00D804A0">
        <w:rPr>
          <w:rFonts w:cs="Arial"/>
        </w:rPr>
        <w:t xml:space="preserve">Every asset in the company will have a designated owner. The owner will </w:t>
      </w:r>
      <w:proofErr w:type="gramStart"/>
      <w:r w:rsidRPr="00D804A0">
        <w:rPr>
          <w:rFonts w:cs="Arial"/>
        </w:rPr>
        <w:t>be in charge of</w:t>
      </w:r>
      <w:proofErr w:type="gramEnd"/>
      <w:r w:rsidRPr="00D804A0">
        <w:rPr>
          <w:rFonts w:cs="Arial"/>
        </w:rPr>
        <w:t xml:space="preserve"> preserving the assets in his possession. The organization's information assets must remain its sole property. The owner's responsibility is to accurately categorize assets according to classification standards in order to maintain adequate control over their use.</w:t>
      </w:r>
    </w:p>
    <w:p w14:paraId="51326AF3" w14:textId="77777777" w:rsidR="00D804A0" w:rsidRDefault="00D804A0" w:rsidP="001C79AB">
      <w:pPr>
        <w:pStyle w:val="ListParagraph"/>
        <w:numPr>
          <w:ilvl w:val="0"/>
          <w:numId w:val="22"/>
        </w:numPr>
        <w:jc w:val="both"/>
        <w:rPr>
          <w:rFonts w:cs="Arial"/>
        </w:rPr>
      </w:pPr>
      <w:r>
        <w:rPr>
          <w:rFonts w:cs="Arial"/>
        </w:rPr>
        <w:t>These are the asset owner's day-to-day activities and responsibilities, which include identifying the safeguards that are required to secure information assets in conjunction with the information security forum and the head of practice or function.</w:t>
      </w:r>
    </w:p>
    <w:p w14:paraId="484AE19E" w14:textId="163DCBBD" w:rsidR="001C79AB" w:rsidRDefault="00D804A0" w:rsidP="001C79AB">
      <w:pPr>
        <w:pStyle w:val="ListParagraph"/>
        <w:numPr>
          <w:ilvl w:val="0"/>
          <w:numId w:val="22"/>
        </w:numPr>
        <w:jc w:val="both"/>
        <w:rPr>
          <w:rFonts w:cs="Arial"/>
        </w:rPr>
      </w:pPr>
      <w:r>
        <w:rPr>
          <w:rFonts w:cs="Arial"/>
        </w:rPr>
        <w:t>Ensure that proper security practices are followed in their area of responsibility, and that policies and procedures are followed.</w:t>
      </w:r>
    </w:p>
    <w:p w14:paraId="4BF3B95A" w14:textId="77777777" w:rsidR="001C79AB" w:rsidRDefault="001C79AB" w:rsidP="001C79AB">
      <w:pPr>
        <w:pStyle w:val="ListParagraph"/>
        <w:ind w:left="1908"/>
        <w:jc w:val="both"/>
        <w:rPr>
          <w:rFonts w:cs="Arial"/>
        </w:rPr>
      </w:pPr>
    </w:p>
    <w:p w14:paraId="4E487E5A" w14:textId="24FFD7C3" w:rsidR="008E0ACC" w:rsidRDefault="001C79AB" w:rsidP="001C79AB">
      <w:pPr>
        <w:pStyle w:val="ListParagraph"/>
        <w:numPr>
          <w:ilvl w:val="2"/>
          <w:numId w:val="16"/>
        </w:numPr>
        <w:jc w:val="both"/>
        <w:rPr>
          <w:rFonts w:cs="Arial"/>
          <w:sz w:val="28"/>
          <w:szCs w:val="28"/>
        </w:rPr>
      </w:pPr>
      <w:r w:rsidRPr="001C79AB">
        <w:rPr>
          <w:rFonts w:cs="Arial"/>
          <w:sz w:val="28"/>
          <w:szCs w:val="28"/>
        </w:rPr>
        <w:t>Information Assets Users</w:t>
      </w:r>
      <w:r w:rsidR="00934DAB" w:rsidRPr="001C79AB">
        <w:rPr>
          <w:rFonts w:cs="Arial"/>
          <w:sz w:val="28"/>
          <w:szCs w:val="28"/>
        </w:rPr>
        <w:t xml:space="preserve">   </w:t>
      </w:r>
    </w:p>
    <w:p w14:paraId="06050EBD" w14:textId="77777777" w:rsidR="00D804A0" w:rsidRDefault="00D804A0" w:rsidP="00D804A0">
      <w:pPr>
        <w:pStyle w:val="ListParagraph"/>
        <w:ind w:left="1080"/>
        <w:jc w:val="both"/>
        <w:rPr>
          <w:rFonts w:cs="Arial"/>
          <w:sz w:val="28"/>
          <w:szCs w:val="28"/>
        </w:rPr>
      </w:pPr>
    </w:p>
    <w:p w14:paraId="1BE0114E" w14:textId="2AFFF6AE" w:rsidR="001C79AB" w:rsidRPr="001C79AB" w:rsidRDefault="00D804A0" w:rsidP="001C79AB">
      <w:pPr>
        <w:pStyle w:val="ListParagraph"/>
        <w:ind w:left="1080"/>
        <w:jc w:val="both"/>
        <w:rPr>
          <w:rFonts w:cs="Arial"/>
        </w:rPr>
      </w:pPr>
      <w:r>
        <w:rPr>
          <w:rFonts w:cs="Arial"/>
        </w:rPr>
        <w:t>All organization workers are accountable for utilizing the organization's information assets in line with the ISMS's acceptable use policy. The ISMS rules and procedures must be understood by all workers. A security breach or event must be reported by all workers to their supervisor or information security officer.</w:t>
      </w:r>
    </w:p>
    <w:p w14:paraId="7A0A6311" w14:textId="77777777" w:rsidR="007E00F8" w:rsidRPr="007E00F8" w:rsidRDefault="007E00F8" w:rsidP="007E00F8">
      <w:pPr>
        <w:pStyle w:val="ListParagraph"/>
        <w:ind w:left="1080"/>
        <w:jc w:val="both"/>
        <w:rPr>
          <w:rFonts w:cs="Arial"/>
          <w:sz w:val="28"/>
          <w:szCs w:val="28"/>
        </w:rPr>
      </w:pPr>
    </w:p>
    <w:p w14:paraId="02FC2349" w14:textId="3F52587D" w:rsidR="00D109CB" w:rsidRDefault="00EF752B" w:rsidP="00EF752B">
      <w:pPr>
        <w:pStyle w:val="ListParagraph"/>
        <w:numPr>
          <w:ilvl w:val="1"/>
          <w:numId w:val="16"/>
        </w:numPr>
        <w:jc w:val="both"/>
        <w:rPr>
          <w:rFonts w:cs="Arial"/>
          <w:sz w:val="28"/>
          <w:szCs w:val="28"/>
        </w:rPr>
      </w:pPr>
      <w:r>
        <w:rPr>
          <w:rFonts w:cs="Arial"/>
          <w:sz w:val="28"/>
          <w:szCs w:val="28"/>
        </w:rPr>
        <w:t>Implementation Norms</w:t>
      </w:r>
    </w:p>
    <w:p w14:paraId="5519769F" w14:textId="77777777" w:rsidR="00D804A0" w:rsidRDefault="00D804A0" w:rsidP="00D804A0">
      <w:pPr>
        <w:pStyle w:val="ListParagraph"/>
        <w:ind w:left="1080"/>
        <w:jc w:val="both"/>
        <w:rPr>
          <w:rFonts w:cs="Arial"/>
          <w:sz w:val="28"/>
          <w:szCs w:val="28"/>
        </w:rPr>
      </w:pPr>
    </w:p>
    <w:p w14:paraId="0BF1BE51" w14:textId="77777777" w:rsidR="00D804A0" w:rsidRDefault="00D804A0" w:rsidP="00EF752B">
      <w:pPr>
        <w:pStyle w:val="ListParagraph"/>
        <w:ind w:left="1080"/>
        <w:jc w:val="both"/>
        <w:rPr>
          <w:rFonts w:cs="Arial"/>
        </w:rPr>
      </w:pPr>
      <w:r>
        <w:rPr>
          <w:rFonts w:cs="Arial"/>
        </w:rPr>
        <w:t>The ISMS rules and procedures must be implemented by all practices and functions. When business operations need deviations from ISMS rules and procedures, the practice or function leader submits a request to the information security officer indicating the necessity for deviation. The risk, as well as any new controls that may be necessary, will be reviewed and approved by the information security officer in conjunction with the information security forum. The information security officer is responsible for keeping track of any deviations issued.</w:t>
      </w:r>
    </w:p>
    <w:p w14:paraId="2AA4EECD" w14:textId="541EDEB3" w:rsidR="005C7308" w:rsidRDefault="00D804A0" w:rsidP="00EF752B">
      <w:pPr>
        <w:pStyle w:val="ListParagraph"/>
        <w:ind w:left="1080"/>
        <w:jc w:val="both"/>
        <w:rPr>
          <w:rFonts w:cs="Arial"/>
        </w:rPr>
      </w:pPr>
      <w:r>
        <w:rPr>
          <w:rFonts w:cs="Arial"/>
        </w:rPr>
        <w:t>When a client has security needs that require different or extra controls than those listed in the ISMS, the information is transmitted to the inf.</w:t>
      </w:r>
    </w:p>
    <w:p w14:paraId="2E3D4866" w14:textId="2A9101AF" w:rsidR="005C7308" w:rsidRDefault="005C7308" w:rsidP="00EF752B">
      <w:pPr>
        <w:pStyle w:val="ListParagraph"/>
        <w:ind w:left="1080"/>
        <w:jc w:val="both"/>
        <w:rPr>
          <w:rFonts w:cs="Arial"/>
        </w:rPr>
      </w:pPr>
    </w:p>
    <w:p w14:paraId="17FA6434" w14:textId="40AC4B2A" w:rsidR="00AB11DE" w:rsidRDefault="00AB11DE" w:rsidP="00AB11DE">
      <w:pPr>
        <w:pStyle w:val="ListParagraph"/>
        <w:numPr>
          <w:ilvl w:val="1"/>
          <w:numId w:val="16"/>
        </w:numPr>
        <w:jc w:val="both"/>
        <w:rPr>
          <w:rFonts w:cs="Arial"/>
          <w:sz w:val="28"/>
          <w:szCs w:val="28"/>
        </w:rPr>
      </w:pPr>
      <w:r w:rsidRPr="00AB11DE">
        <w:rPr>
          <w:rFonts w:cs="Arial"/>
          <w:sz w:val="28"/>
          <w:szCs w:val="28"/>
        </w:rPr>
        <w:t>Document and Data Control</w:t>
      </w:r>
    </w:p>
    <w:p w14:paraId="53961B90" w14:textId="2CCC690B" w:rsidR="00AB11DE" w:rsidRDefault="00AB11DE" w:rsidP="00AB11DE">
      <w:pPr>
        <w:pStyle w:val="ListParagraph"/>
        <w:ind w:left="1080"/>
        <w:jc w:val="both"/>
        <w:rPr>
          <w:rFonts w:cs="Arial"/>
          <w:sz w:val="28"/>
          <w:szCs w:val="28"/>
        </w:rPr>
      </w:pPr>
    </w:p>
    <w:p w14:paraId="651F0F79" w14:textId="77777777" w:rsidR="00B85AB8" w:rsidRDefault="00B85AB8" w:rsidP="00AB11DE">
      <w:pPr>
        <w:pStyle w:val="ListParagraph"/>
        <w:ind w:left="1080"/>
        <w:jc w:val="both"/>
        <w:rPr>
          <w:rFonts w:cs="Arial"/>
        </w:rPr>
      </w:pPr>
      <w:r w:rsidRPr="00B85AB8">
        <w:rPr>
          <w:rFonts w:cs="Arial"/>
        </w:rPr>
        <w:t xml:space="preserve">The </w:t>
      </w:r>
      <w:r>
        <w:rPr>
          <w:rFonts w:cs="Arial"/>
        </w:rPr>
        <w:t xml:space="preserve">ISMS </w:t>
      </w:r>
      <w:proofErr w:type="gramStart"/>
      <w:r>
        <w:rPr>
          <w:rFonts w:cs="Arial"/>
        </w:rPr>
        <w:t>compromise;</w:t>
      </w:r>
      <w:proofErr w:type="gramEnd"/>
    </w:p>
    <w:p w14:paraId="38E69C38" w14:textId="2263263C" w:rsidR="00AB11DE" w:rsidRDefault="00B85AB8" w:rsidP="00B85AB8">
      <w:pPr>
        <w:pStyle w:val="ListParagraph"/>
        <w:numPr>
          <w:ilvl w:val="0"/>
          <w:numId w:val="23"/>
        </w:numPr>
        <w:jc w:val="both"/>
        <w:rPr>
          <w:rFonts w:cs="Arial"/>
        </w:rPr>
      </w:pPr>
      <w:r>
        <w:rPr>
          <w:rFonts w:cs="Arial"/>
        </w:rPr>
        <w:t>Information security manual</w:t>
      </w:r>
    </w:p>
    <w:p w14:paraId="50BE9F7E" w14:textId="18060A8F" w:rsidR="00B85AB8" w:rsidRDefault="00242CA2" w:rsidP="00B85AB8">
      <w:pPr>
        <w:pStyle w:val="ListParagraph"/>
        <w:numPr>
          <w:ilvl w:val="0"/>
          <w:numId w:val="23"/>
        </w:numPr>
        <w:jc w:val="both"/>
        <w:rPr>
          <w:rFonts w:cs="Arial"/>
        </w:rPr>
      </w:pPr>
      <w:r>
        <w:rPr>
          <w:rFonts w:cs="Arial"/>
        </w:rPr>
        <w:t>Asset list / Risk management Plan</w:t>
      </w:r>
    </w:p>
    <w:p w14:paraId="3ACFC646" w14:textId="5C0A9EF9" w:rsidR="00242CA2" w:rsidRDefault="00242CA2" w:rsidP="00B85AB8">
      <w:pPr>
        <w:pStyle w:val="ListParagraph"/>
        <w:numPr>
          <w:ilvl w:val="0"/>
          <w:numId w:val="23"/>
        </w:numPr>
        <w:jc w:val="both"/>
        <w:rPr>
          <w:rFonts w:cs="Arial"/>
        </w:rPr>
      </w:pPr>
      <w:r>
        <w:rPr>
          <w:rFonts w:cs="Arial"/>
        </w:rPr>
        <w:t>Statement of applicability</w:t>
      </w:r>
    </w:p>
    <w:p w14:paraId="1E81A774" w14:textId="0BC9719E" w:rsidR="00242CA2" w:rsidRDefault="00242CA2" w:rsidP="00B85AB8">
      <w:pPr>
        <w:pStyle w:val="ListParagraph"/>
        <w:numPr>
          <w:ilvl w:val="0"/>
          <w:numId w:val="23"/>
        </w:numPr>
        <w:jc w:val="both"/>
        <w:rPr>
          <w:rFonts w:cs="Arial"/>
        </w:rPr>
      </w:pPr>
      <w:r>
        <w:rPr>
          <w:rFonts w:cs="Arial"/>
        </w:rPr>
        <w:t xml:space="preserve">Guidelines </w:t>
      </w:r>
    </w:p>
    <w:p w14:paraId="44351EC0" w14:textId="71D17018" w:rsidR="00242CA2" w:rsidRDefault="00242CA2" w:rsidP="00242CA2">
      <w:pPr>
        <w:pStyle w:val="ListParagraph"/>
        <w:numPr>
          <w:ilvl w:val="0"/>
          <w:numId w:val="23"/>
        </w:numPr>
        <w:jc w:val="both"/>
        <w:rPr>
          <w:rFonts w:cs="Arial"/>
        </w:rPr>
      </w:pPr>
      <w:r>
        <w:rPr>
          <w:rFonts w:cs="Arial"/>
        </w:rPr>
        <w:t>Templates/ formats</w:t>
      </w:r>
    </w:p>
    <w:p w14:paraId="0AC63C1D" w14:textId="71FCCD85" w:rsidR="00242CA2" w:rsidRDefault="00242CA2" w:rsidP="00242CA2">
      <w:pPr>
        <w:pStyle w:val="ListParagraph"/>
        <w:ind w:left="1860"/>
        <w:jc w:val="both"/>
        <w:rPr>
          <w:rFonts w:cs="Arial"/>
        </w:rPr>
      </w:pPr>
    </w:p>
    <w:p w14:paraId="161DC58B" w14:textId="77777777" w:rsidR="00242CA2" w:rsidRDefault="00242CA2" w:rsidP="00242CA2">
      <w:pPr>
        <w:pStyle w:val="ListParagraph"/>
        <w:ind w:left="1860"/>
        <w:jc w:val="both"/>
        <w:rPr>
          <w:rFonts w:cs="Arial"/>
        </w:rPr>
      </w:pPr>
      <w:r>
        <w:rPr>
          <w:rFonts w:cs="Arial"/>
        </w:rPr>
        <w:t>All ISMS documents and records are defined, maintained and controlled in accordance with the defined process and guidelines.</w:t>
      </w:r>
    </w:p>
    <w:p w14:paraId="478208DB" w14:textId="77777777" w:rsidR="00242CA2" w:rsidRPr="00242CA2" w:rsidRDefault="00242CA2" w:rsidP="00242CA2">
      <w:pPr>
        <w:pStyle w:val="ListParagraph"/>
        <w:ind w:left="1860"/>
        <w:jc w:val="both"/>
        <w:rPr>
          <w:rFonts w:cs="Arial"/>
          <w:sz w:val="28"/>
          <w:szCs w:val="28"/>
        </w:rPr>
      </w:pPr>
    </w:p>
    <w:p w14:paraId="0A654EDF" w14:textId="0940C124" w:rsidR="00242CA2" w:rsidRDefault="00242CA2" w:rsidP="00242CA2">
      <w:pPr>
        <w:pStyle w:val="ListParagraph"/>
        <w:numPr>
          <w:ilvl w:val="1"/>
          <w:numId w:val="16"/>
        </w:numPr>
        <w:jc w:val="both"/>
        <w:rPr>
          <w:rFonts w:cs="Arial"/>
          <w:sz w:val="28"/>
          <w:szCs w:val="28"/>
        </w:rPr>
      </w:pPr>
      <w:r w:rsidRPr="00242CA2">
        <w:rPr>
          <w:rFonts w:cs="Arial"/>
          <w:sz w:val="28"/>
          <w:szCs w:val="28"/>
        </w:rPr>
        <w:t xml:space="preserve">Internal Audits </w:t>
      </w:r>
    </w:p>
    <w:p w14:paraId="6D8B04B7" w14:textId="143E41D8" w:rsidR="00242CA2" w:rsidRDefault="00242CA2" w:rsidP="00242CA2">
      <w:pPr>
        <w:pStyle w:val="ListParagraph"/>
        <w:ind w:left="1080"/>
        <w:jc w:val="both"/>
        <w:rPr>
          <w:rFonts w:cs="Arial"/>
          <w:sz w:val="28"/>
          <w:szCs w:val="28"/>
        </w:rPr>
      </w:pPr>
    </w:p>
    <w:p w14:paraId="58474E83" w14:textId="77777777" w:rsidR="00D804A0" w:rsidRDefault="00D804A0" w:rsidP="00242CA2">
      <w:pPr>
        <w:pStyle w:val="ListParagraph"/>
        <w:ind w:left="1080"/>
        <w:jc w:val="both"/>
        <w:rPr>
          <w:rFonts w:cs="Arial"/>
        </w:rPr>
      </w:pPr>
      <w:r>
        <w:rPr>
          <w:rFonts w:cs="Arial"/>
        </w:rPr>
        <w:t xml:space="preserve">Every quarter, internal audits are done to ensure that information security processes comply with ISMS and ISO 27001 standards. The audits are carried out by trained internal auditors. Internal auditors who are not affiliated with the profession or function being audited are assigned to conduct the audit. Audits are planned and carried out in line with </w:t>
      </w:r>
      <w:proofErr w:type="spellStart"/>
      <w:r>
        <w:rPr>
          <w:rFonts w:cs="Arial"/>
        </w:rPr>
        <w:t>Tellida's</w:t>
      </w:r>
      <w:proofErr w:type="spellEnd"/>
      <w:r>
        <w:rPr>
          <w:rFonts w:cs="Arial"/>
        </w:rPr>
        <w:t xml:space="preserve"> internal auditing system.</w:t>
      </w:r>
    </w:p>
    <w:p w14:paraId="7B6A4374" w14:textId="6DDE04B8" w:rsidR="00A35B1F" w:rsidRDefault="00D804A0" w:rsidP="00242CA2">
      <w:pPr>
        <w:pStyle w:val="ListParagraph"/>
        <w:ind w:left="1080"/>
        <w:jc w:val="both"/>
        <w:rPr>
          <w:rFonts w:cs="Arial"/>
        </w:rPr>
      </w:pPr>
      <w:r>
        <w:rPr>
          <w:rFonts w:cs="Arial"/>
        </w:rPr>
        <w:t>In addition to these audits, management has chosen to become certified for ISO 27001 compliance. The auditing agency of choice will assign certified and experienced auditors to assess the appropriateness of the information security policy, ISMS, and its implementation in relation to the bus.</w:t>
      </w:r>
    </w:p>
    <w:p w14:paraId="4E72B844" w14:textId="77777777" w:rsidR="00A35B1F" w:rsidRPr="00A35B1F" w:rsidRDefault="00A35B1F" w:rsidP="00242CA2">
      <w:pPr>
        <w:pStyle w:val="ListParagraph"/>
        <w:ind w:left="1080"/>
        <w:jc w:val="both"/>
        <w:rPr>
          <w:rFonts w:cs="Arial"/>
          <w:sz w:val="28"/>
          <w:szCs w:val="28"/>
        </w:rPr>
      </w:pPr>
    </w:p>
    <w:p w14:paraId="3934F234" w14:textId="3F3C988C" w:rsidR="00A35B1F" w:rsidRDefault="00A35B1F" w:rsidP="00A35B1F">
      <w:pPr>
        <w:pStyle w:val="ListParagraph"/>
        <w:numPr>
          <w:ilvl w:val="1"/>
          <w:numId w:val="16"/>
        </w:numPr>
        <w:jc w:val="both"/>
        <w:rPr>
          <w:rFonts w:cs="Arial"/>
          <w:sz w:val="28"/>
          <w:szCs w:val="28"/>
        </w:rPr>
      </w:pPr>
      <w:r w:rsidRPr="00A35B1F">
        <w:rPr>
          <w:rFonts w:cs="Arial"/>
          <w:sz w:val="28"/>
          <w:szCs w:val="28"/>
        </w:rPr>
        <w:t>management review</w:t>
      </w:r>
    </w:p>
    <w:p w14:paraId="4605A897" w14:textId="77777777" w:rsidR="00A35B1F" w:rsidRDefault="00A35B1F" w:rsidP="00A35B1F">
      <w:pPr>
        <w:pStyle w:val="ListParagraph"/>
        <w:ind w:left="1080"/>
        <w:jc w:val="both"/>
        <w:rPr>
          <w:rFonts w:cs="Arial"/>
          <w:sz w:val="28"/>
          <w:szCs w:val="28"/>
        </w:rPr>
      </w:pPr>
    </w:p>
    <w:p w14:paraId="18D1566F" w14:textId="77777777" w:rsidR="00D804A0" w:rsidRDefault="00D804A0" w:rsidP="00A35B1F">
      <w:pPr>
        <w:pStyle w:val="ListParagraph"/>
        <w:ind w:left="1080"/>
        <w:jc w:val="both"/>
        <w:rPr>
          <w:rFonts w:cs="Arial"/>
        </w:rPr>
      </w:pPr>
      <w:r>
        <w:rPr>
          <w:rFonts w:cs="Arial"/>
        </w:rPr>
        <w:t xml:space="preserve">Once a quarter, management reviews are done to ensure the ISMS's continued appropriateness, adequacy, and effectiveness. This assessment will entail determining where improvements may be made and </w:t>
      </w:r>
      <w:proofErr w:type="gramStart"/>
      <w:r>
        <w:rPr>
          <w:rFonts w:cs="Arial"/>
        </w:rPr>
        <w:t>whether or not</w:t>
      </w:r>
      <w:proofErr w:type="gramEnd"/>
      <w:r>
        <w:rPr>
          <w:rFonts w:cs="Arial"/>
        </w:rPr>
        <w:t xml:space="preserve"> adjustments to the ISMS are required.</w:t>
      </w:r>
    </w:p>
    <w:p w14:paraId="0CCAA4FF" w14:textId="77777777" w:rsidR="00D804A0" w:rsidRDefault="00D804A0" w:rsidP="00A35B1F">
      <w:pPr>
        <w:pStyle w:val="ListParagraph"/>
        <w:ind w:left="1080"/>
        <w:jc w:val="both"/>
        <w:rPr>
          <w:rFonts w:cs="Arial"/>
        </w:rPr>
      </w:pPr>
      <w:r>
        <w:rPr>
          <w:rFonts w:cs="Arial"/>
        </w:rPr>
        <w:t>The information security officer coordinates management reviews, which are led by the CEO. The management security meeting includes all practice leaders or function heads, as well as members of the information security forum.</w:t>
      </w:r>
    </w:p>
    <w:p w14:paraId="562C0CBF" w14:textId="0EA302E4" w:rsidR="00A35B1F" w:rsidRDefault="00D804A0" w:rsidP="00A35B1F">
      <w:pPr>
        <w:pStyle w:val="ListParagraph"/>
        <w:ind w:left="1080"/>
        <w:jc w:val="both"/>
        <w:rPr>
          <w:rFonts w:cs="Arial"/>
        </w:rPr>
      </w:pPr>
      <w:r>
        <w:rPr>
          <w:rFonts w:cs="Arial"/>
        </w:rPr>
        <w:t>The following items will be on the agenda for management review meetings:</w:t>
      </w:r>
    </w:p>
    <w:p w14:paraId="3370C50D" w14:textId="44236B8C" w:rsidR="00242CA2" w:rsidRDefault="00A35B1F" w:rsidP="00A35B1F">
      <w:pPr>
        <w:pStyle w:val="ListParagraph"/>
        <w:numPr>
          <w:ilvl w:val="0"/>
          <w:numId w:val="24"/>
        </w:numPr>
        <w:jc w:val="both"/>
        <w:rPr>
          <w:rFonts w:cs="Arial"/>
        </w:rPr>
      </w:pPr>
      <w:r>
        <w:rPr>
          <w:rFonts w:cs="Arial"/>
        </w:rPr>
        <w:t>results of ISMS audit and reviews</w:t>
      </w:r>
    </w:p>
    <w:p w14:paraId="1DE1B4F9" w14:textId="4A401AE7" w:rsidR="00A35B1F" w:rsidRDefault="00A35B1F" w:rsidP="00A35B1F">
      <w:pPr>
        <w:pStyle w:val="ListParagraph"/>
        <w:numPr>
          <w:ilvl w:val="0"/>
          <w:numId w:val="24"/>
        </w:numPr>
        <w:jc w:val="both"/>
        <w:rPr>
          <w:rFonts w:cs="Arial"/>
        </w:rPr>
      </w:pPr>
      <w:r>
        <w:rPr>
          <w:rFonts w:cs="Arial"/>
        </w:rPr>
        <w:t>feedback from interested parties</w:t>
      </w:r>
    </w:p>
    <w:p w14:paraId="1854F7D9" w14:textId="7DE0A9C3" w:rsidR="00A35B1F" w:rsidRDefault="00A35B1F" w:rsidP="00A35B1F">
      <w:pPr>
        <w:pStyle w:val="ListParagraph"/>
        <w:numPr>
          <w:ilvl w:val="0"/>
          <w:numId w:val="24"/>
        </w:numPr>
        <w:jc w:val="both"/>
        <w:rPr>
          <w:rFonts w:cs="Arial"/>
        </w:rPr>
      </w:pPr>
      <w:r>
        <w:rPr>
          <w:rFonts w:cs="Arial"/>
        </w:rPr>
        <w:t>techniques, products or procedures, which cloud be used in the organization to improve the ISMS performance and effectiveness.</w:t>
      </w:r>
    </w:p>
    <w:p w14:paraId="2EDDA756" w14:textId="6F7730AF" w:rsidR="00A35B1F" w:rsidRDefault="00694AD6" w:rsidP="00A35B1F">
      <w:pPr>
        <w:pStyle w:val="ListParagraph"/>
        <w:numPr>
          <w:ilvl w:val="0"/>
          <w:numId w:val="24"/>
        </w:numPr>
        <w:jc w:val="both"/>
        <w:rPr>
          <w:rFonts w:cs="Arial"/>
        </w:rPr>
      </w:pPr>
      <w:r>
        <w:rPr>
          <w:rFonts w:cs="Arial"/>
        </w:rPr>
        <w:t xml:space="preserve">Status of preventive and corrective actions. </w:t>
      </w:r>
    </w:p>
    <w:p w14:paraId="4A939AB7" w14:textId="3F7E7BA8" w:rsidR="00694AD6" w:rsidRDefault="00694AD6" w:rsidP="00A35B1F">
      <w:pPr>
        <w:pStyle w:val="ListParagraph"/>
        <w:numPr>
          <w:ilvl w:val="0"/>
          <w:numId w:val="24"/>
        </w:numPr>
        <w:jc w:val="both"/>
        <w:rPr>
          <w:rFonts w:cs="Arial"/>
        </w:rPr>
      </w:pPr>
      <w:r>
        <w:rPr>
          <w:rFonts w:cs="Arial"/>
        </w:rPr>
        <w:t>Vulnerabilities or threats not adequate address before</w:t>
      </w:r>
    </w:p>
    <w:p w14:paraId="725AC17B" w14:textId="07ECEC89" w:rsidR="00694AD6" w:rsidRDefault="00694AD6" w:rsidP="00A35B1F">
      <w:pPr>
        <w:pStyle w:val="ListParagraph"/>
        <w:numPr>
          <w:ilvl w:val="0"/>
          <w:numId w:val="24"/>
        </w:numPr>
        <w:jc w:val="both"/>
        <w:rPr>
          <w:rFonts w:cs="Arial"/>
        </w:rPr>
      </w:pPr>
      <w:r>
        <w:rPr>
          <w:rFonts w:cs="Arial"/>
        </w:rPr>
        <w:t>Follow up actions from previous risk assessment review</w:t>
      </w:r>
    </w:p>
    <w:p w14:paraId="12EB1DD1" w14:textId="2036A71F" w:rsidR="00694AD6" w:rsidRDefault="00694AD6" w:rsidP="00694AD6">
      <w:pPr>
        <w:pStyle w:val="ListParagraph"/>
        <w:numPr>
          <w:ilvl w:val="0"/>
          <w:numId w:val="24"/>
        </w:numPr>
        <w:jc w:val="both"/>
        <w:rPr>
          <w:rFonts w:cs="Arial"/>
        </w:rPr>
      </w:pPr>
      <w:r w:rsidRPr="00694AD6">
        <w:rPr>
          <w:rFonts w:cs="Arial"/>
        </w:rPr>
        <w:t xml:space="preserve">Any </w:t>
      </w:r>
      <w:r>
        <w:rPr>
          <w:rFonts w:cs="Arial"/>
        </w:rPr>
        <w:t xml:space="preserve">changes that could be </w:t>
      </w:r>
      <w:proofErr w:type="gramStart"/>
      <w:r>
        <w:rPr>
          <w:rFonts w:cs="Arial"/>
        </w:rPr>
        <w:t>effect</w:t>
      </w:r>
      <w:proofErr w:type="gramEnd"/>
      <w:r>
        <w:rPr>
          <w:rFonts w:cs="Arial"/>
        </w:rPr>
        <w:t xml:space="preserve"> the ISMS, recommendation for improvement.</w:t>
      </w:r>
    </w:p>
    <w:p w14:paraId="6BB61F89" w14:textId="44E4AB5A" w:rsidR="00694AD6" w:rsidRDefault="00694AD6" w:rsidP="00694AD6">
      <w:pPr>
        <w:pStyle w:val="ListParagraph"/>
        <w:ind w:left="2028"/>
        <w:jc w:val="both"/>
        <w:rPr>
          <w:rFonts w:cs="Arial"/>
        </w:rPr>
      </w:pPr>
    </w:p>
    <w:p w14:paraId="5FC7E7D0" w14:textId="0A2B7482" w:rsidR="00694AD6" w:rsidRDefault="00694AD6" w:rsidP="00694AD6">
      <w:pPr>
        <w:pStyle w:val="ListParagraph"/>
        <w:ind w:left="1080"/>
        <w:jc w:val="both"/>
        <w:rPr>
          <w:rFonts w:cs="Arial"/>
        </w:rPr>
      </w:pPr>
      <w:r>
        <w:rPr>
          <w:rFonts w:cs="Arial"/>
        </w:rPr>
        <w:t xml:space="preserve">The output of the management review shall </w:t>
      </w:r>
      <w:proofErr w:type="gramStart"/>
      <w:r>
        <w:rPr>
          <w:rFonts w:cs="Arial"/>
        </w:rPr>
        <w:t>include,</w:t>
      </w:r>
      <w:proofErr w:type="gramEnd"/>
      <w:r>
        <w:rPr>
          <w:rFonts w:cs="Arial"/>
        </w:rPr>
        <w:t xml:space="preserve"> any decisions and actions;</w:t>
      </w:r>
    </w:p>
    <w:p w14:paraId="40215207" w14:textId="773BBC96" w:rsidR="00694AD6" w:rsidRDefault="00694AD6" w:rsidP="00694AD6">
      <w:pPr>
        <w:pStyle w:val="ListParagraph"/>
        <w:numPr>
          <w:ilvl w:val="0"/>
          <w:numId w:val="25"/>
        </w:numPr>
        <w:jc w:val="both"/>
        <w:rPr>
          <w:rFonts w:cs="Arial"/>
        </w:rPr>
      </w:pPr>
      <w:r w:rsidRPr="00694AD6">
        <w:rPr>
          <w:rFonts w:cs="Arial"/>
        </w:rPr>
        <w:t>Improvement of the effectiveness of the ISMS</w:t>
      </w:r>
    </w:p>
    <w:p w14:paraId="49BEC186" w14:textId="778CFA75" w:rsidR="00694AD6" w:rsidRDefault="00694AD6" w:rsidP="00694AD6">
      <w:pPr>
        <w:pStyle w:val="ListParagraph"/>
        <w:numPr>
          <w:ilvl w:val="0"/>
          <w:numId w:val="25"/>
        </w:numPr>
        <w:jc w:val="both"/>
        <w:rPr>
          <w:rFonts w:cs="Arial"/>
        </w:rPr>
      </w:pPr>
      <w:r>
        <w:rPr>
          <w:rFonts w:cs="Arial"/>
        </w:rPr>
        <w:t xml:space="preserve">Modification of procedures that effect information security as necessary to respond to internal or external events that may impact on the ISMS, including changes </w:t>
      </w:r>
      <w:proofErr w:type="gramStart"/>
      <w:r>
        <w:rPr>
          <w:rFonts w:cs="Arial"/>
        </w:rPr>
        <w:t>to;</w:t>
      </w:r>
      <w:proofErr w:type="gramEnd"/>
    </w:p>
    <w:p w14:paraId="7671530F" w14:textId="748C70B0" w:rsidR="00694AD6" w:rsidRDefault="00694AD6" w:rsidP="00694AD6">
      <w:pPr>
        <w:pStyle w:val="ListParagraph"/>
        <w:ind w:left="1800"/>
        <w:jc w:val="both"/>
        <w:rPr>
          <w:rFonts w:cs="Arial"/>
        </w:rPr>
      </w:pPr>
    </w:p>
    <w:p w14:paraId="4ACC1516" w14:textId="6BD974C0" w:rsidR="00694AD6" w:rsidRDefault="00694AD6" w:rsidP="00694AD6">
      <w:pPr>
        <w:pStyle w:val="ListParagraph"/>
        <w:numPr>
          <w:ilvl w:val="0"/>
          <w:numId w:val="26"/>
        </w:numPr>
        <w:jc w:val="both"/>
        <w:rPr>
          <w:rFonts w:cs="Arial"/>
        </w:rPr>
      </w:pPr>
      <w:r>
        <w:rPr>
          <w:rFonts w:cs="Arial"/>
        </w:rPr>
        <w:t>Business requirements</w:t>
      </w:r>
    </w:p>
    <w:p w14:paraId="1060E4EF" w14:textId="3271DBE8" w:rsidR="00694AD6" w:rsidRDefault="00694AD6" w:rsidP="00694AD6">
      <w:pPr>
        <w:pStyle w:val="ListParagraph"/>
        <w:numPr>
          <w:ilvl w:val="0"/>
          <w:numId w:val="26"/>
        </w:numPr>
        <w:jc w:val="both"/>
        <w:rPr>
          <w:rFonts w:cs="Arial"/>
        </w:rPr>
      </w:pPr>
      <w:r>
        <w:rPr>
          <w:rFonts w:cs="Arial"/>
        </w:rPr>
        <w:t>Security requirements</w:t>
      </w:r>
    </w:p>
    <w:p w14:paraId="550E1A3D" w14:textId="792D1AF2" w:rsidR="00694AD6" w:rsidRDefault="00694AD6" w:rsidP="00694AD6">
      <w:pPr>
        <w:pStyle w:val="ListParagraph"/>
        <w:numPr>
          <w:ilvl w:val="0"/>
          <w:numId w:val="26"/>
        </w:numPr>
        <w:jc w:val="both"/>
        <w:rPr>
          <w:rFonts w:cs="Arial"/>
        </w:rPr>
      </w:pPr>
      <w:r>
        <w:rPr>
          <w:rFonts w:cs="Arial"/>
        </w:rPr>
        <w:t>Business process effecting the existing business requirements</w:t>
      </w:r>
    </w:p>
    <w:p w14:paraId="526FA721" w14:textId="4D6865C2" w:rsidR="00694AD6" w:rsidRDefault="00694AD6" w:rsidP="00694AD6">
      <w:pPr>
        <w:pStyle w:val="ListParagraph"/>
        <w:numPr>
          <w:ilvl w:val="0"/>
          <w:numId w:val="26"/>
        </w:numPr>
        <w:jc w:val="both"/>
        <w:rPr>
          <w:rFonts w:cs="Arial"/>
        </w:rPr>
      </w:pPr>
      <w:r>
        <w:rPr>
          <w:rFonts w:cs="Arial"/>
        </w:rPr>
        <w:t>Levels of risk and levels of risk acceptance</w:t>
      </w:r>
    </w:p>
    <w:p w14:paraId="19284DBB" w14:textId="77777777" w:rsidR="009F16A7" w:rsidRDefault="00694AD6" w:rsidP="009F16A7">
      <w:pPr>
        <w:pStyle w:val="ListParagraph"/>
        <w:numPr>
          <w:ilvl w:val="0"/>
          <w:numId w:val="26"/>
        </w:numPr>
        <w:jc w:val="both"/>
        <w:rPr>
          <w:rFonts w:cs="Arial"/>
        </w:rPr>
      </w:pPr>
      <w:r>
        <w:rPr>
          <w:rFonts w:cs="Arial"/>
        </w:rPr>
        <w:t>Resource needs</w:t>
      </w:r>
      <w:r w:rsidR="009F16A7">
        <w:rPr>
          <w:rFonts w:cs="Arial"/>
        </w:rPr>
        <w:t xml:space="preserve"> </w:t>
      </w:r>
    </w:p>
    <w:p w14:paraId="786DFCBA" w14:textId="77777777" w:rsidR="009F16A7" w:rsidRDefault="009F16A7" w:rsidP="009F16A7">
      <w:pPr>
        <w:pStyle w:val="ListParagraph"/>
        <w:ind w:left="2520"/>
        <w:jc w:val="both"/>
        <w:rPr>
          <w:rFonts w:cs="Arial"/>
        </w:rPr>
      </w:pPr>
    </w:p>
    <w:p w14:paraId="4FEBD805" w14:textId="77777777" w:rsidR="009F16A7" w:rsidRDefault="009F16A7" w:rsidP="009F16A7">
      <w:pPr>
        <w:pStyle w:val="ListParagraph"/>
        <w:ind w:left="2520"/>
        <w:jc w:val="both"/>
        <w:rPr>
          <w:rFonts w:cs="Arial"/>
        </w:rPr>
      </w:pPr>
    </w:p>
    <w:p w14:paraId="49CB5E6B" w14:textId="183436E9" w:rsidR="00A80DBA" w:rsidRDefault="00694AD6" w:rsidP="00A80DBA">
      <w:pPr>
        <w:pStyle w:val="ListParagraph"/>
        <w:ind w:left="1440"/>
        <w:jc w:val="both"/>
        <w:rPr>
          <w:rFonts w:cs="Arial"/>
        </w:rPr>
      </w:pPr>
      <w:r w:rsidRPr="009F16A7">
        <w:rPr>
          <w:rFonts w:cs="Arial"/>
        </w:rPr>
        <w:t>The minutes of the meeting are calculated to all</w:t>
      </w:r>
      <w:r w:rsidR="009F16A7" w:rsidRPr="009F16A7">
        <w:rPr>
          <w:rFonts w:cs="Arial"/>
        </w:rPr>
        <w:t xml:space="preserve"> the management </w:t>
      </w:r>
      <w:r w:rsidRPr="009F16A7">
        <w:rPr>
          <w:rFonts w:cs="Arial"/>
        </w:rPr>
        <w:t xml:space="preserve">review participants. The information security </w:t>
      </w:r>
      <w:r w:rsidR="002F79AD" w:rsidRPr="009F16A7">
        <w:rPr>
          <w:rFonts w:cs="Arial"/>
        </w:rPr>
        <w:t xml:space="preserve">officer </w:t>
      </w:r>
      <w:r w:rsidR="009F16A7" w:rsidRPr="009F16A7">
        <w:rPr>
          <w:rFonts w:cs="Arial"/>
        </w:rPr>
        <w:t>tracks</w:t>
      </w:r>
      <w:r w:rsidR="002F79AD" w:rsidRPr="009F16A7">
        <w:rPr>
          <w:rFonts w:cs="Arial"/>
        </w:rPr>
        <w:t xml:space="preserve"> the access points to closure</w:t>
      </w:r>
      <w:r w:rsidR="00A80DBA">
        <w:rPr>
          <w:rFonts w:cs="Arial"/>
        </w:rPr>
        <w:t>.</w:t>
      </w:r>
    </w:p>
    <w:p w14:paraId="1E425960" w14:textId="6F47F9A4" w:rsidR="00C5627B" w:rsidRPr="00A80DBA" w:rsidRDefault="009F16A7" w:rsidP="00A80DBA">
      <w:pPr>
        <w:pStyle w:val="ListParagraph"/>
        <w:ind w:left="2160"/>
        <w:jc w:val="both"/>
        <w:rPr>
          <w:rFonts w:cs="Arial"/>
        </w:rPr>
      </w:pPr>
      <w:r w:rsidRPr="00A80DBA">
        <w:rPr>
          <w:rFonts w:ascii="Verdana" w:hAnsi="Verdana"/>
          <w:sz w:val="28"/>
          <w:szCs w:val="28"/>
        </w:rPr>
        <w:t xml:space="preserve"> </w:t>
      </w:r>
    </w:p>
    <w:p w14:paraId="622450A6" w14:textId="7967EEC4" w:rsidR="009A08CD" w:rsidRDefault="00A80DBA" w:rsidP="00AB79D6">
      <w:pPr>
        <w:ind w:left="720" w:hanging="720"/>
        <w:jc w:val="both"/>
        <w:rPr>
          <w:rFonts w:ascii="Verdana" w:hAnsi="Verdana"/>
          <w:sz w:val="28"/>
          <w:szCs w:val="28"/>
        </w:rPr>
      </w:pPr>
      <w:r w:rsidRPr="00A80DBA">
        <w:rPr>
          <w:rFonts w:ascii="Verdana" w:hAnsi="Verdana"/>
          <w:sz w:val="28"/>
          <w:szCs w:val="28"/>
        </w:rPr>
        <w:t xml:space="preserve">2.9 Training </w:t>
      </w:r>
    </w:p>
    <w:p w14:paraId="233FD303" w14:textId="77777777" w:rsidR="00D804A0" w:rsidRPr="00A80DBA" w:rsidRDefault="00D804A0" w:rsidP="00AB79D6">
      <w:pPr>
        <w:ind w:left="720" w:hanging="720"/>
        <w:jc w:val="both"/>
        <w:rPr>
          <w:rFonts w:ascii="Verdana" w:hAnsi="Verdana"/>
          <w:sz w:val="28"/>
          <w:szCs w:val="28"/>
        </w:rPr>
      </w:pPr>
    </w:p>
    <w:p w14:paraId="0FF22371" w14:textId="2A158FA3" w:rsidR="009F16A7" w:rsidRDefault="009F16A7" w:rsidP="00AB79D6">
      <w:pPr>
        <w:ind w:left="720" w:hanging="720"/>
        <w:jc w:val="both"/>
        <w:rPr>
          <w:rFonts w:ascii="Verdana" w:hAnsi="Verdana"/>
        </w:rPr>
      </w:pPr>
      <w:r>
        <w:rPr>
          <w:rFonts w:ascii="Verdana" w:hAnsi="Verdana"/>
        </w:rPr>
        <w:t>Employees shall receive appropriate training on the security policy and procedures including security requirements, business controls and disciplinary actions which may result out on non-compliance. The trainings will cover appropriate use of IT facilities, security policy and other things. Employees shall be kept aware of any changes to the security policies and procedures of the organization.</w:t>
      </w:r>
    </w:p>
    <w:p w14:paraId="05EAD086" w14:textId="3EE6729A" w:rsidR="009F16A7" w:rsidRDefault="009F16A7" w:rsidP="00AB79D6">
      <w:pPr>
        <w:ind w:left="720" w:hanging="720"/>
        <w:jc w:val="both"/>
        <w:rPr>
          <w:rFonts w:ascii="Verdana" w:hAnsi="Verdana"/>
        </w:rPr>
      </w:pPr>
      <w:r>
        <w:rPr>
          <w:rFonts w:ascii="Verdana" w:hAnsi="Verdana"/>
        </w:rPr>
        <w:t xml:space="preserve">Information security training requirements are identified by the practice or function head and information security forum and communicated to the training manager. Planning and execution of the training programs is in accordance with </w:t>
      </w:r>
      <w:proofErr w:type="spellStart"/>
      <w:r w:rsidR="006F6B20">
        <w:rPr>
          <w:rFonts w:cs="Arial"/>
        </w:rPr>
        <w:t>Tellida</w:t>
      </w:r>
      <w:proofErr w:type="spellEnd"/>
      <w:r>
        <w:rPr>
          <w:rFonts w:ascii="Verdana" w:hAnsi="Verdana"/>
        </w:rPr>
        <w:t xml:space="preserve"> ISMS.</w:t>
      </w:r>
    </w:p>
    <w:p w14:paraId="05AF9BAA" w14:textId="77777777" w:rsidR="009F16A7" w:rsidRDefault="009F16A7" w:rsidP="00AB79D6">
      <w:pPr>
        <w:ind w:left="720" w:hanging="720"/>
        <w:jc w:val="both"/>
        <w:rPr>
          <w:rFonts w:ascii="Verdana" w:hAnsi="Verdana"/>
        </w:rPr>
      </w:pPr>
    </w:p>
    <w:p w14:paraId="46349969" w14:textId="51178A0C" w:rsidR="009F16A7" w:rsidRPr="00A80DBA" w:rsidRDefault="00A80DBA" w:rsidP="00A80DBA">
      <w:pPr>
        <w:pStyle w:val="ListParagraph"/>
        <w:numPr>
          <w:ilvl w:val="1"/>
          <w:numId w:val="27"/>
        </w:numPr>
        <w:jc w:val="both"/>
        <w:rPr>
          <w:rFonts w:ascii="Verdana" w:hAnsi="Verdana"/>
          <w:sz w:val="28"/>
          <w:szCs w:val="28"/>
        </w:rPr>
      </w:pPr>
      <w:r w:rsidRPr="00A80DBA">
        <w:rPr>
          <w:rFonts w:ascii="Verdana" w:hAnsi="Verdana"/>
          <w:sz w:val="28"/>
          <w:szCs w:val="28"/>
        </w:rPr>
        <w:t>Continual I</w:t>
      </w:r>
      <w:r w:rsidR="009F16A7" w:rsidRPr="00A80DBA">
        <w:rPr>
          <w:rFonts w:ascii="Verdana" w:hAnsi="Verdana"/>
          <w:sz w:val="28"/>
          <w:szCs w:val="28"/>
        </w:rPr>
        <w:t xml:space="preserve">mprovement  </w:t>
      </w:r>
    </w:p>
    <w:p w14:paraId="2131C561" w14:textId="77777777" w:rsidR="009A08CD" w:rsidRPr="000E543F" w:rsidRDefault="009A08CD" w:rsidP="00AB79D6">
      <w:pPr>
        <w:ind w:left="720" w:hanging="720"/>
        <w:jc w:val="both"/>
        <w:rPr>
          <w:rFonts w:ascii="Verdana" w:hAnsi="Verdana"/>
          <w:i/>
        </w:rPr>
      </w:pPr>
    </w:p>
    <w:p w14:paraId="25F79662" w14:textId="77777777" w:rsidR="00D804A0" w:rsidRDefault="00D804A0" w:rsidP="00AB79D6">
      <w:pPr>
        <w:ind w:left="720" w:hanging="720"/>
        <w:jc w:val="both"/>
        <w:rPr>
          <w:rFonts w:ascii="Verdana" w:hAnsi="Verdana"/>
        </w:rPr>
      </w:pPr>
      <w:r>
        <w:rPr>
          <w:rFonts w:ascii="Verdana" w:hAnsi="Verdana"/>
        </w:rPr>
        <w:t>The organization will utilize the information security policy, security objectives, audit results, analysis of monitored events, corrective and preventative measures, and management review to continuously enhance the efficacy of the ISMS.</w:t>
      </w:r>
    </w:p>
    <w:p w14:paraId="5604FAC6" w14:textId="09A938FE" w:rsidR="00A80DBA" w:rsidRDefault="00D804A0" w:rsidP="00AB79D6">
      <w:pPr>
        <w:ind w:left="720" w:hanging="720"/>
        <w:jc w:val="both"/>
        <w:rPr>
          <w:rFonts w:ascii="Verdana" w:hAnsi="Verdana"/>
        </w:rPr>
      </w:pPr>
      <w:r>
        <w:rPr>
          <w:rFonts w:ascii="Verdana" w:hAnsi="Verdana"/>
        </w:rPr>
        <w:t>The following methods are used to accomplish continuous improvement:</w:t>
      </w:r>
    </w:p>
    <w:p w14:paraId="2F0ADA8C" w14:textId="4E6EFD68" w:rsidR="00A80DBA" w:rsidRDefault="00A80DBA" w:rsidP="00AB79D6">
      <w:pPr>
        <w:ind w:left="720" w:hanging="720"/>
        <w:jc w:val="both"/>
        <w:rPr>
          <w:rFonts w:ascii="Verdana" w:hAnsi="Verdana"/>
        </w:rPr>
      </w:pPr>
    </w:p>
    <w:p w14:paraId="30DFBE3B" w14:textId="77777777" w:rsidR="00A80DBA" w:rsidRDefault="00A80DBA" w:rsidP="00A80DBA">
      <w:pPr>
        <w:pStyle w:val="ListParagraph"/>
        <w:numPr>
          <w:ilvl w:val="0"/>
          <w:numId w:val="28"/>
        </w:numPr>
        <w:jc w:val="both"/>
        <w:rPr>
          <w:rFonts w:ascii="Verdana" w:hAnsi="Verdana"/>
        </w:rPr>
      </w:pPr>
      <w:r>
        <w:rPr>
          <w:rFonts w:ascii="Verdana" w:hAnsi="Verdana"/>
        </w:rPr>
        <w:lastRenderedPageBreak/>
        <w:t>Identification of root causes for non-conformities of the implementation or operation of the ISMS and taking appropriate corrective and preventive actions</w:t>
      </w:r>
    </w:p>
    <w:p w14:paraId="38E1B525" w14:textId="77777777" w:rsidR="00A80DBA" w:rsidRDefault="00A80DBA" w:rsidP="00A80DBA">
      <w:pPr>
        <w:pStyle w:val="ListParagraph"/>
        <w:numPr>
          <w:ilvl w:val="0"/>
          <w:numId w:val="28"/>
        </w:numPr>
        <w:jc w:val="both"/>
        <w:rPr>
          <w:rFonts w:ascii="Verdana" w:hAnsi="Verdana"/>
        </w:rPr>
      </w:pPr>
      <w:r>
        <w:rPr>
          <w:rFonts w:ascii="Verdana" w:hAnsi="Verdana"/>
        </w:rPr>
        <w:t>Identification of potential non-conformities their causes and implementing appropriate preventive actions</w:t>
      </w:r>
    </w:p>
    <w:p w14:paraId="53EE5C27" w14:textId="77777777" w:rsidR="00A80DBA" w:rsidRDefault="00A80DBA" w:rsidP="00A80DBA">
      <w:pPr>
        <w:pStyle w:val="ListParagraph"/>
        <w:numPr>
          <w:ilvl w:val="0"/>
          <w:numId w:val="28"/>
        </w:numPr>
        <w:jc w:val="both"/>
        <w:rPr>
          <w:rFonts w:ascii="Verdana" w:hAnsi="Verdana"/>
        </w:rPr>
      </w:pPr>
      <w:r>
        <w:rPr>
          <w:rFonts w:ascii="Verdana" w:hAnsi="Verdana"/>
        </w:rPr>
        <w:t>Defining quantitative security goals and improve the ISMS to achieve the same.</w:t>
      </w:r>
    </w:p>
    <w:p w14:paraId="3B4D64C9" w14:textId="77777777" w:rsidR="00A80DBA" w:rsidRDefault="00A80DBA" w:rsidP="00A80DBA">
      <w:pPr>
        <w:pStyle w:val="ListParagraph"/>
        <w:jc w:val="both"/>
        <w:rPr>
          <w:rFonts w:ascii="Verdana" w:hAnsi="Verdana"/>
        </w:rPr>
      </w:pPr>
    </w:p>
    <w:p w14:paraId="619A6DDD" w14:textId="313365CE" w:rsidR="00A80DBA" w:rsidRDefault="00D804A0" w:rsidP="00A80DBA">
      <w:pPr>
        <w:pStyle w:val="ListParagraph"/>
        <w:ind w:left="0"/>
        <w:jc w:val="both"/>
        <w:rPr>
          <w:rFonts w:ascii="Verdana" w:hAnsi="Verdana"/>
        </w:rPr>
      </w:pPr>
      <w:r>
        <w:rPr>
          <w:rFonts w:ascii="Verdana" w:hAnsi="Verdana"/>
        </w:rPr>
        <w:t>All corrective and preventative activities, as well as their status and data relevant to security goals, must be tracked by information security officers. This information will be analyzed to see whether there has been an acceptable improvement in ISMS efficacy. During management reviews, the enhancement of ISMS efficacy was examined.</w:t>
      </w:r>
    </w:p>
    <w:p w14:paraId="0F488625" w14:textId="6C4EF6CE" w:rsidR="00A80DBA" w:rsidRDefault="00A80DBA" w:rsidP="00A80DBA">
      <w:pPr>
        <w:pStyle w:val="ListParagraph"/>
        <w:ind w:left="0"/>
        <w:jc w:val="both"/>
        <w:rPr>
          <w:rFonts w:ascii="Verdana" w:hAnsi="Verdana"/>
        </w:rPr>
      </w:pPr>
    </w:p>
    <w:p w14:paraId="2C5F33F9" w14:textId="70D198A9" w:rsidR="00A80DBA" w:rsidRPr="006564F6" w:rsidRDefault="00A80DBA" w:rsidP="00A80DBA">
      <w:pPr>
        <w:pStyle w:val="ListParagraph"/>
        <w:ind w:left="0"/>
        <w:jc w:val="both"/>
        <w:rPr>
          <w:rFonts w:ascii="Verdana" w:hAnsi="Verdana"/>
          <w:sz w:val="24"/>
          <w:szCs w:val="24"/>
          <w:u w:val="single"/>
        </w:rPr>
      </w:pPr>
      <w:r w:rsidRPr="006564F6">
        <w:rPr>
          <w:rFonts w:ascii="Verdana" w:hAnsi="Verdana"/>
          <w:sz w:val="24"/>
          <w:szCs w:val="24"/>
          <w:u w:val="single"/>
        </w:rPr>
        <w:t xml:space="preserve">Security Goals </w:t>
      </w:r>
    </w:p>
    <w:p w14:paraId="49359D4B" w14:textId="32274F8B" w:rsidR="00A80DBA" w:rsidRDefault="00A80DBA" w:rsidP="00A80DBA">
      <w:pPr>
        <w:pStyle w:val="ListParagraph"/>
        <w:ind w:left="0"/>
        <w:jc w:val="both"/>
        <w:rPr>
          <w:rFonts w:ascii="Verdana" w:hAnsi="Verdana"/>
        </w:rPr>
      </w:pPr>
    </w:p>
    <w:tbl>
      <w:tblPr>
        <w:tblStyle w:val="TableGrid"/>
        <w:tblW w:w="0" w:type="auto"/>
        <w:tblLook w:val="04A0" w:firstRow="1" w:lastRow="0" w:firstColumn="1" w:lastColumn="0" w:noHBand="0" w:noVBand="1"/>
      </w:tblPr>
      <w:tblGrid>
        <w:gridCol w:w="2768"/>
        <w:gridCol w:w="2768"/>
        <w:gridCol w:w="2769"/>
      </w:tblGrid>
      <w:tr w:rsidR="006564F6" w14:paraId="6255A9A5" w14:textId="77777777" w:rsidTr="006564F6">
        <w:tc>
          <w:tcPr>
            <w:tcW w:w="2768" w:type="dxa"/>
          </w:tcPr>
          <w:p w14:paraId="14606D15" w14:textId="62ACB962" w:rsidR="006564F6" w:rsidRDefault="006564F6" w:rsidP="00A80DBA">
            <w:pPr>
              <w:pStyle w:val="ListParagraph"/>
              <w:ind w:left="0"/>
              <w:jc w:val="both"/>
              <w:rPr>
                <w:rFonts w:ascii="Verdana" w:hAnsi="Verdana"/>
              </w:rPr>
            </w:pPr>
            <w:r>
              <w:rPr>
                <w:rFonts w:ascii="Verdana" w:hAnsi="Verdana"/>
              </w:rPr>
              <w:t xml:space="preserve">Matrix </w:t>
            </w:r>
          </w:p>
        </w:tc>
        <w:tc>
          <w:tcPr>
            <w:tcW w:w="2768" w:type="dxa"/>
          </w:tcPr>
          <w:p w14:paraId="52456B10" w14:textId="4DC458CD" w:rsidR="006564F6" w:rsidRDefault="006564F6" w:rsidP="00A80DBA">
            <w:pPr>
              <w:pStyle w:val="ListParagraph"/>
              <w:ind w:left="0"/>
              <w:jc w:val="both"/>
              <w:rPr>
                <w:rFonts w:ascii="Verdana" w:hAnsi="Verdana"/>
              </w:rPr>
            </w:pPr>
            <w:r>
              <w:rPr>
                <w:rFonts w:ascii="Verdana" w:hAnsi="Verdana"/>
              </w:rPr>
              <w:t xml:space="preserve">Unix </w:t>
            </w:r>
          </w:p>
        </w:tc>
        <w:tc>
          <w:tcPr>
            <w:tcW w:w="2769" w:type="dxa"/>
          </w:tcPr>
          <w:p w14:paraId="4C292AA4" w14:textId="7FD84AC0" w:rsidR="006564F6" w:rsidRDefault="006564F6" w:rsidP="00A80DBA">
            <w:pPr>
              <w:pStyle w:val="ListParagraph"/>
              <w:ind w:left="0"/>
              <w:jc w:val="both"/>
              <w:rPr>
                <w:rFonts w:ascii="Verdana" w:hAnsi="Verdana"/>
              </w:rPr>
            </w:pPr>
            <w:r>
              <w:rPr>
                <w:rFonts w:ascii="Verdana" w:hAnsi="Verdana"/>
              </w:rPr>
              <w:t>Service level objectives</w:t>
            </w:r>
          </w:p>
        </w:tc>
      </w:tr>
      <w:tr w:rsidR="006564F6" w14:paraId="70AC3773" w14:textId="77777777" w:rsidTr="006564F6">
        <w:trPr>
          <w:trHeight w:val="485"/>
        </w:trPr>
        <w:tc>
          <w:tcPr>
            <w:tcW w:w="8305" w:type="dxa"/>
            <w:gridSpan w:val="3"/>
          </w:tcPr>
          <w:p w14:paraId="1F67739D" w14:textId="77777777" w:rsidR="006564F6" w:rsidRDefault="006564F6" w:rsidP="00A80DBA">
            <w:pPr>
              <w:pStyle w:val="ListParagraph"/>
              <w:ind w:left="0"/>
              <w:jc w:val="both"/>
              <w:rPr>
                <w:rFonts w:ascii="Verdana" w:hAnsi="Verdana"/>
              </w:rPr>
            </w:pPr>
          </w:p>
          <w:p w14:paraId="72DF0413" w14:textId="0DD42A4D" w:rsidR="006564F6" w:rsidRDefault="006564F6" w:rsidP="00A80DBA">
            <w:pPr>
              <w:pStyle w:val="ListParagraph"/>
              <w:ind w:left="0"/>
              <w:jc w:val="both"/>
              <w:rPr>
                <w:rFonts w:ascii="Verdana" w:hAnsi="Verdana"/>
              </w:rPr>
            </w:pPr>
            <w:r>
              <w:rPr>
                <w:rFonts w:ascii="Verdana" w:hAnsi="Verdana"/>
              </w:rPr>
              <w:t>Incident call resolution duration</w:t>
            </w:r>
          </w:p>
        </w:tc>
      </w:tr>
      <w:tr w:rsidR="006564F6" w14:paraId="019EA2B5" w14:textId="77777777" w:rsidTr="006564F6">
        <w:tc>
          <w:tcPr>
            <w:tcW w:w="2768" w:type="dxa"/>
          </w:tcPr>
          <w:p w14:paraId="0886E6EE" w14:textId="5F309E5F" w:rsidR="006564F6" w:rsidRDefault="006564F6" w:rsidP="00A80DBA">
            <w:pPr>
              <w:pStyle w:val="ListParagraph"/>
              <w:ind w:left="0"/>
              <w:jc w:val="both"/>
              <w:rPr>
                <w:rFonts w:ascii="Verdana" w:hAnsi="Verdana"/>
              </w:rPr>
            </w:pPr>
            <w:r>
              <w:rPr>
                <w:rFonts w:ascii="Verdana" w:hAnsi="Verdana"/>
              </w:rPr>
              <w:t>Catastrophic – S1</w:t>
            </w:r>
          </w:p>
        </w:tc>
        <w:tc>
          <w:tcPr>
            <w:tcW w:w="2768" w:type="dxa"/>
          </w:tcPr>
          <w:p w14:paraId="3A55EE69" w14:textId="3878A339" w:rsidR="006564F6" w:rsidRDefault="006564F6" w:rsidP="00A80DBA">
            <w:pPr>
              <w:pStyle w:val="ListParagraph"/>
              <w:ind w:left="0"/>
              <w:jc w:val="both"/>
              <w:rPr>
                <w:rFonts w:ascii="Verdana" w:hAnsi="Verdana"/>
              </w:rPr>
            </w:pPr>
            <w:r>
              <w:rPr>
                <w:rFonts w:ascii="Verdana" w:hAnsi="Verdana"/>
              </w:rPr>
              <w:t xml:space="preserve">Hours </w:t>
            </w:r>
          </w:p>
        </w:tc>
        <w:tc>
          <w:tcPr>
            <w:tcW w:w="2769" w:type="dxa"/>
          </w:tcPr>
          <w:p w14:paraId="0DA80398" w14:textId="63A76B09" w:rsidR="006564F6" w:rsidRDefault="006564F6" w:rsidP="00A80DBA">
            <w:pPr>
              <w:pStyle w:val="ListParagraph"/>
              <w:ind w:left="0"/>
              <w:jc w:val="both"/>
              <w:rPr>
                <w:rFonts w:ascii="Verdana" w:hAnsi="Verdana"/>
              </w:rPr>
            </w:pPr>
            <w:r>
              <w:rPr>
                <w:rFonts w:ascii="Verdana" w:hAnsi="Verdana"/>
              </w:rPr>
              <w:t xml:space="preserve">2hrs </w:t>
            </w:r>
          </w:p>
        </w:tc>
      </w:tr>
      <w:tr w:rsidR="006564F6" w14:paraId="60FEA3FE" w14:textId="77777777" w:rsidTr="006564F6">
        <w:tc>
          <w:tcPr>
            <w:tcW w:w="2768" w:type="dxa"/>
          </w:tcPr>
          <w:p w14:paraId="3DD4ADFB" w14:textId="6CC9DF71" w:rsidR="006564F6" w:rsidRDefault="006564F6" w:rsidP="00A80DBA">
            <w:pPr>
              <w:pStyle w:val="ListParagraph"/>
              <w:ind w:left="0"/>
              <w:jc w:val="both"/>
              <w:rPr>
                <w:rFonts w:ascii="Verdana" w:hAnsi="Verdana"/>
              </w:rPr>
            </w:pPr>
            <w:r>
              <w:rPr>
                <w:rFonts w:ascii="Verdana" w:hAnsi="Verdana"/>
              </w:rPr>
              <w:t>Significant – S2</w:t>
            </w:r>
          </w:p>
        </w:tc>
        <w:tc>
          <w:tcPr>
            <w:tcW w:w="2768" w:type="dxa"/>
          </w:tcPr>
          <w:p w14:paraId="232340D1" w14:textId="2D343482" w:rsidR="006564F6" w:rsidRDefault="006564F6" w:rsidP="00A80DBA">
            <w:pPr>
              <w:pStyle w:val="ListParagraph"/>
              <w:ind w:left="0"/>
              <w:jc w:val="both"/>
              <w:rPr>
                <w:rFonts w:ascii="Verdana" w:hAnsi="Verdana"/>
              </w:rPr>
            </w:pPr>
            <w:r>
              <w:rPr>
                <w:rFonts w:ascii="Verdana" w:hAnsi="Verdana"/>
              </w:rPr>
              <w:t xml:space="preserve">Hours </w:t>
            </w:r>
          </w:p>
        </w:tc>
        <w:tc>
          <w:tcPr>
            <w:tcW w:w="2769" w:type="dxa"/>
          </w:tcPr>
          <w:p w14:paraId="1A7A4D92" w14:textId="4A7E17BE" w:rsidR="006564F6" w:rsidRDefault="006564F6" w:rsidP="00A80DBA">
            <w:pPr>
              <w:pStyle w:val="ListParagraph"/>
              <w:ind w:left="0"/>
              <w:jc w:val="both"/>
              <w:rPr>
                <w:rFonts w:ascii="Verdana" w:hAnsi="Verdana"/>
              </w:rPr>
            </w:pPr>
            <w:r>
              <w:rPr>
                <w:rFonts w:ascii="Verdana" w:hAnsi="Verdana"/>
              </w:rPr>
              <w:t xml:space="preserve">8hrs </w:t>
            </w:r>
          </w:p>
        </w:tc>
      </w:tr>
      <w:tr w:rsidR="006564F6" w14:paraId="52125629" w14:textId="77777777" w:rsidTr="006564F6">
        <w:tc>
          <w:tcPr>
            <w:tcW w:w="2768" w:type="dxa"/>
          </w:tcPr>
          <w:p w14:paraId="23E62BD4" w14:textId="5991FD85" w:rsidR="006564F6" w:rsidRDefault="006564F6" w:rsidP="00A80DBA">
            <w:pPr>
              <w:pStyle w:val="ListParagraph"/>
              <w:ind w:left="0"/>
              <w:jc w:val="both"/>
              <w:rPr>
                <w:rFonts w:ascii="Verdana" w:hAnsi="Verdana"/>
              </w:rPr>
            </w:pPr>
            <w:r>
              <w:rPr>
                <w:rFonts w:ascii="Verdana" w:hAnsi="Verdana"/>
              </w:rPr>
              <w:t>Minor – S3</w:t>
            </w:r>
          </w:p>
        </w:tc>
        <w:tc>
          <w:tcPr>
            <w:tcW w:w="2768" w:type="dxa"/>
          </w:tcPr>
          <w:p w14:paraId="502C34B6" w14:textId="65C09A0E" w:rsidR="006564F6" w:rsidRDefault="006564F6" w:rsidP="00A80DBA">
            <w:pPr>
              <w:pStyle w:val="ListParagraph"/>
              <w:ind w:left="0"/>
              <w:jc w:val="both"/>
              <w:rPr>
                <w:rFonts w:ascii="Verdana" w:hAnsi="Verdana"/>
              </w:rPr>
            </w:pPr>
            <w:r>
              <w:rPr>
                <w:rFonts w:ascii="Verdana" w:hAnsi="Verdana"/>
              </w:rPr>
              <w:t xml:space="preserve">Hours </w:t>
            </w:r>
          </w:p>
        </w:tc>
        <w:tc>
          <w:tcPr>
            <w:tcW w:w="2769" w:type="dxa"/>
          </w:tcPr>
          <w:p w14:paraId="4AEF1C02" w14:textId="05D6994F" w:rsidR="006564F6" w:rsidRDefault="006564F6" w:rsidP="00A80DBA">
            <w:pPr>
              <w:pStyle w:val="ListParagraph"/>
              <w:ind w:left="0"/>
              <w:jc w:val="both"/>
              <w:rPr>
                <w:rFonts w:ascii="Verdana" w:hAnsi="Verdana"/>
              </w:rPr>
            </w:pPr>
            <w:r>
              <w:rPr>
                <w:rFonts w:ascii="Verdana" w:hAnsi="Verdana"/>
              </w:rPr>
              <w:t xml:space="preserve">24hrs </w:t>
            </w:r>
          </w:p>
        </w:tc>
      </w:tr>
      <w:tr w:rsidR="006564F6" w14:paraId="594E98A4" w14:textId="77777777" w:rsidTr="006564F6">
        <w:trPr>
          <w:trHeight w:val="562"/>
        </w:trPr>
        <w:tc>
          <w:tcPr>
            <w:tcW w:w="8305" w:type="dxa"/>
            <w:gridSpan w:val="3"/>
          </w:tcPr>
          <w:p w14:paraId="5402E33B" w14:textId="77777777" w:rsidR="006564F6" w:rsidRDefault="006564F6" w:rsidP="00A80DBA">
            <w:pPr>
              <w:pStyle w:val="ListParagraph"/>
              <w:ind w:left="0"/>
              <w:jc w:val="both"/>
              <w:rPr>
                <w:rFonts w:ascii="Verdana" w:hAnsi="Verdana"/>
              </w:rPr>
            </w:pPr>
          </w:p>
          <w:p w14:paraId="42E15389" w14:textId="44BE4FA9" w:rsidR="006564F6" w:rsidRDefault="006564F6" w:rsidP="00A80DBA">
            <w:pPr>
              <w:pStyle w:val="ListParagraph"/>
              <w:ind w:left="0"/>
              <w:jc w:val="both"/>
              <w:rPr>
                <w:rFonts w:ascii="Verdana" w:hAnsi="Verdana"/>
              </w:rPr>
            </w:pPr>
            <w:r>
              <w:rPr>
                <w:rFonts w:ascii="Verdana" w:hAnsi="Verdana"/>
              </w:rPr>
              <w:t>Incident call response duration</w:t>
            </w:r>
          </w:p>
        </w:tc>
      </w:tr>
      <w:tr w:rsidR="006564F6" w14:paraId="2FD3578D" w14:textId="77777777" w:rsidTr="006564F6">
        <w:tc>
          <w:tcPr>
            <w:tcW w:w="2768" w:type="dxa"/>
          </w:tcPr>
          <w:p w14:paraId="5EA98AAE" w14:textId="1FE3F519" w:rsidR="006564F6" w:rsidRDefault="006564F6" w:rsidP="00A80DBA">
            <w:pPr>
              <w:pStyle w:val="ListParagraph"/>
              <w:ind w:left="0"/>
              <w:jc w:val="both"/>
              <w:rPr>
                <w:rFonts w:ascii="Verdana" w:hAnsi="Verdana"/>
              </w:rPr>
            </w:pPr>
            <w:r>
              <w:rPr>
                <w:rFonts w:ascii="Verdana" w:hAnsi="Verdana"/>
              </w:rPr>
              <w:t xml:space="preserve">Catastrophic – S1 </w:t>
            </w:r>
          </w:p>
        </w:tc>
        <w:tc>
          <w:tcPr>
            <w:tcW w:w="2768" w:type="dxa"/>
          </w:tcPr>
          <w:p w14:paraId="293A30FF" w14:textId="2C16887A" w:rsidR="006564F6" w:rsidRDefault="006564F6" w:rsidP="00A80DBA">
            <w:pPr>
              <w:pStyle w:val="ListParagraph"/>
              <w:ind w:left="0"/>
              <w:jc w:val="both"/>
              <w:rPr>
                <w:rFonts w:ascii="Verdana" w:hAnsi="Verdana"/>
              </w:rPr>
            </w:pPr>
            <w:r>
              <w:rPr>
                <w:rFonts w:ascii="Verdana" w:hAnsi="Verdana"/>
              </w:rPr>
              <w:t xml:space="preserve">Hours </w:t>
            </w:r>
          </w:p>
        </w:tc>
        <w:tc>
          <w:tcPr>
            <w:tcW w:w="2769" w:type="dxa"/>
          </w:tcPr>
          <w:p w14:paraId="38765CD0" w14:textId="5453B19D" w:rsidR="006564F6" w:rsidRDefault="006564F6" w:rsidP="00A80DBA">
            <w:pPr>
              <w:pStyle w:val="ListParagraph"/>
              <w:ind w:left="0"/>
              <w:jc w:val="both"/>
              <w:rPr>
                <w:rFonts w:ascii="Verdana" w:hAnsi="Verdana"/>
              </w:rPr>
            </w:pPr>
            <w:r>
              <w:rPr>
                <w:rFonts w:ascii="Verdana" w:hAnsi="Verdana"/>
              </w:rPr>
              <w:t xml:space="preserve">5hrs </w:t>
            </w:r>
          </w:p>
        </w:tc>
      </w:tr>
      <w:tr w:rsidR="006564F6" w14:paraId="5832168F" w14:textId="77777777" w:rsidTr="006564F6">
        <w:tc>
          <w:tcPr>
            <w:tcW w:w="2768" w:type="dxa"/>
          </w:tcPr>
          <w:p w14:paraId="59D29AB5" w14:textId="5C09EE53" w:rsidR="006564F6" w:rsidRDefault="006564F6" w:rsidP="00A80DBA">
            <w:pPr>
              <w:pStyle w:val="ListParagraph"/>
              <w:ind w:left="0"/>
              <w:jc w:val="both"/>
              <w:rPr>
                <w:rFonts w:ascii="Verdana" w:hAnsi="Verdana"/>
              </w:rPr>
            </w:pPr>
            <w:r>
              <w:rPr>
                <w:rFonts w:ascii="Verdana" w:hAnsi="Verdana"/>
              </w:rPr>
              <w:t>Significant – S2</w:t>
            </w:r>
          </w:p>
        </w:tc>
        <w:tc>
          <w:tcPr>
            <w:tcW w:w="2768" w:type="dxa"/>
          </w:tcPr>
          <w:p w14:paraId="7F85ED76" w14:textId="10D2D686" w:rsidR="006564F6" w:rsidRDefault="006564F6" w:rsidP="00A80DBA">
            <w:pPr>
              <w:pStyle w:val="ListParagraph"/>
              <w:ind w:left="0"/>
              <w:jc w:val="both"/>
              <w:rPr>
                <w:rFonts w:ascii="Verdana" w:hAnsi="Verdana"/>
              </w:rPr>
            </w:pPr>
            <w:r>
              <w:rPr>
                <w:rFonts w:ascii="Verdana" w:hAnsi="Verdana"/>
              </w:rPr>
              <w:t xml:space="preserve">Hours </w:t>
            </w:r>
          </w:p>
        </w:tc>
        <w:tc>
          <w:tcPr>
            <w:tcW w:w="2769" w:type="dxa"/>
          </w:tcPr>
          <w:p w14:paraId="4FF3D4A8" w14:textId="3F0E0664" w:rsidR="006564F6" w:rsidRDefault="006564F6" w:rsidP="00A80DBA">
            <w:pPr>
              <w:pStyle w:val="ListParagraph"/>
              <w:ind w:left="0"/>
              <w:jc w:val="both"/>
              <w:rPr>
                <w:rFonts w:ascii="Verdana" w:hAnsi="Verdana"/>
              </w:rPr>
            </w:pPr>
            <w:r>
              <w:rPr>
                <w:rFonts w:ascii="Verdana" w:hAnsi="Verdana"/>
              </w:rPr>
              <w:t xml:space="preserve">4hrs </w:t>
            </w:r>
          </w:p>
        </w:tc>
      </w:tr>
      <w:tr w:rsidR="006564F6" w14:paraId="00F22553" w14:textId="77777777" w:rsidTr="006564F6">
        <w:tc>
          <w:tcPr>
            <w:tcW w:w="2768" w:type="dxa"/>
          </w:tcPr>
          <w:p w14:paraId="14984A83" w14:textId="315CE1BB" w:rsidR="006564F6" w:rsidRDefault="006564F6" w:rsidP="00A80DBA">
            <w:pPr>
              <w:pStyle w:val="ListParagraph"/>
              <w:ind w:left="0"/>
              <w:jc w:val="both"/>
              <w:rPr>
                <w:rFonts w:ascii="Verdana" w:hAnsi="Verdana"/>
              </w:rPr>
            </w:pPr>
            <w:r>
              <w:rPr>
                <w:rFonts w:ascii="Verdana" w:hAnsi="Verdana"/>
              </w:rPr>
              <w:t>Minor – S3</w:t>
            </w:r>
          </w:p>
        </w:tc>
        <w:tc>
          <w:tcPr>
            <w:tcW w:w="2768" w:type="dxa"/>
          </w:tcPr>
          <w:p w14:paraId="316F3FE9" w14:textId="6010A3A7" w:rsidR="006564F6" w:rsidRDefault="006564F6" w:rsidP="00A80DBA">
            <w:pPr>
              <w:pStyle w:val="ListParagraph"/>
              <w:ind w:left="0"/>
              <w:jc w:val="both"/>
              <w:rPr>
                <w:rFonts w:ascii="Verdana" w:hAnsi="Verdana"/>
              </w:rPr>
            </w:pPr>
            <w:r>
              <w:rPr>
                <w:rFonts w:ascii="Verdana" w:hAnsi="Verdana"/>
              </w:rPr>
              <w:t xml:space="preserve">Hours </w:t>
            </w:r>
          </w:p>
        </w:tc>
        <w:tc>
          <w:tcPr>
            <w:tcW w:w="2769" w:type="dxa"/>
          </w:tcPr>
          <w:p w14:paraId="13F38997" w14:textId="7DFC8532" w:rsidR="006564F6" w:rsidRDefault="006564F6" w:rsidP="00A80DBA">
            <w:pPr>
              <w:pStyle w:val="ListParagraph"/>
              <w:ind w:left="0"/>
              <w:jc w:val="both"/>
              <w:rPr>
                <w:rFonts w:ascii="Verdana" w:hAnsi="Verdana"/>
              </w:rPr>
            </w:pPr>
            <w:r>
              <w:rPr>
                <w:rFonts w:ascii="Verdana" w:hAnsi="Verdana"/>
              </w:rPr>
              <w:t xml:space="preserve">8hrs </w:t>
            </w:r>
          </w:p>
        </w:tc>
      </w:tr>
    </w:tbl>
    <w:p w14:paraId="29235B91" w14:textId="5ECB04E2" w:rsidR="006564F6" w:rsidRDefault="006564F6" w:rsidP="00A80DBA">
      <w:pPr>
        <w:pStyle w:val="ListParagraph"/>
        <w:ind w:left="0"/>
        <w:jc w:val="both"/>
        <w:rPr>
          <w:rFonts w:ascii="Verdana" w:hAnsi="Verdana"/>
        </w:rPr>
      </w:pPr>
    </w:p>
    <w:tbl>
      <w:tblPr>
        <w:tblStyle w:val="TableGrid"/>
        <w:tblW w:w="8595" w:type="dxa"/>
        <w:tblLook w:val="04A0" w:firstRow="1" w:lastRow="0" w:firstColumn="1" w:lastColumn="0" w:noHBand="0" w:noVBand="1"/>
      </w:tblPr>
      <w:tblGrid>
        <w:gridCol w:w="3964"/>
        <w:gridCol w:w="4631"/>
      </w:tblGrid>
      <w:tr w:rsidR="006564F6" w14:paraId="00DCA4B8" w14:textId="77777777" w:rsidTr="00524C56">
        <w:tc>
          <w:tcPr>
            <w:tcW w:w="3964" w:type="dxa"/>
          </w:tcPr>
          <w:p w14:paraId="386C5213" w14:textId="0ABE91CD" w:rsidR="006564F6" w:rsidRDefault="006564F6" w:rsidP="00A80DBA">
            <w:pPr>
              <w:pStyle w:val="ListParagraph"/>
              <w:ind w:left="0"/>
              <w:jc w:val="both"/>
              <w:rPr>
                <w:rFonts w:ascii="Verdana" w:hAnsi="Verdana"/>
              </w:rPr>
            </w:pPr>
            <w:r>
              <w:rPr>
                <w:rFonts w:ascii="Verdana" w:hAnsi="Verdana"/>
              </w:rPr>
              <w:t xml:space="preserve">Security incident type  </w:t>
            </w:r>
          </w:p>
        </w:tc>
        <w:tc>
          <w:tcPr>
            <w:tcW w:w="4631" w:type="dxa"/>
          </w:tcPr>
          <w:p w14:paraId="2E9564FE" w14:textId="6F12ABAA" w:rsidR="006564F6" w:rsidRDefault="006564F6" w:rsidP="00A80DBA">
            <w:pPr>
              <w:pStyle w:val="ListParagraph"/>
              <w:ind w:left="0"/>
              <w:jc w:val="both"/>
              <w:rPr>
                <w:rFonts w:ascii="Verdana" w:hAnsi="Verdana"/>
              </w:rPr>
            </w:pPr>
            <w:r>
              <w:rPr>
                <w:rFonts w:ascii="Verdana" w:hAnsi="Verdana"/>
              </w:rPr>
              <w:t xml:space="preserve">Description </w:t>
            </w:r>
          </w:p>
        </w:tc>
      </w:tr>
      <w:tr w:rsidR="006564F6" w14:paraId="7D83E205" w14:textId="77777777" w:rsidTr="00524C56">
        <w:tc>
          <w:tcPr>
            <w:tcW w:w="3964" w:type="dxa"/>
          </w:tcPr>
          <w:p w14:paraId="2BA7CB09" w14:textId="15ACE675" w:rsidR="006564F6" w:rsidRDefault="006564F6" w:rsidP="00A80DBA">
            <w:pPr>
              <w:pStyle w:val="ListParagraph"/>
              <w:ind w:left="0"/>
              <w:jc w:val="both"/>
              <w:rPr>
                <w:rFonts w:ascii="Verdana" w:hAnsi="Verdana"/>
              </w:rPr>
            </w:pPr>
            <w:r>
              <w:rPr>
                <w:rFonts w:ascii="Verdana" w:hAnsi="Verdana"/>
              </w:rPr>
              <w:t xml:space="preserve">Catastrophic – S1 </w:t>
            </w:r>
          </w:p>
        </w:tc>
        <w:tc>
          <w:tcPr>
            <w:tcW w:w="4631" w:type="dxa"/>
          </w:tcPr>
          <w:p w14:paraId="5F24E7D8" w14:textId="197AF3C6" w:rsidR="006564F6" w:rsidRDefault="006564F6" w:rsidP="00A80DBA">
            <w:pPr>
              <w:pStyle w:val="ListParagraph"/>
              <w:ind w:left="0"/>
              <w:jc w:val="both"/>
              <w:rPr>
                <w:rFonts w:ascii="Verdana" w:hAnsi="Verdana"/>
              </w:rPr>
            </w:pPr>
            <w:r>
              <w:rPr>
                <w:rFonts w:ascii="Verdana" w:hAnsi="Verdana"/>
              </w:rPr>
              <w:t xml:space="preserve">Unauthorized access, use, disclosure, modification or destruction of </w:t>
            </w:r>
            <w:r w:rsidR="00524C56">
              <w:rPr>
                <w:rFonts w:ascii="Verdana" w:hAnsi="Verdana"/>
              </w:rPr>
              <w:t>information or interference with system operations leading to substantial revenue or capital loss, third party liability, loss of reputation</w:t>
            </w:r>
          </w:p>
        </w:tc>
      </w:tr>
      <w:tr w:rsidR="006564F6" w14:paraId="107E8B8A" w14:textId="77777777" w:rsidTr="00524C56">
        <w:tc>
          <w:tcPr>
            <w:tcW w:w="3964" w:type="dxa"/>
          </w:tcPr>
          <w:p w14:paraId="4782D885" w14:textId="0BACB7E4" w:rsidR="006564F6" w:rsidRDefault="006564F6" w:rsidP="00A80DBA">
            <w:pPr>
              <w:pStyle w:val="ListParagraph"/>
              <w:ind w:left="0"/>
              <w:jc w:val="both"/>
              <w:rPr>
                <w:rFonts w:ascii="Verdana" w:hAnsi="Verdana"/>
              </w:rPr>
            </w:pPr>
            <w:r>
              <w:rPr>
                <w:rFonts w:ascii="Verdana" w:hAnsi="Verdana"/>
              </w:rPr>
              <w:t xml:space="preserve">Significant – S2 </w:t>
            </w:r>
          </w:p>
        </w:tc>
        <w:tc>
          <w:tcPr>
            <w:tcW w:w="4631" w:type="dxa"/>
          </w:tcPr>
          <w:p w14:paraId="01B94627" w14:textId="11E964BF" w:rsidR="006564F6" w:rsidRDefault="00524C56" w:rsidP="00A80DBA">
            <w:pPr>
              <w:pStyle w:val="ListParagraph"/>
              <w:ind w:left="0"/>
              <w:jc w:val="both"/>
              <w:rPr>
                <w:rFonts w:ascii="Verdana" w:hAnsi="Verdana"/>
              </w:rPr>
            </w:pPr>
            <w:r>
              <w:rPr>
                <w:rFonts w:ascii="Verdana" w:hAnsi="Verdana"/>
              </w:rPr>
              <w:t>Unauthorized access, use, disclosure modification or destruction of information or interference with system operations leading to moderate revenue, capital loss, third party liability, loss of reputation</w:t>
            </w:r>
          </w:p>
        </w:tc>
      </w:tr>
      <w:tr w:rsidR="006564F6" w14:paraId="2F80B581" w14:textId="77777777" w:rsidTr="00524C56">
        <w:tc>
          <w:tcPr>
            <w:tcW w:w="3964" w:type="dxa"/>
          </w:tcPr>
          <w:p w14:paraId="0EF51AD4" w14:textId="3356851B" w:rsidR="006564F6" w:rsidRDefault="006564F6" w:rsidP="00A80DBA">
            <w:pPr>
              <w:pStyle w:val="ListParagraph"/>
              <w:ind w:left="0"/>
              <w:jc w:val="both"/>
              <w:rPr>
                <w:rFonts w:ascii="Verdana" w:hAnsi="Verdana"/>
              </w:rPr>
            </w:pPr>
            <w:r>
              <w:rPr>
                <w:rFonts w:ascii="Verdana" w:hAnsi="Verdana"/>
              </w:rPr>
              <w:t xml:space="preserve">Minor – S3 </w:t>
            </w:r>
          </w:p>
        </w:tc>
        <w:tc>
          <w:tcPr>
            <w:tcW w:w="4631" w:type="dxa"/>
          </w:tcPr>
          <w:p w14:paraId="6C12FCFF" w14:textId="69407CA0" w:rsidR="006564F6" w:rsidRDefault="00524C56" w:rsidP="00A80DBA">
            <w:pPr>
              <w:pStyle w:val="ListParagraph"/>
              <w:ind w:left="0"/>
              <w:jc w:val="both"/>
              <w:rPr>
                <w:rFonts w:ascii="Verdana" w:hAnsi="Verdana"/>
              </w:rPr>
            </w:pPr>
            <w:r>
              <w:rPr>
                <w:rFonts w:ascii="Verdana" w:hAnsi="Verdana"/>
              </w:rPr>
              <w:t>Unauthorized access, use, disclosure modification or destruction of information or interference with system operation leading to insignificant revenues, capital loss, loss of reputation, third party liability</w:t>
            </w:r>
          </w:p>
        </w:tc>
      </w:tr>
    </w:tbl>
    <w:p w14:paraId="2D872A72" w14:textId="77777777" w:rsidR="006564F6" w:rsidRDefault="006564F6" w:rsidP="00A80DBA">
      <w:pPr>
        <w:pStyle w:val="ListParagraph"/>
        <w:ind w:left="0"/>
        <w:jc w:val="both"/>
        <w:rPr>
          <w:rFonts w:ascii="Verdana" w:hAnsi="Verdana"/>
        </w:rPr>
      </w:pPr>
    </w:p>
    <w:p w14:paraId="548BA456" w14:textId="596E0C24" w:rsidR="00AB79D6" w:rsidRDefault="00A80DBA" w:rsidP="00524C56">
      <w:pPr>
        <w:pStyle w:val="ListParagraph"/>
        <w:ind w:left="0"/>
        <w:jc w:val="both"/>
        <w:rPr>
          <w:rFonts w:ascii="Verdana" w:hAnsi="Verdana"/>
        </w:rPr>
      </w:pPr>
      <w:r>
        <w:rPr>
          <w:rFonts w:ascii="Verdana" w:hAnsi="Verdana"/>
        </w:rPr>
        <w:t xml:space="preserve"> </w:t>
      </w:r>
      <w:r w:rsidRPr="00A80DBA">
        <w:rPr>
          <w:rFonts w:ascii="Verdana" w:hAnsi="Verdana"/>
        </w:rPr>
        <w:t xml:space="preserve"> </w:t>
      </w:r>
    </w:p>
    <w:p w14:paraId="6DD4B54A" w14:textId="7C0068E3" w:rsidR="00524C56" w:rsidRPr="00524C56" w:rsidRDefault="00524C56" w:rsidP="00524C56">
      <w:pPr>
        <w:pStyle w:val="ListParagraph"/>
        <w:numPr>
          <w:ilvl w:val="0"/>
          <w:numId w:val="27"/>
        </w:numPr>
        <w:jc w:val="both"/>
        <w:rPr>
          <w:rFonts w:cs="Arial"/>
          <w:sz w:val="32"/>
          <w:szCs w:val="32"/>
        </w:rPr>
      </w:pPr>
      <w:r w:rsidRPr="00524C56">
        <w:rPr>
          <w:rFonts w:cs="Arial"/>
          <w:sz w:val="32"/>
          <w:szCs w:val="32"/>
        </w:rPr>
        <w:t>Information Security Policies</w:t>
      </w:r>
    </w:p>
    <w:p w14:paraId="323FCBE8" w14:textId="547E5CF8" w:rsidR="00524C56" w:rsidRPr="00524C56" w:rsidRDefault="00524C56" w:rsidP="00524C56">
      <w:pPr>
        <w:pStyle w:val="ListParagraph"/>
        <w:ind w:left="636"/>
        <w:jc w:val="both"/>
        <w:rPr>
          <w:rFonts w:cs="Arial"/>
          <w:sz w:val="32"/>
          <w:szCs w:val="32"/>
        </w:rPr>
      </w:pPr>
    </w:p>
    <w:p w14:paraId="0EC18032" w14:textId="6A8D292E" w:rsidR="00524C56" w:rsidRPr="00524C56" w:rsidRDefault="00524C56" w:rsidP="00524C56">
      <w:pPr>
        <w:pStyle w:val="ListParagraph"/>
        <w:ind w:left="636"/>
        <w:jc w:val="both"/>
        <w:rPr>
          <w:rFonts w:cs="Arial"/>
          <w:sz w:val="28"/>
          <w:szCs w:val="28"/>
        </w:rPr>
      </w:pPr>
      <w:r w:rsidRPr="00524C56">
        <w:rPr>
          <w:rFonts w:cs="Arial"/>
          <w:sz w:val="28"/>
          <w:szCs w:val="28"/>
        </w:rPr>
        <w:t>3.1</w:t>
      </w:r>
      <w:r w:rsidRPr="00524C56">
        <w:rPr>
          <w:rFonts w:cs="Arial"/>
          <w:sz w:val="32"/>
          <w:szCs w:val="32"/>
        </w:rPr>
        <w:t xml:space="preserve"> </w:t>
      </w:r>
      <w:r w:rsidRPr="00524C56">
        <w:rPr>
          <w:rFonts w:cs="Arial"/>
          <w:sz w:val="28"/>
          <w:szCs w:val="28"/>
        </w:rPr>
        <w:t>Acceptable Use Policy</w:t>
      </w:r>
    </w:p>
    <w:p w14:paraId="1BD234B9" w14:textId="7D728CFF" w:rsidR="00524C56" w:rsidRPr="00524C56" w:rsidRDefault="00524C56" w:rsidP="00524C56">
      <w:pPr>
        <w:pStyle w:val="ListParagraph"/>
        <w:ind w:left="636"/>
        <w:jc w:val="both"/>
        <w:rPr>
          <w:rFonts w:cs="Arial"/>
          <w:sz w:val="24"/>
          <w:szCs w:val="24"/>
        </w:rPr>
      </w:pPr>
      <w:r w:rsidRPr="00524C56">
        <w:rPr>
          <w:rFonts w:cs="Arial"/>
          <w:sz w:val="24"/>
          <w:szCs w:val="24"/>
        </w:rPr>
        <w:t xml:space="preserve">3.1.1 purpose </w:t>
      </w:r>
    </w:p>
    <w:p w14:paraId="6CE93696" w14:textId="77777777" w:rsidR="00524C56" w:rsidRPr="00524C56" w:rsidRDefault="00524C56" w:rsidP="00524C56">
      <w:pPr>
        <w:pStyle w:val="ListParagraph"/>
        <w:ind w:left="636"/>
        <w:jc w:val="both"/>
        <w:rPr>
          <w:rFonts w:cs="Arial"/>
        </w:rPr>
      </w:pPr>
    </w:p>
    <w:p w14:paraId="5B8E9D40" w14:textId="77777777" w:rsidR="00D804A0" w:rsidRDefault="00D804A0" w:rsidP="00524C56">
      <w:pPr>
        <w:pStyle w:val="ListParagraph"/>
        <w:ind w:left="636"/>
        <w:jc w:val="both"/>
        <w:rPr>
          <w:rFonts w:cs="Arial"/>
        </w:rPr>
      </w:pPr>
      <w:r>
        <w:rPr>
          <w:rFonts w:cs="Arial"/>
        </w:rPr>
        <w:lastRenderedPageBreak/>
        <w:t xml:space="preserve">The goal of this policy is to define what constitutes appropriate computer equipment use at </w:t>
      </w:r>
      <w:proofErr w:type="spellStart"/>
      <w:r>
        <w:rPr>
          <w:rFonts w:cs="Arial"/>
        </w:rPr>
        <w:t>Tellida</w:t>
      </w:r>
      <w:proofErr w:type="spellEnd"/>
      <w:r>
        <w:rPr>
          <w:rFonts w:cs="Arial"/>
        </w:rPr>
        <w:t xml:space="preserve">. These restrictions are in place to safeguard both the employee and </w:t>
      </w:r>
      <w:proofErr w:type="spellStart"/>
      <w:r>
        <w:rPr>
          <w:rFonts w:cs="Arial"/>
        </w:rPr>
        <w:t>Tellida</w:t>
      </w:r>
      <w:proofErr w:type="spellEnd"/>
      <w:r>
        <w:rPr>
          <w:rFonts w:cs="Arial"/>
        </w:rPr>
        <w:t xml:space="preserve">, as improper use exposes </w:t>
      </w:r>
      <w:proofErr w:type="spellStart"/>
      <w:r>
        <w:rPr>
          <w:rFonts w:cs="Arial"/>
        </w:rPr>
        <w:t>Tellida</w:t>
      </w:r>
      <w:proofErr w:type="spellEnd"/>
      <w:r>
        <w:rPr>
          <w:rFonts w:cs="Arial"/>
        </w:rPr>
        <w:t xml:space="preserve"> to dangers such as malware assaults, network system and service breach, and legal difficulties.</w:t>
      </w:r>
    </w:p>
    <w:p w14:paraId="17D3EB0A" w14:textId="77777777" w:rsidR="00D804A0" w:rsidRDefault="00D804A0" w:rsidP="00524C56">
      <w:pPr>
        <w:pStyle w:val="ListParagraph"/>
        <w:ind w:left="636"/>
        <w:jc w:val="both"/>
        <w:rPr>
          <w:rFonts w:cs="Arial"/>
        </w:rPr>
      </w:pPr>
    </w:p>
    <w:p w14:paraId="08DC374A" w14:textId="77777777" w:rsidR="00D804A0" w:rsidRDefault="00D804A0" w:rsidP="00524C56">
      <w:pPr>
        <w:pStyle w:val="ListParagraph"/>
        <w:ind w:left="636"/>
        <w:jc w:val="both"/>
        <w:rPr>
          <w:rFonts w:cs="Arial"/>
        </w:rPr>
      </w:pPr>
      <w:r>
        <w:rPr>
          <w:rFonts w:cs="Arial"/>
        </w:rPr>
        <w:t>3.1.2 Purpose</w:t>
      </w:r>
    </w:p>
    <w:p w14:paraId="1F8BEA70" w14:textId="0C431759" w:rsidR="005F7837" w:rsidRDefault="00D804A0" w:rsidP="00524C56">
      <w:pPr>
        <w:pStyle w:val="ListParagraph"/>
        <w:ind w:left="636"/>
        <w:jc w:val="both"/>
        <w:rPr>
          <w:rFonts w:ascii="Verdana" w:hAnsi="Verdana"/>
        </w:rPr>
      </w:pPr>
      <w:r>
        <w:rPr>
          <w:rFonts w:cs="Arial"/>
        </w:rPr>
        <w:t xml:space="preserve">This policy applies to all </w:t>
      </w:r>
      <w:proofErr w:type="spellStart"/>
      <w:r>
        <w:rPr>
          <w:rFonts w:cs="Arial"/>
        </w:rPr>
        <w:t>Tellida</w:t>
      </w:r>
      <w:proofErr w:type="spellEnd"/>
      <w:r>
        <w:rPr>
          <w:rFonts w:cs="Arial"/>
        </w:rPr>
        <w:t xml:space="preserve"> employees, consultants, temporary workers, private sector employees, and other workers, including all personal connected. </w:t>
      </w:r>
      <w:proofErr w:type="spellStart"/>
      <w:r>
        <w:rPr>
          <w:rFonts w:cs="Arial"/>
        </w:rPr>
        <w:t>Tellida's</w:t>
      </w:r>
      <w:proofErr w:type="spellEnd"/>
      <w:r>
        <w:rPr>
          <w:rFonts w:cs="Arial"/>
        </w:rPr>
        <w:t xml:space="preserve"> equipment, whether owned or rented, is covered under this policy.</w:t>
      </w:r>
    </w:p>
    <w:p w14:paraId="7E8583A1" w14:textId="77777777" w:rsidR="005F7837" w:rsidRDefault="005F7837" w:rsidP="00524C56">
      <w:pPr>
        <w:pStyle w:val="ListParagraph"/>
        <w:ind w:left="636"/>
        <w:jc w:val="both"/>
        <w:rPr>
          <w:rFonts w:ascii="Verdana" w:hAnsi="Verdana"/>
        </w:rPr>
      </w:pPr>
    </w:p>
    <w:p w14:paraId="31E48241" w14:textId="77777777" w:rsidR="005F7837" w:rsidRDefault="005F7837" w:rsidP="00524C56">
      <w:pPr>
        <w:pStyle w:val="ListParagraph"/>
        <w:ind w:left="636"/>
        <w:jc w:val="both"/>
        <w:rPr>
          <w:rFonts w:ascii="Verdana" w:hAnsi="Verdana"/>
          <w:sz w:val="24"/>
          <w:szCs w:val="24"/>
        </w:rPr>
      </w:pPr>
      <w:r w:rsidRPr="005F7837">
        <w:rPr>
          <w:rFonts w:ascii="Verdana" w:hAnsi="Verdana"/>
          <w:sz w:val="24"/>
          <w:szCs w:val="24"/>
        </w:rPr>
        <w:t>3.1.3</w:t>
      </w:r>
      <w:r>
        <w:rPr>
          <w:rFonts w:ascii="Verdana" w:hAnsi="Verdana"/>
          <w:sz w:val="24"/>
          <w:szCs w:val="24"/>
        </w:rPr>
        <w:t xml:space="preserve"> P</w:t>
      </w:r>
      <w:r w:rsidRPr="005F7837">
        <w:rPr>
          <w:rFonts w:ascii="Verdana" w:hAnsi="Verdana"/>
          <w:sz w:val="24"/>
          <w:szCs w:val="24"/>
        </w:rPr>
        <w:t>olicy</w:t>
      </w:r>
    </w:p>
    <w:p w14:paraId="77122B7A" w14:textId="77777777" w:rsidR="005F7837" w:rsidRDefault="005F7837" w:rsidP="00524C56">
      <w:pPr>
        <w:pStyle w:val="ListParagraph"/>
        <w:ind w:left="636"/>
        <w:jc w:val="both"/>
        <w:rPr>
          <w:rFonts w:ascii="Verdana" w:hAnsi="Verdana"/>
          <w:sz w:val="32"/>
          <w:szCs w:val="32"/>
        </w:rPr>
      </w:pPr>
      <w:r w:rsidRPr="005F7837">
        <w:rPr>
          <w:rFonts w:ascii="Verdana" w:hAnsi="Verdana"/>
          <w:sz w:val="22"/>
          <w:szCs w:val="22"/>
        </w:rPr>
        <w:t xml:space="preserve">3.1.3.1 Acceptable Use </w:t>
      </w:r>
    </w:p>
    <w:p w14:paraId="3D66FA65" w14:textId="77777777" w:rsidR="00D804A0" w:rsidRDefault="00D804A0" w:rsidP="005F7837">
      <w:pPr>
        <w:pStyle w:val="ListParagraph"/>
        <w:numPr>
          <w:ilvl w:val="0"/>
          <w:numId w:val="29"/>
        </w:numPr>
        <w:jc w:val="both"/>
        <w:rPr>
          <w:rFonts w:ascii="Verdana" w:hAnsi="Verdana"/>
        </w:rPr>
      </w:pPr>
      <w:r>
        <w:rPr>
          <w:rFonts w:ascii="Verdana" w:hAnsi="Verdana"/>
        </w:rPr>
        <w:t xml:space="preserve">While </w:t>
      </w:r>
      <w:proofErr w:type="spellStart"/>
      <w:r>
        <w:rPr>
          <w:rFonts w:ascii="Verdana" w:hAnsi="Verdana"/>
        </w:rPr>
        <w:t>Tellida's</w:t>
      </w:r>
      <w:proofErr w:type="spellEnd"/>
      <w:r>
        <w:rPr>
          <w:rFonts w:ascii="Verdana" w:hAnsi="Verdana"/>
        </w:rPr>
        <w:t xml:space="preserve"> IT department strives for a fair level of privacy, users should be aware that the data they produce on the corporate system is their own. </w:t>
      </w:r>
      <w:proofErr w:type="spellStart"/>
      <w:r>
        <w:rPr>
          <w:rFonts w:ascii="Verdana" w:hAnsi="Verdana"/>
        </w:rPr>
        <w:t>Tellida</w:t>
      </w:r>
      <w:proofErr w:type="spellEnd"/>
      <w:r>
        <w:rPr>
          <w:rFonts w:ascii="Verdana" w:hAnsi="Verdana"/>
        </w:rPr>
        <w:t xml:space="preserve"> network administration cannot guarantee the confidentiality of information stored on any </w:t>
      </w:r>
      <w:proofErr w:type="spellStart"/>
      <w:r>
        <w:rPr>
          <w:rFonts w:ascii="Verdana" w:hAnsi="Verdana"/>
        </w:rPr>
        <w:t>Tellida</w:t>
      </w:r>
      <w:proofErr w:type="spellEnd"/>
      <w:r>
        <w:rPr>
          <w:rFonts w:ascii="Verdana" w:hAnsi="Verdana"/>
        </w:rPr>
        <w:t xml:space="preserve"> network device due to the requirement to safeguard it.</w:t>
      </w:r>
    </w:p>
    <w:p w14:paraId="58A91E9B" w14:textId="5F61FA98" w:rsidR="005F7837" w:rsidRDefault="00D804A0" w:rsidP="005F7837">
      <w:pPr>
        <w:pStyle w:val="ListParagraph"/>
        <w:numPr>
          <w:ilvl w:val="0"/>
          <w:numId w:val="29"/>
        </w:numPr>
        <w:jc w:val="both"/>
        <w:rPr>
          <w:rFonts w:ascii="Verdana" w:hAnsi="Verdana"/>
        </w:rPr>
      </w:pPr>
      <w:r>
        <w:rPr>
          <w:rFonts w:ascii="Verdana" w:hAnsi="Verdana"/>
        </w:rPr>
        <w:t xml:space="preserve">Employees are responsible for using their best judgment when it comes to personal usage. Individual functions are appropriate for establishing personal standards for using the internet, intranet, or extranet system. Employees should be directed by functional policies on personal usage in the absence of such regulations, and if they have any doubts, they should ask </w:t>
      </w:r>
      <w:proofErr w:type="spellStart"/>
      <w:r>
        <w:rPr>
          <w:rFonts w:ascii="Verdana" w:hAnsi="Verdana"/>
        </w:rPr>
        <w:t>th</w:t>
      </w:r>
      <w:proofErr w:type="spellEnd"/>
    </w:p>
    <w:p w14:paraId="6413DD0E" w14:textId="77777777" w:rsidR="00D804A0" w:rsidRDefault="00D804A0" w:rsidP="005F7837">
      <w:pPr>
        <w:pStyle w:val="ListParagraph"/>
        <w:numPr>
          <w:ilvl w:val="0"/>
          <w:numId w:val="29"/>
        </w:numPr>
        <w:jc w:val="both"/>
        <w:rPr>
          <w:rFonts w:ascii="Verdana" w:hAnsi="Verdana"/>
        </w:rPr>
      </w:pPr>
      <w:r>
        <w:rPr>
          <w:rFonts w:ascii="Verdana" w:hAnsi="Verdana"/>
        </w:rPr>
        <w:t xml:space="preserve">Any information that consumers consider important or susceptible should be password secured or encrypted, according to </w:t>
      </w:r>
      <w:proofErr w:type="spellStart"/>
      <w:r>
        <w:rPr>
          <w:rFonts w:ascii="Verdana" w:hAnsi="Verdana"/>
        </w:rPr>
        <w:t>Tellida</w:t>
      </w:r>
      <w:proofErr w:type="spellEnd"/>
      <w:r>
        <w:rPr>
          <w:rFonts w:ascii="Verdana" w:hAnsi="Verdana"/>
        </w:rPr>
        <w:t>.</w:t>
      </w:r>
    </w:p>
    <w:p w14:paraId="05E0A51F" w14:textId="77777777" w:rsidR="00D804A0" w:rsidRDefault="00D804A0" w:rsidP="005F7837">
      <w:pPr>
        <w:pStyle w:val="ListParagraph"/>
        <w:numPr>
          <w:ilvl w:val="0"/>
          <w:numId w:val="29"/>
        </w:numPr>
        <w:jc w:val="both"/>
        <w:rPr>
          <w:rFonts w:ascii="Verdana" w:hAnsi="Verdana"/>
        </w:rPr>
      </w:pPr>
      <w:r>
        <w:rPr>
          <w:rFonts w:ascii="Verdana" w:hAnsi="Verdana"/>
        </w:rPr>
        <w:t xml:space="preserve">Authorized </w:t>
      </w:r>
      <w:proofErr w:type="spellStart"/>
      <w:r>
        <w:rPr>
          <w:rFonts w:ascii="Verdana" w:hAnsi="Verdana"/>
        </w:rPr>
        <w:t>Tellida</w:t>
      </w:r>
      <w:proofErr w:type="spellEnd"/>
      <w:r>
        <w:rPr>
          <w:rFonts w:ascii="Verdana" w:hAnsi="Verdana"/>
        </w:rPr>
        <w:t xml:space="preserve"> employees may monitor equipment, systems, and network traffic at any time for security and network maintenance purposes.</w:t>
      </w:r>
    </w:p>
    <w:p w14:paraId="18818943" w14:textId="77777777" w:rsidR="00D804A0" w:rsidRDefault="00D804A0" w:rsidP="005F7837">
      <w:pPr>
        <w:pStyle w:val="ListParagraph"/>
        <w:numPr>
          <w:ilvl w:val="0"/>
          <w:numId w:val="29"/>
        </w:numPr>
        <w:jc w:val="both"/>
        <w:rPr>
          <w:rFonts w:ascii="Verdana" w:hAnsi="Verdana"/>
        </w:rPr>
      </w:pPr>
      <w:proofErr w:type="spellStart"/>
      <w:r>
        <w:rPr>
          <w:rFonts w:ascii="Verdana" w:hAnsi="Verdana"/>
        </w:rPr>
        <w:t>Tellida</w:t>
      </w:r>
      <w:proofErr w:type="spellEnd"/>
      <w:r>
        <w:rPr>
          <w:rFonts w:ascii="Verdana" w:hAnsi="Verdana"/>
        </w:rPr>
        <w:t xml:space="preserve"> reserves the right to conduct periodic network and system audits to ensure that this policy is being followed.</w:t>
      </w:r>
    </w:p>
    <w:p w14:paraId="5E473082" w14:textId="77777777" w:rsidR="00D804A0" w:rsidRDefault="00D804A0" w:rsidP="005F7837">
      <w:pPr>
        <w:pStyle w:val="ListParagraph"/>
        <w:numPr>
          <w:ilvl w:val="0"/>
          <w:numId w:val="29"/>
        </w:numPr>
        <w:jc w:val="both"/>
        <w:rPr>
          <w:rFonts w:ascii="Verdana" w:hAnsi="Verdana"/>
        </w:rPr>
      </w:pPr>
      <w:r>
        <w:rPr>
          <w:rFonts w:ascii="Verdana" w:hAnsi="Verdana"/>
        </w:rPr>
        <w:t>To safeguard the confidentiality, integrity, and availability of this information, information asset owners should establish and implement procedures in line with ISMS.</w:t>
      </w:r>
    </w:p>
    <w:p w14:paraId="2944D1E1" w14:textId="77777777" w:rsidR="00D804A0" w:rsidRDefault="00D804A0" w:rsidP="005F7837">
      <w:pPr>
        <w:pStyle w:val="ListParagraph"/>
        <w:numPr>
          <w:ilvl w:val="0"/>
          <w:numId w:val="29"/>
        </w:numPr>
        <w:jc w:val="both"/>
        <w:rPr>
          <w:rFonts w:ascii="Verdana" w:hAnsi="Verdana"/>
        </w:rPr>
      </w:pPr>
      <w:r>
        <w:rPr>
          <w:rFonts w:ascii="Verdana" w:hAnsi="Verdana"/>
        </w:rPr>
        <w:t>Passwords should be kept private, and accounts should not be shared. Passwords and accounts are the responsibility of authorized users.</w:t>
      </w:r>
    </w:p>
    <w:p w14:paraId="5B83BFD0" w14:textId="50347BE1" w:rsidR="00853A2A" w:rsidRDefault="00D804A0" w:rsidP="005F7837">
      <w:pPr>
        <w:pStyle w:val="ListParagraph"/>
        <w:numPr>
          <w:ilvl w:val="0"/>
          <w:numId w:val="29"/>
        </w:numPr>
        <w:jc w:val="both"/>
        <w:rPr>
          <w:rFonts w:ascii="Verdana" w:hAnsi="Verdana"/>
        </w:rPr>
      </w:pPr>
      <w:r>
        <w:rPr>
          <w:rFonts w:ascii="Verdana" w:hAnsi="Verdana"/>
        </w:rPr>
        <w:t>Policies and procedures apply to all users.</w:t>
      </w:r>
    </w:p>
    <w:p w14:paraId="21D06EA7" w14:textId="77777777" w:rsidR="00853A2A" w:rsidRDefault="00853A2A" w:rsidP="00853A2A">
      <w:pPr>
        <w:pStyle w:val="ListParagraph"/>
        <w:ind w:left="1356"/>
        <w:jc w:val="both"/>
        <w:rPr>
          <w:rFonts w:ascii="Verdana" w:hAnsi="Verdana"/>
        </w:rPr>
      </w:pPr>
    </w:p>
    <w:p w14:paraId="4FC01648" w14:textId="77777777" w:rsidR="00853A2A" w:rsidRDefault="00853A2A" w:rsidP="00853A2A">
      <w:pPr>
        <w:pStyle w:val="ListParagraph"/>
        <w:jc w:val="both"/>
        <w:rPr>
          <w:rFonts w:ascii="Verdana" w:hAnsi="Verdana"/>
          <w:sz w:val="32"/>
          <w:szCs w:val="32"/>
        </w:rPr>
      </w:pPr>
      <w:r w:rsidRPr="00853A2A">
        <w:rPr>
          <w:rFonts w:ascii="Verdana" w:hAnsi="Verdana"/>
          <w:sz w:val="24"/>
          <w:szCs w:val="24"/>
        </w:rPr>
        <w:t xml:space="preserve">3.1.3.1 Unacceptable Use </w:t>
      </w:r>
    </w:p>
    <w:p w14:paraId="63044F03" w14:textId="77777777" w:rsidR="00D804A0" w:rsidRDefault="00D804A0" w:rsidP="003800E2">
      <w:pPr>
        <w:jc w:val="both"/>
        <w:rPr>
          <w:rFonts w:ascii="Verdana" w:hAnsi="Verdana"/>
          <w:sz w:val="32"/>
          <w:szCs w:val="32"/>
        </w:rPr>
      </w:pPr>
      <w:proofErr w:type="spellStart"/>
      <w:r>
        <w:rPr>
          <w:rFonts w:ascii="Verdana" w:hAnsi="Verdana"/>
          <w:sz w:val="32"/>
          <w:szCs w:val="32"/>
        </w:rPr>
        <w:t>Tellida</w:t>
      </w:r>
      <w:proofErr w:type="spellEnd"/>
      <w:r>
        <w:rPr>
          <w:rFonts w:ascii="Verdana" w:hAnsi="Verdana"/>
          <w:sz w:val="32"/>
          <w:szCs w:val="32"/>
        </w:rPr>
        <w:t xml:space="preserve"> employees are not permitted to engage in any conduct that is prohibited under local, state, federal, or international law while using </w:t>
      </w:r>
      <w:proofErr w:type="spellStart"/>
      <w:r>
        <w:rPr>
          <w:rFonts w:ascii="Verdana" w:hAnsi="Verdana"/>
          <w:sz w:val="32"/>
          <w:szCs w:val="32"/>
        </w:rPr>
        <w:t>Tellida</w:t>
      </w:r>
      <w:proofErr w:type="spellEnd"/>
      <w:r>
        <w:rPr>
          <w:rFonts w:ascii="Verdana" w:hAnsi="Verdana"/>
          <w:sz w:val="32"/>
          <w:szCs w:val="32"/>
        </w:rPr>
        <w:t>-owned resources.</w:t>
      </w:r>
    </w:p>
    <w:p w14:paraId="47FEE83E" w14:textId="77777777" w:rsidR="00D804A0" w:rsidRDefault="00D804A0" w:rsidP="003800E2">
      <w:pPr>
        <w:jc w:val="both"/>
        <w:rPr>
          <w:rFonts w:ascii="Verdana" w:hAnsi="Verdana"/>
          <w:sz w:val="32"/>
          <w:szCs w:val="32"/>
        </w:rPr>
      </w:pPr>
    </w:p>
    <w:p w14:paraId="1119EA51" w14:textId="77777777" w:rsidR="00D804A0" w:rsidRDefault="00D804A0" w:rsidP="003800E2">
      <w:pPr>
        <w:jc w:val="both"/>
        <w:rPr>
          <w:rFonts w:ascii="Verdana" w:hAnsi="Verdana"/>
          <w:sz w:val="32"/>
          <w:szCs w:val="32"/>
        </w:rPr>
      </w:pPr>
      <w:r>
        <w:rPr>
          <w:rFonts w:ascii="Verdana" w:hAnsi="Verdana"/>
          <w:sz w:val="32"/>
          <w:szCs w:val="32"/>
        </w:rPr>
        <w:t xml:space="preserve">Violation of any person's or company's rights under trade secret, copy right, patent, or other intellectual property or similar laws or regulations, including but not limited to the installation or distribution of software products that are not legally licensed for </w:t>
      </w:r>
      <w:proofErr w:type="spellStart"/>
      <w:r>
        <w:rPr>
          <w:rFonts w:ascii="Verdana" w:hAnsi="Verdana"/>
          <w:sz w:val="32"/>
          <w:szCs w:val="32"/>
        </w:rPr>
        <w:t>Tellida's</w:t>
      </w:r>
      <w:proofErr w:type="spellEnd"/>
      <w:r>
        <w:rPr>
          <w:rFonts w:ascii="Verdana" w:hAnsi="Verdana"/>
          <w:sz w:val="32"/>
          <w:szCs w:val="32"/>
        </w:rPr>
        <w:t xml:space="preserve"> use.</w:t>
      </w:r>
    </w:p>
    <w:p w14:paraId="34B60F57" w14:textId="4B5B41D4" w:rsidR="003800E2" w:rsidRPr="003800E2" w:rsidRDefault="00D804A0" w:rsidP="003800E2">
      <w:pPr>
        <w:jc w:val="both"/>
        <w:rPr>
          <w:rFonts w:ascii="Verdana" w:hAnsi="Verdana"/>
        </w:rPr>
      </w:pPr>
      <w:r>
        <w:rPr>
          <w:rFonts w:ascii="Verdana" w:hAnsi="Verdana"/>
          <w:sz w:val="32"/>
          <w:szCs w:val="32"/>
        </w:rPr>
        <w:t xml:space="preserve">Unauthorized copying of copy righted content, including but not limited to, but not limited to, but </w:t>
      </w:r>
      <w:r>
        <w:rPr>
          <w:rFonts w:ascii="Verdana" w:hAnsi="Verdana"/>
          <w:sz w:val="32"/>
          <w:szCs w:val="32"/>
        </w:rPr>
        <w:lastRenderedPageBreak/>
        <w:t>not limited to, but not limited to, but not limited to, but not limited</w:t>
      </w:r>
    </w:p>
    <w:p w14:paraId="321782DA" w14:textId="659FDDA9" w:rsidR="00524C56" w:rsidRDefault="00524C56" w:rsidP="00524C56">
      <w:pPr>
        <w:pStyle w:val="ListParagraph"/>
        <w:ind w:left="636"/>
        <w:jc w:val="both"/>
        <w:rPr>
          <w:rFonts w:ascii="Verdana" w:hAnsi="Verdana"/>
          <w:sz w:val="32"/>
          <w:szCs w:val="32"/>
        </w:rPr>
      </w:pPr>
    </w:p>
    <w:p w14:paraId="41078E49" w14:textId="77777777" w:rsidR="00524C56" w:rsidRPr="00524C56" w:rsidRDefault="00524C56" w:rsidP="00524C56">
      <w:pPr>
        <w:pStyle w:val="ListParagraph"/>
        <w:ind w:left="636"/>
        <w:jc w:val="both"/>
        <w:rPr>
          <w:rFonts w:ascii="Verdana" w:hAnsi="Verdana"/>
          <w:sz w:val="32"/>
          <w:szCs w:val="32"/>
        </w:rPr>
      </w:pPr>
    </w:p>
    <w:p w14:paraId="0C2C47A5" w14:textId="77777777" w:rsidR="00AB79D6" w:rsidRDefault="00AB79D6" w:rsidP="00AB79D6">
      <w:pPr>
        <w:ind w:left="720" w:hanging="720"/>
        <w:jc w:val="both"/>
        <w:rPr>
          <w:rFonts w:ascii="Verdana" w:hAnsi="Verdana"/>
        </w:rPr>
      </w:pPr>
    </w:p>
    <w:p w14:paraId="19C53499" w14:textId="77777777" w:rsidR="00AB79D6" w:rsidRDefault="00AB79D6" w:rsidP="00AB79D6">
      <w:pPr>
        <w:ind w:left="720" w:hanging="720"/>
        <w:jc w:val="both"/>
        <w:rPr>
          <w:rFonts w:ascii="Verdana" w:hAnsi="Verdana"/>
        </w:rPr>
      </w:pPr>
    </w:p>
    <w:p w14:paraId="3D7F9924" w14:textId="77777777" w:rsidR="00AB79D6" w:rsidRDefault="00AB79D6" w:rsidP="00AB79D6">
      <w:pPr>
        <w:ind w:left="720" w:hanging="720"/>
        <w:jc w:val="both"/>
        <w:rPr>
          <w:rFonts w:ascii="Verdana" w:hAnsi="Verdana"/>
        </w:rPr>
      </w:pPr>
    </w:p>
    <w:p w14:paraId="6322BF76" w14:textId="77777777" w:rsidR="00AB79D6" w:rsidRDefault="00AB79D6" w:rsidP="00AB79D6">
      <w:pPr>
        <w:ind w:left="720" w:hanging="720"/>
        <w:jc w:val="both"/>
        <w:rPr>
          <w:rFonts w:ascii="Verdana" w:hAnsi="Verdana"/>
        </w:rPr>
      </w:pPr>
    </w:p>
    <w:p w14:paraId="4717F359" w14:textId="77777777" w:rsidR="00AB79D6" w:rsidRDefault="00AB79D6" w:rsidP="00AB79D6">
      <w:pPr>
        <w:ind w:left="720" w:hanging="720"/>
        <w:jc w:val="both"/>
        <w:rPr>
          <w:rFonts w:ascii="Verdana" w:hAnsi="Verdana"/>
        </w:rPr>
      </w:pPr>
    </w:p>
    <w:p w14:paraId="5CAF584D" w14:textId="5EC1BFE9" w:rsidR="00AB79D6" w:rsidRDefault="00AB79D6" w:rsidP="00AB79D6">
      <w:pPr>
        <w:spacing w:before="120" w:after="120" w:line="276" w:lineRule="auto"/>
        <w:rPr>
          <w:rFonts w:ascii="Calibri" w:hAnsi="Calibri"/>
          <w:sz w:val="22"/>
          <w:szCs w:val="22"/>
        </w:rPr>
      </w:pPr>
    </w:p>
    <w:p w14:paraId="4DDB58BD" w14:textId="77777777" w:rsidR="00AB79D6" w:rsidRDefault="00AB79D6" w:rsidP="00AB79D6">
      <w:pPr>
        <w:pStyle w:val="Heading2"/>
      </w:pPr>
      <w:bookmarkStart w:id="0" w:name="_Toc6875688"/>
      <w:r w:rsidRPr="00AB79D6">
        <w:t>Requirements of in</w:t>
      </w:r>
      <w:r>
        <w:t>terested parties</w:t>
      </w:r>
      <w:bookmarkEnd w:id="0"/>
    </w:p>
    <w:p w14:paraId="72E83189" w14:textId="77777777" w:rsidR="00AB79D6" w:rsidRPr="00AB79D6" w:rsidRDefault="00AB79D6" w:rsidP="00AB79D6"/>
    <w:tbl>
      <w:tblPr>
        <w:tblW w:w="0" w:type="auto"/>
        <w:tblCellMar>
          <w:left w:w="0" w:type="dxa"/>
          <w:right w:w="0" w:type="dxa"/>
        </w:tblCellMar>
        <w:tblLook w:val="04A0" w:firstRow="1" w:lastRow="0" w:firstColumn="1" w:lastColumn="0" w:noHBand="0" w:noVBand="1"/>
      </w:tblPr>
      <w:tblGrid>
        <w:gridCol w:w="3271"/>
        <w:gridCol w:w="5024"/>
      </w:tblGrid>
      <w:tr w:rsidR="00AB79D6" w:rsidRPr="002E7ADC" w14:paraId="44987562" w14:textId="77777777" w:rsidTr="00061BDD">
        <w:tc>
          <w:tcPr>
            <w:tcW w:w="33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C13DAB" w14:textId="77777777" w:rsidR="00AB79D6" w:rsidRPr="00AB79D6" w:rsidRDefault="00AB79D6" w:rsidP="00061BDD">
            <w:pPr>
              <w:spacing w:before="120" w:after="120" w:line="276" w:lineRule="auto"/>
              <w:rPr>
                <w:b/>
              </w:rPr>
            </w:pPr>
            <w:r w:rsidRPr="00AB79D6">
              <w:rPr>
                <w:b/>
              </w:rPr>
              <w:t>Interested party</w:t>
            </w:r>
          </w:p>
        </w:tc>
        <w:tc>
          <w:tcPr>
            <w:tcW w:w="51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67AE5A" w14:textId="77777777" w:rsidR="00AB79D6" w:rsidRPr="00AB79D6" w:rsidRDefault="00AB79D6" w:rsidP="00061BDD">
            <w:pPr>
              <w:spacing w:before="120" w:after="120" w:line="276" w:lineRule="auto"/>
              <w:rPr>
                <w:b/>
              </w:rPr>
            </w:pPr>
            <w:r w:rsidRPr="00AB79D6">
              <w:rPr>
                <w:b/>
              </w:rPr>
              <w:t>Requirements of the interested party relevant to the ISMS</w:t>
            </w:r>
          </w:p>
        </w:tc>
      </w:tr>
      <w:tr w:rsidR="00AB79D6" w:rsidRPr="002E7ADC" w14:paraId="20C133A0" w14:textId="77777777" w:rsidTr="00061BDD">
        <w:tc>
          <w:tcPr>
            <w:tcW w:w="3353"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14:paraId="27DBFD68" w14:textId="77777777" w:rsidR="00AB79D6" w:rsidRPr="002E7ADC" w:rsidRDefault="00AB79D6" w:rsidP="00061BDD">
            <w:pPr>
              <w:spacing w:before="120" w:after="120" w:line="276" w:lineRule="auto"/>
            </w:pPr>
            <w:r>
              <w:t>External</w:t>
            </w:r>
          </w:p>
        </w:tc>
        <w:tc>
          <w:tcPr>
            <w:tcW w:w="5169"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tcPr>
          <w:p w14:paraId="3D95393A" w14:textId="77777777" w:rsidR="00AB79D6" w:rsidRPr="002E7ADC" w:rsidRDefault="00AB79D6" w:rsidP="00061BDD">
            <w:pPr>
              <w:spacing w:before="120" w:after="120" w:line="276" w:lineRule="auto"/>
            </w:pPr>
          </w:p>
        </w:tc>
      </w:tr>
      <w:tr w:rsidR="00AB79D6" w:rsidRPr="002E7ADC" w14:paraId="530E5F21"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E63487" w14:textId="77777777" w:rsidR="00AB79D6" w:rsidRPr="002E7ADC" w:rsidRDefault="00AB79D6" w:rsidP="00061BDD">
            <w:pPr>
              <w:spacing w:before="120" w:after="120" w:line="276" w:lineRule="auto"/>
            </w:pPr>
            <w:r>
              <w:t>Clients</w:t>
            </w:r>
          </w:p>
        </w:tc>
        <w:tc>
          <w:tcPr>
            <w:tcW w:w="5169"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5079E9BF" w14:textId="77777777" w:rsidR="00AB79D6" w:rsidRPr="002E7ADC" w:rsidRDefault="00AB79D6" w:rsidP="00061BDD">
            <w:pPr>
              <w:spacing w:before="120" w:after="120" w:line="276" w:lineRule="auto"/>
            </w:pPr>
            <w:r>
              <w:t>Keeping client data secure (C, I and A)</w:t>
            </w:r>
          </w:p>
          <w:p w14:paraId="700921E5" w14:textId="77777777" w:rsidR="00AB79D6" w:rsidRDefault="00AB79D6" w:rsidP="00061BDD">
            <w:pPr>
              <w:spacing w:before="120" w:after="120" w:line="276" w:lineRule="auto"/>
            </w:pPr>
            <w:r>
              <w:t>Compliance with relevant legislation and regulations</w:t>
            </w:r>
          </w:p>
          <w:p w14:paraId="29664268" w14:textId="77777777" w:rsidR="00AB79D6" w:rsidRPr="002E7ADC" w:rsidRDefault="00AB79D6" w:rsidP="00061BDD">
            <w:pPr>
              <w:spacing w:before="120" w:after="120" w:line="276" w:lineRule="auto"/>
            </w:pPr>
            <w:r>
              <w:t>Compliance with contract (SLAs etc</w:t>
            </w:r>
            <w:r w:rsidR="003F0255">
              <w:t>.</w:t>
            </w:r>
            <w:r>
              <w:t>) and main</w:t>
            </w:r>
            <w:r w:rsidR="003F0255">
              <w:t>taining commercial relationship</w:t>
            </w:r>
            <w:r>
              <w:t xml:space="preserve"> </w:t>
            </w:r>
          </w:p>
        </w:tc>
      </w:tr>
      <w:tr w:rsidR="00AB79D6" w:rsidRPr="002E7ADC" w14:paraId="6C4AA751"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645C89" w14:textId="77777777" w:rsidR="00AB79D6" w:rsidRPr="002E7ADC" w:rsidRDefault="00AB79D6" w:rsidP="00061BDD">
            <w:pPr>
              <w:spacing w:before="120" w:after="120" w:line="276" w:lineRule="auto"/>
            </w:pPr>
            <w:r>
              <w:t>Business Clients</w:t>
            </w:r>
          </w:p>
        </w:tc>
        <w:tc>
          <w:tcPr>
            <w:tcW w:w="0" w:type="auto"/>
            <w:vMerge/>
            <w:tcBorders>
              <w:top w:val="nil"/>
              <w:left w:val="nil"/>
              <w:bottom w:val="single" w:sz="8" w:space="0" w:color="auto"/>
              <w:right w:val="single" w:sz="8" w:space="0" w:color="auto"/>
            </w:tcBorders>
            <w:vAlign w:val="center"/>
            <w:hideMark/>
          </w:tcPr>
          <w:p w14:paraId="4A3EF505" w14:textId="77777777" w:rsidR="00AB79D6" w:rsidRPr="002E7ADC" w:rsidRDefault="00AB79D6" w:rsidP="00061BDD">
            <w:pPr>
              <w:spacing w:before="120" w:after="120" w:line="276" w:lineRule="auto"/>
            </w:pPr>
          </w:p>
        </w:tc>
      </w:tr>
      <w:tr w:rsidR="00AB79D6" w:rsidRPr="002E7ADC" w14:paraId="42515305"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01BADA" w14:textId="77777777" w:rsidR="00AB79D6" w:rsidRPr="002E7ADC" w:rsidRDefault="00AB79D6" w:rsidP="00061BDD">
            <w:pPr>
              <w:spacing w:before="120" w:after="120" w:line="276" w:lineRule="auto"/>
            </w:pPr>
            <w:r>
              <w:t>Partners/ Channels</w:t>
            </w:r>
          </w:p>
        </w:tc>
        <w:tc>
          <w:tcPr>
            <w:tcW w:w="0" w:type="auto"/>
            <w:vMerge/>
            <w:tcBorders>
              <w:top w:val="nil"/>
              <w:left w:val="nil"/>
              <w:bottom w:val="single" w:sz="8" w:space="0" w:color="auto"/>
              <w:right w:val="single" w:sz="8" w:space="0" w:color="auto"/>
            </w:tcBorders>
            <w:vAlign w:val="center"/>
            <w:hideMark/>
          </w:tcPr>
          <w:p w14:paraId="6869EA60" w14:textId="77777777" w:rsidR="00AB79D6" w:rsidRPr="002E7ADC" w:rsidRDefault="00AB79D6" w:rsidP="00061BDD">
            <w:pPr>
              <w:spacing w:before="120" w:after="120" w:line="276" w:lineRule="auto"/>
            </w:pPr>
          </w:p>
        </w:tc>
      </w:tr>
      <w:tr w:rsidR="00AB79D6" w:rsidRPr="002E7ADC" w14:paraId="5D60541F"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EAC11B" w14:textId="77777777" w:rsidR="00AB79D6" w:rsidRPr="002E7ADC" w:rsidRDefault="00AB79D6" w:rsidP="00061BDD">
            <w:pPr>
              <w:spacing w:before="120" w:after="120" w:line="276" w:lineRule="auto"/>
            </w:pPr>
            <w:r>
              <w:t>Regulatory bodies (ICO, geographic regulations)</w:t>
            </w:r>
          </w:p>
        </w:tc>
        <w:tc>
          <w:tcPr>
            <w:tcW w:w="5169" w:type="dxa"/>
            <w:tcBorders>
              <w:top w:val="nil"/>
              <w:left w:val="nil"/>
              <w:bottom w:val="single" w:sz="8" w:space="0" w:color="auto"/>
              <w:right w:val="single" w:sz="8" w:space="0" w:color="auto"/>
            </w:tcBorders>
            <w:tcMar>
              <w:top w:w="0" w:type="dxa"/>
              <w:left w:w="108" w:type="dxa"/>
              <w:bottom w:w="0" w:type="dxa"/>
              <w:right w:w="108" w:type="dxa"/>
            </w:tcMar>
            <w:hideMark/>
          </w:tcPr>
          <w:p w14:paraId="7CFEFDEC" w14:textId="77777777" w:rsidR="00AB79D6" w:rsidRPr="002E7ADC" w:rsidRDefault="00AB79D6" w:rsidP="00061BDD">
            <w:pPr>
              <w:spacing w:before="120" w:after="120" w:line="276" w:lineRule="auto"/>
            </w:pPr>
            <w:r>
              <w:t>Comply with relevant laws and regulations within that legal jurisdiction</w:t>
            </w:r>
          </w:p>
        </w:tc>
      </w:tr>
      <w:tr w:rsidR="00AB79D6" w:rsidRPr="002E7ADC" w14:paraId="4B07ABDD"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88202C" w14:textId="77777777" w:rsidR="00AB79D6" w:rsidRPr="002E7ADC" w:rsidRDefault="00AB79D6" w:rsidP="00061BDD">
            <w:pPr>
              <w:spacing w:before="120" w:after="120" w:line="276" w:lineRule="auto"/>
            </w:pPr>
            <w:r>
              <w:t>Professional service suppliers</w:t>
            </w:r>
          </w:p>
        </w:tc>
        <w:tc>
          <w:tcPr>
            <w:tcW w:w="5169"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28471BF1" w14:textId="77777777" w:rsidR="00AB79D6" w:rsidRPr="002E7ADC" w:rsidRDefault="00AB79D6" w:rsidP="00061BDD">
            <w:pPr>
              <w:spacing w:before="120" w:after="120" w:line="276" w:lineRule="auto"/>
            </w:pPr>
            <w:r>
              <w:t>Act upon advice</w:t>
            </w:r>
          </w:p>
        </w:tc>
      </w:tr>
      <w:tr w:rsidR="00AB79D6" w:rsidRPr="002E7ADC" w14:paraId="053753C8"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5929C9" w14:textId="77777777" w:rsidR="00AB79D6" w:rsidRPr="002E7ADC" w:rsidRDefault="00AB79D6" w:rsidP="00061BDD">
            <w:pPr>
              <w:spacing w:before="120" w:after="120" w:line="276" w:lineRule="auto"/>
            </w:pPr>
            <w:r>
              <w:t>Consultants</w:t>
            </w:r>
          </w:p>
        </w:tc>
        <w:tc>
          <w:tcPr>
            <w:tcW w:w="0" w:type="auto"/>
            <w:vMerge/>
            <w:tcBorders>
              <w:top w:val="nil"/>
              <w:left w:val="nil"/>
              <w:bottom w:val="single" w:sz="8" w:space="0" w:color="auto"/>
              <w:right w:val="single" w:sz="8" w:space="0" w:color="auto"/>
            </w:tcBorders>
            <w:vAlign w:val="center"/>
            <w:hideMark/>
          </w:tcPr>
          <w:p w14:paraId="77A4B817" w14:textId="77777777" w:rsidR="00AB79D6" w:rsidRPr="002E7ADC" w:rsidRDefault="00AB79D6" w:rsidP="00061BDD">
            <w:pPr>
              <w:spacing w:before="120" w:after="120" w:line="276" w:lineRule="auto"/>
            </w:pPr>
          </w:p>
        </w:tc>
      </w:tr>
      <w:tr w:rsidR="00AB79D6" w:rsidRPr="002E7ADC" w14:paraId="14D85C58"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95C01A" w14:textId="77777777" w:rsidR="00AB79D6" w:rsidRPr="002E7ADC" w:rsidRDefault="00AB79D6" w:rsidP="00061BDD">
            <w:pPr>
              <w:spacing w:before="120" w:after="120" w:line="276" w:lineRule="auto"/>
            </w:pPr>
            <w:r>
              <w:t>Professional services</w:t>
            </w:r>
          </w:p>
        </w:tc>
        <w:tc>
          <w:tcPr>
            <w:tcW w:w="0" w:type="auto"/>
            <w:vMerge/>
            <w:tcBorders>
              <w:top w:val="nil"/>
              <w:left w:val="nil"/>
              <w:bottom w:val="single" w:sz="8" w:space="0" w:color="auto"/>
              <w:right w:val="single" w:sz="8" w:space="0" w:color="auto"/>
            </w:tcBorders>
            <w:vAlign w:val="center"/>
            <w:hideMark/>
          </w:tcPr>
          <w:p w14:paraId="29F771E0" w14:textId="77777777" w:rsidR="00AB79D6" w:rsidRPr="002E7ADC" w:rsidRDefault="00AB79D6" w:rsidP="00061BDD">
            <w:pPr>
              <w:spacing w:before="120" w:after="120" w:line="276" w:lineRule="auto"/>
            </w:pPr>
          </w:p>
        </w:tc>
      </w:tr>
      <w:tr w:rsidR="00AB79D6" w:rsidRPr="002E7ADC" w14:paraId="3AC3013F"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5B57C3" w14:textId="77777777" w:rsidR="00AB79D6" w:rsidRPr="002E7ADC" w:rsidRDefault="00AB79D6" w:rsidP="00061BDD">
            <w:pPr>
              <w:spacing w:before="120" w:after="120" w:line="276" w:lineRule="auto"/>
            </w:pPr>
            <w:r>
              <w:t>Landlord</w:t>
            </w:r>
          </w:p>
        </w:tc>
        <w:tc>
          <w:tcPr>
            <w:tcW w:w="5169" w:type="dxa"/>
            <w:tcBorders>
              <w:top w:val="nil"/>
              <w:left w:val="nil"/>
              <w:bottom w:val="single" w:sz="8" w:space="0" w:color="auto"/>
              <w:right w:val="single" w:sz="8" w:space="0" w:color="auto"/>
            </w:tcBorders>
            <w:tcMar>
              <w:top w:w="0" w:type="dxa"/>
              <w:left w:w="108" w:type="dxa"/>
              <w:bottom w:w="0" w:type="dxa"/>
              <w:right w:w="108" w:type="dxa"/>
            </w:tcMar>
            <w:hideMark/>
          </w:tcPr>
          <w:p w14:paraId="0A42ABBC" w14:textId="77777777" w:rsidR="00AB79D6" w:rsidRPr="002E7ADC" w:rsidRDefault="00AB79D6" w:rsidP="00061BDD">
            <w:pPr>
              <w:spacing w:before="120" w:after="120" w:line="276" w:lineRule="auto"/>
            </w:pPr>
            <w:r>
              <w:t>Comply with contract</w:t>
            </w:r>
            <w:r w:rsidR="00295F8E">
              <w:t xml:space="preserve"> </w:t>
            </w:r>
            <w:r>
              <w:t>/</w:t>
            </w:r>
            <w:r w:rsidR="00295F8E">
              <w:t xml:space="preserve"> </w:t>
            </w:r>
            <w:r>
              <w:t>agreement, be a ‘good’ tenant</w:t>
            </w:r>
          </w:p>
        </w:tc>
      </w:tr>
      <w:tr w:rsidR="00AB79D6" w:rsidRPr="002E7ADC" w14:paraId="050F3C2A"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139F55" w14:textId="77777777" w:rsidR="00AB79D6" w:rsidRPr="002E7ADC" w:rsidRDefault="00AB79D6" w:rsidP="00061BDD">
            <w:pPr>
              <w:spacing w:before="120" w:after="120" w:line="276" w:lineRule="auto"/>
            </w:pPr>
            <w:r>
              <w:t>Software licensing companies</w:t>
            </w:r>
          </w:p>
        </w:tc>
        <w:tc>
          <w:tcPr>
            <w:tcW w:w="5169" w:type="dxa"/>
            <w:tcBorders>
              <w:top w:val="nil"/>
              <w:left w:val="nil"/>
              <w:bottom w:val="single" w:sz="8" w:space="0" w:color="auto"/>
              <w:right w:val="single" w:sz="8" w:space="0" w:color="auto"/>
            </w:tcBorders>
            <w:tcMar>
              <w:top w:w="0" w:type="dxa"/>
              <w:left w:w="108" w:type="dxa"/>
              <w:bottom w:w="0" w:type="dxa"/>
              <w:right w:w="108" w:type="dxa"/>
            </w:tcMar>
            <w:hideMark/>
          </w:tcPr>
          <w:p w14:paraId="19D46ABB" w14:textId="77777777" w:rsidR="00AB79D6" w:rsidRPr="002E7ADC" w:rsidRDefault="00AB79D6" w:rsidP="00061BDD">
            <w:pPr>
              <w:spacing w:before="120" w:after="120" w:line="276" w:lineRule="auto"/>
            </w:pPr>
            <w:r>
              <w:t>Comply with copyright laws pertaining to software use</w:t>
            </w:r>
          </w:p>
        </w:tc>
      </w:tr>
      <w:tr w:rsidR="00AB79D6" w:rsidRPr="002E7ADC" w14:paraId="48E1B370"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83BB86" w14:textId="77777777" w:rsidR="00AB79D6" w:rsidRPr="002E7ADC" w:rsidRDefault="00AB79D6" w:rsidP="00061BDD">
            <w:pPr>
              <w:spacing w:before="120" w:after="120" w:line="276" w:lineRule="auto"/>
            </w:pPr>
            <w:r>
              <w:t>Internet connectivity/ ISP</w:t>
            </w:r>
          </w:p>
        </w:tc>
        <w:tc>
          <w:tcPr>
            <w:tcW w:w="5169"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CBDDA39" w14:textId="77777777" w:rsidR="00AB79D6" w:rsidRPr="002E7ADC" w:rsidRDefault="00AB79D6" w:rsidP="00061BDD">
            <w:pPr>
              <w:spacing w:before="120" w:after="120" w:line="276" w:lineRule="auto"/>
            </w:pPr>
            <w:r>
              <w:t>Be Security compliant</w:t>
            </w:r>
          </w:p>
          <w:p w14:paraId="5A698EAD" w14:textId="77777777" w:rsidR="00AB79D6" w:rsidRDefault="00AB79D6" w:rsidP="00061BDD">
            <w:pPr>
              <w:spacing w:before="120" w:after="120" w:line="276" w:lineRule="auto"/>
            </w:pPr>
            <w:r>
              <w:t xml:space="preserve">Maintain Confidentiality </w:t>
            </w:r>
          </w:p>
          <w:p w14:paraId="1E93781D" w14:textId="77777777" w:rsidR="00AB79D6" w:rsidRDefault="00AB79D6" w:rsidP="00061BDD">
            <w:pPr>
              <w:spacing w:before="120" w:after="120" w:line="276" w:lineRule="auto"/>
            </w:pPr>
            <w:r>
              <w:t>Duty of care</w:t>
            </w:r>
          </w:p>
          <w:p w14:paraId="1A73AE47" w14:textId="77777777" w:rsidR="00AB79D6" w:rsidRDefault="00AB79D6" w:rsidP="00061BDD">
            <w:pPr>
              <w:spacing w:before="120" w:after="120" w:line="276" w:lineRule="auto"/>
            </w:pPr>
            <w:r>
              <w:t>Inform them of correct processes &amp; ‘rules’</w:t>
            </w:r>
          </w:p>
          <w:p w14:paraId="62F1A70B" w14:textId="77777777" w:rsidR="00AB79D6" w:rsidRDefault="00AB79D6" w:rsidP="00061BDD">
            <w:pPr>
              <w:spacing w:before="120" w:after="120" w:line="276" w:lineRule="auto"/>
            </w:pPr>
            <w:r>
              <w:t>Supply</w:t>
            </w:r>
            <w:r w:rsidR="00295F8E">
              <w:t xml:space="preserve"> </w:t>
            </w:r>
            <w:r>
              <w:t>/</w:t>
            </w:r>
            <w:r w:rsidR="00295F8E">
              <w:t xml:space="preserve"> </w:t>
            </w:r>
            <w:r>
              <w:t>disposal of equipment – supply chain</w:t>
            </w:r>
          </w:p>
          <w:p w14:paraId="6BA2353F" w14:textId="77777777" w:rsidR="00AB79D6" w:rsidRPr="002E7ADC" w:rsidRDefault="00AB79D6" w:rsidP="00061BDD">
            <w:pPr>
              <w:spacing w:before="120" w:after="120" w:line="276" w:lineRule="auto"/>
            </w:pPr>
            <w:r>
              <w:t>Clear contract for supply of goods and/or services</w:t>
            </w:r>
          </w:p>
        </w:tc>
      </w:tr>
      <w:tr w:rsidR="00AB79D6" w:rsidRPr="002E7ADC" w14:paraId="1C50BB98"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ADABC7" w14:textId="77777777" w:rsidR="00AB79D6" w:rsidRPr="002E7ADC" w:rsidRDefault="00AB79D6" w:rsidP="00061BDD">
            <w:pPr>
              <w:spacing w:before="120" w:after="120" w:line="276" w:lineRule="auto"/>
            </w:pPr>
            <w:r>
              <w:t>General suppliers</w:t>
            </w:r>
          </w:p>
        </w:tc>
        <w:tc>
          <w:tcPr>
            <w:tcW w:w="0" w:type="auto"/>
            <w:vMerge/>
            <w:tcBorders>
              <w:top w:val="nil"/>
              <w:left w:val="nil"/>
              <w:bottom w:val="single" w:sz="8" w:space="0" w:color="auto"/>
              <w:right w:val="single" w:sz="8" w:space="0" w:color="auto"/>
            </w:tcBorders>
            <w:vAlign w:val="center"/>
            <w:hideMark/>
          </w:tcPr>
          <w:p w14:paraId="42A3ADD6" w14:textId="77777777" w:rsidR="00AB79D6" w:rsidRPr="002E7ADC" w:rsidRDefault="00AB79D6" w:rsidP="00061BDD">
            <w:pPr>
              <w:spacing w:before="120" w:after="120" w:line="276" w:lineRule="auto"/>
            </w:pPr>
          </w:p>
        </w:tc>
      </w:tr>
      <w:tr w:rsidR="00AB79D6" w:rsidRPr="002E7ADC" w14:paraId="745EE22D"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396951" w14:textId="77777777" w:rsidR="00AB79D6" w:rsidRPr="002E7ADC" w:rsidRDefault="00AB79D6" w:rsidP="00061BDD">
            <w:pPr>
              <w:spacing w:before="120" w:after="120" w:line="276" w:lineRule="auto"/>
            </w:pPr>
            <w:r>
              <w:t>Cloud Based service suppliers</w:t>
            </w:r>
          </w:p>
        </w:tc>
        <w:tc>
          <w:tcPr>
            <w:tcW w:w="0" w:type="auto"/>
            <w:vMerge/>
            <w:tcBorders>
              <w:top w:val="nil"/>
              <w:left w:val="nil"/>
              <w:bottom w:val="single" w:sz="8" w:space="0" w:color="auto"/>
              <w:right w:val="single" w:sz="8" w:space="0" w:color="auto"/>
            </w:tcBorders>
            <w:vAlign w:val="center"/>
            <w:hideMark/>
          </w:tcPr>
          <w:p w14:paraId="158A43FC" w14:textId="77777777" w:rsidR="00AB79D6" w:rsidRPr="002E7ADC" w:rsidRDefault="00AB79D6" w:rsidP="00061BDD">
            <w:pPr>
              <w:spacing w:before="120" w:after="120" w:line="276" w:lineRule="auto"/>
            </w:pPr>
          </w:p>
        </w:tc>
      </w:tr>
      <w:tr w:rsidR="00AB79D6" w:rsidRPr="002E7ADC" w14:paraId="3B211835"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17CB0F" w14:textId="77777777" w:rsidR="00AB79D6" w:rsidRPr="002E7ADC" w:rsidRDefault="00AB79D6" w:rsidP="00061BDD">
            <w:pPr>
              <w:spacing w:before="120" w:after="120" w:line="276" w:lineRule="auto"/>
            </w:pPr>
            <w:r>
              <w:t>Hosting suppliers</w:t>
            </w:r>
          </w:p>
        </w:tc>
        <w:tc>
          <w:tcPr>
            <w:tcW w:w="0" w:type="auto"/>
            <w:vMerge/>
            <w:tcBorders>
              <w:top w:val="nil"/>
              <w:left w:val="nil"/>
              <w:bottom w:val="single" w:sz="8" w:space="0" w:color="auto"/>
              <w:right w:val="single" w:sz="8" w:space="0" w:color="auto"/>
            </w:tcBorders>
            <w:vAlign w:val="center"/>
            <w:hideMark/>
          </w:tcPr>
          <w:p w14:paraId="66D6023F" w14:textId="77777777" w:rsidR="00AB79D6" w:rsidRPr="002E7ADC" w:rsidRDefault="00AB79D6" w:rsidP="00061BDD">
            <w:pPr>
              <w:spacing w:before="120" w:after="120" w:line="276" w:lineRule="auto"/>
            </w:pPr>
          </w:p>
        </w:tc>
      </w:tr>
    </w:tbl>
    <w:p w14:paraId="7FAA839D" w14:textId="77777777" w:rsidR="00CD2ABF" w:rsidRDefault="00CD2ABF">
      <w:r>
        <w:br w:type="page"/>
      </w:r>
    </w:p>
    <w:tbl>
      <w:tblPr>
        <w:tblW w:w="0" w:type="auto"/>
        <w:tblCellMar>
          <w:left w:w="0" w:type="dxa"/>
          <w:right w:w="0" w:type="dxa"/>
        </w:tblCellMar>
        <w:tblLook w:val="04A0" w:firstRow="1" w:lastRow="0" w:firstColumn="1" w:lastColumn="0" w:noHBand="0" w:noVBand="1"/>
      </w:tblPr>
      <w:tblGrid>
        <w:gridCol w:w="3268"/>
        <w:gridCol w:w="5027"/>
      </w:tblGrid>
      <w:tr w:rsidR="00CD2ABF" w:rsidRPr="002E7ADC" w14:paraId="4ECD9C5C" w14:textId="77777777" w:rsidTr="00CD2ABF">
        <w:tc>
          <w:tcPr>
            <w:tcW w:w="335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B88207C" w14:textId="77777777" w:rsidR="00CD2ABF" w:rsidRPr="00AB79D6" w:rsidRDefault="00CD2ABF" w:rsidP="00CB478E">
            <w:pPr>
              <w:spacing w:before="120" w:after="120" w:line="276" w:lineRule="auto"/>
              <w:rPr>
                <w:b/>
              </w:rPr>
            </w:pPr>
            <w:r w:rsidRPr="00AB79D6">
              <w:rPr>
                <w:b/>
              </w:rPr>
              <w:lastRenderedPageBreak/>
              <w:t>Interested party</w:t>
            </w:r>
          </w:p>
        </w:tc>
        <w:tc>
          <w:tcPr>
            <w:tcW w:w="516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40531807" w14:textId="77777777" w:rsidR="00CD2ABF" w:rsidRPr="00AB79D6" w:rsidRDefault="00CD2ABF" w:rsidP="00CB478E">
            <w:pPr>
              <w:spacing w:before="120" w:after="120" w:line="276" w:lineRule="auto"/>
              <w:rPr>
                <w:b/>
              </w:rPr>
            </w:pPr>
            <w:r w:rsidRPr="00AB79D6">
              <w:rPr>
                <w:b/>
              </w:rPr>
              <w:t>Requirements of the interested party relevant to the ISMS</w:t>
            </w:r>
          </w:p>
        </w:tc>
      </w:tr>
      <w:tr w:rsidR="00AB79D6" w:rsidRPr="002E7ADC" w14:paraId="4DA76E0A" w14:textId="77777777" w:rsidTr="00061BDD">
        <w:tc>
          <w:tcPr>
            <w:tcW w:w="335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0F44AC4" w14:textId="77777777" w:rsidR="00AB79D6" w:rsidRPr="002E7ADC" w:rsidRDefault="00AB79D6" w:rsidP="00061BDD">
            <w:pPr>
              <w:spacing w:before="120" w:after="120" w:line="276" w:lineRule="auto"/>
            </w:pPr>
            <w:r>
              <w:t>Internal</w:t>
            </w:r>
          </w:p>
        </w:tc>
        <w:tc>
          <w:tcPr>
            <w:tcW w:w="5169"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tcPr>
          <w:p w14:paraId="76E516C5" w14:textId="77777777" w:rsidR="00AB79D6" w:rsidRPr="002E7ADC" w:rsidRDefault="00AB79D6" w:rsidP="00061BDD">
            <w:pPr>
              <w:spacing w:before="120" w:after="120" w:line="276" w:lineRule="auto"/>
            </w:pPr>
          </w:p>
        </w:tc>
      </w:tr>
      <w:tr w:rsidR="00AB79D6" w:rsidRPr="002E7ADC" w14:paraId="287C8C99"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3553D2" w14:textId="77777777" w:rsidR="00AB79D6" w:rsidRPr="002E7ADC" w:rsidRDefault="00AB79D6" w:rsidP="00061BDD">
            <w:pPr>
              <w:spacing w:before="120" w:after="120" w:line="276" w:lineRule="auto"/>
            </w:pPr>
            <w:r>
              <w:t>Board of Directors</w:t>
            </w:r>
          </w:p>
        </w:tc>
        <w:tc>
          <w:tcPr>
            <w:tcW w:w="5169" w:type="dxa"/>
            <w:tcBorders>
              <w:top w:val="nil"/>
              <w:left w:val="nil"/>
              <w:bottom w:val="single" w:sz="8" w:space="0" w:color="auto"/>
              <w:right w:val="single" w:sz="8" w:space="0" w:color="auto"/>
            </w:tcBorders>
            <w:tcMar>
              <w:top w:w="0" w:type="dxa"/>
              <w:left w:w="108" w:type="dxa"/>
              <w:bottom w:w="0" w:type="dxa"/>
              <w:right w:w="108" w:type="dxa"/>
            </w:tcMar>
            <w:hideMark/>
          </w:tcPr>
          <w:p w14:paraId="37DD5F21" w14:textId="77777777" w:rsidR="00AB79D6" w:rsidRDefault="00AB79D6" w:rsidP="00AB79D6">
            <w:pPr>
              <w:spacing w:before="120" w:after="120"/>
            </w:pPr>
            <w:r>
              <w:t xml:space="preserve">Complete service with accuracy, profitability and integrity </w:t>
            </w:r>
          </w:p>
          <w:p w14:paraId="42974589" w14:textId="77777777" w:rsidR="00AB79D6" w:rsidRDefault="00AB79D6" w:rsidP="00AB79D6">
            <w:pPr>
              <w:spacing w:before="120" w:after="120"/>
            </w:pPr>
            <w:r>
              <w:t>Comply with legal requirements</w:t>
            </w:r>
          </w:p>
          <w:p w14:paraId="40537CB9" w14:textId="77777777" w:rsidR="00975EF9" w:rsidRDefault="00975EF9" w:rsidP="00AB79D6">
            <w:pPr>
              <w:spacing w:before="120" w:after="120"/>
            </w:pPr>
            <w:r>
              <w:t xml:space="preserve">Protect the reputation of the </w:t>
            </w:r>
            <w:r w:rsidR="00F22151">
              <w:t>organization</w:t>
            </w:r>
          </w:p>
          <w:p w14:paraId="5DE4AAE2" w14:textId="77777777" w:rsidR="00975EF9" w:rsidRPr="002E7ADC" w:rsidRDefault="00975EF9" w:rsidP="00AB79D6">
            <w:pPr>
              <w:spacing w:before="120" w:after="120"/>
            </w:pPr>
            <w:r>
              <w:t>Protect company information (financial data, intellectual property etc.)</w:t>
            </w:r>
          </w:p>
        </w:tc>
      </w:tr>
      <w:tr w:rsidR="00AB79D6" w:rsidRPr="002E7ADC" w14:paraId="406DC8B1" w14:textId="77777777" w:rsidTr="00061BDD">
        <w:tc>
          <w:tcPr>
            <w:tcW w:w="33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2AA405" w14:textId="77777777" w:rsidR="00AB79D6" w:rsidRPr="002E7ADC" w:rsidRDefault="00AB79D6" w:rsidP="00061BDD">
            <w:pPr>
              <w:spacing w:before="120" w:after="120" w:line="276" w:lineRule="auto"/>
            </w:pPr>
            <w:r>
              <w:t>Staff</w:t>
            </w:r>
          </w:p>
        </w:tc>
        <w:tc>
          <w:tcPr>
            <w:tcW w:w="5169" w:type="dxa"/>
            <w:tcBorders>
              <w:top w:val="nil"/>
              <w:left w:val="nil"/>
              <w:bottom w:val="single" w:sz="8" w:space="0" w:color="auto"/>
              <w:right w:val="single" w:sz="8" w:space="0" w:color="auto"/>
            </w:tcBorders>
            <w:tcMar>
              <w:top w:w="0" w:type="dxa"/>
              <w:left w:w="108" w:type="dxa"/>
              <w:bottom w:w="0" w:type="dxa"/>
              <w:right w:w="108" w:type="dxa"/>
            </w:tcMar>
            <w:hideMark/>
          </w:tcPr>
          <w:p w14:paraId="77E336DE" w14:textId="77777777" w:rsidR="00AB79D6" w:rsidRDefault="00AB79D6" w:rsidP="00061BDD">
            <w:pPr>
              <w:spacing w:before="120" w:after="120" w:line="276" w:lineRule="auto"/>
            </w:pPr>
            <w:r>
              <w:t>Duty of care</w:t>
            </w:r>
          </w:p>
          <w:p w14:paraId="62BCE7CB" w14:textId="77777777" w:rsidR="00AB79D6" w:rsidRDefault="00AB79D6" w:rsidP="00061BDD">
            <w:pPr>
              <w:spacing w:before="120" w:after="120" w:line="276" w:lineRule="auto"/>
            </w:pPr>
            <w:r>
              <w:t>Provide policies, processes and relevant training</w:t>
            </w:r>
          </w:p>
          <w:p w14:paraId="04154E69" w14:textId="77777777" w:rsidR="00AB79D6" w:rsidRPr="002E7ADC" w:rsidRDefault="00AB79D6" w:rsidP="00061BDD">
            <w:pPr>
              <w:spacing w:before="120" w:after="120" w:line="276" w:lineRule="auto"/>
            </w:pPr>
            <w:r>
              <w:t>Provide systems, software and tools that are fit for purpose and provide feedback mechanisms where performance is not as required</w:t>
            </w:r>
          </w:p>
        </w:tc>
      </w:tr>
    </w:tbl>
    <w:p w14:paraId="4EB91121" w14:textId="77777777" w:rsidR="00AB79D6" w:rsidRDefault="00AB79D6" w:rsidP="00975EF9">
      <w:pPr>
        <w:pStyle w:val="Heading1"/>
        <w:tabs>
          <w:tab w:val="clear" w:pos="432"/>
          <w:tab w:val="num" w:pos="426"/>
        </w:tabs>
        <w:ind w:left="284" w:hanging="284"/>
      </w:pPr>
      <w:bookmarkStart w:id="1" w:name="_Toc415219163"/>
      <w:bookmarkStart w:id="2" w:name="_Toc6875689"/>
      <w:r w:rsidRPr="007977F2">
        <w:t>Documentation</w:t>
      </w:r>
      <w:bookmarkEnd w:id="1"/>
      <w:bookmarkEnd w:id="2"/>
      <w:r w:rsidRPr="007977F2">
        <w:t xml:space="preserve"> </w:t>
      </w:r>
    </w:p>
    <w:p w14:paraId="2CD30F3B" w14:textId="77777777" w:rsidR="001725AD" w:rsidRPr="001725AD" w:rsidRDefault="001725AD" w:rsidP="001725AD"/>
    <w:p w14:paraId="37FC2805" w14:textId="77777777" w:rsidR="00AB79D6" w:rsidRPr="00341091" w:rsidRDefault="00AB79D6" w:rsidP="00AB79D6">
      <w:pPr>
        <w:pStyle w:val="Heading2"/>
      </w:pPr>
      <w:bookmarkStart w:id="3" w:name="_Toc6875690"/>
      <w:r w:rsidRPr="00341091">
        <w:t>General</w:t>
      </w:r>
      <w:bookmarkEnd w:id="3"/>
    </w:p>
    <w:p w14:paraId="5F981CA2" w14:textId="77777777" w:rsidR="00AB79D6" w:rsidRDefault="00AB79D6" w:rsidP="00AB79D6">
      <w:pPr>
        <w:ind w:left="720" w:hanging="720"/>
        <w:jc w:val="both"/>
        <w:rPr>
          <w:rFonts w:ascii="Verdana" w:hAnsi="Verdana"/>
        </w:rPr>
      </w:pPr>
    </w:p>
    <w:p w14:paraId="698F645E" w14:textId="2D52658F" w:rsidR="00AB79D6" w:rsidRPr="00AB79D6" w:rsidRDefault="00441963" w:rsidP="00AB79D6">
      <w:pPr>
        <w:jc w:val="both"/>
        <w:rPr>
          <w:rFonts w:cs="Arial"/>
        </w:rPr>
      </w:pPr>
      <w:r>
        <w:rPr>
          <w:rFonts w:cs="Arial"/>
        </w:rPr>
        <w:t>Wacky Widget</w:t>
      </w:r>
      <w:r w:rsidR="00AB79D6" w:rsidRPr="00AB79D6">
        <w:rPr>
          <w:rFonts w:cs="Arial"/>
        </w:rPr>
        <w:t xml:space="preserve"> has defined a policy statement that addresses both information security and business continuity aspects. This policy is stated in DOC A5</w:t>
      </w:r>
    </w:p>
    <w:p w14:paraId="3D0A4B1B" w14:textId="77777777" w:rsidR="00AB79D6" w:rsidRPr="00AB79D6" w:rsidRDefault="00AB79D6" w:rsidP="00AB79D6">
      <w:pPr>
        <w:jc w:val="both"/>
        <w:rPr>
          <w:rFonts w:cs="Arial"/>
        </w:rPr>
      </w:pPr>
    </w:p>
    <w:p w14:paraId="4EF0264C" w14:textId="77777777" w:rsidR="00AB79D6" w:rsidRPr="00AB79D6" w:rsidRDefault="00376291" w:rsidP="00AB79D6">
      <w:pPr>
        <w:jc w:val="both"/>
        <w:rPr>
          <w:rFonts w:cs="Arial"/>
        </w:rPr>
      </w:pPr>
      <w:r w:rsidRPr="00AB79D6">
        <w:rPr>
          <w:rFonts w:cs="Arial"/>
        </w:rPr>
        <w:t>Improvements in processes within the ISMS are</w:t>
      </w:r>
      <w:r w:rsidR="00AB79D6" w:rsidRPr="00AB79D6">
        <w:rPr>
          <w:rFonts w:cs="Arial"/>
        </w:rPr>
        <w:t xml:space="preserve"> made using an appropriate improvement model. The preferred model is the Plan-Do-Check-Act cycle explained as </w:t>
      </w:r>
    </w:p>
    <w:p w14:paraId="6DFA0321" w14:textId="77777777" w:rsidR="00AB79D6" w:rsidRPr="00AB79D6" w:rsidRDefault="00AB79D6" w:rsidP="00AB79D6">
      <w:pPr>
        <w:jc w:val="both"/>
        <w:rPr>
          <w:rFonts w:cs="Arial"/>
        </w:rPr>
      </w:pPr>
    </w:p>
    <w:p w14:paraId="2B56FACE" w14:textId="77777777" w:rsidR="00674A71" w:rsidRDefault="00AB79D6" w:rsidP="00AB79D6">
      <w:pPr>
        <w:jc w:val="both"/>
        <w:rPr>
          <w:rFonts w:cs="Arial"/>
          <w:b/>
        </w:rPr>
      </w:pPr>
      <w:r w:rsidRPr="00674A71">
        <w:rPr>
          <w:rFonts w:cs="Arial"/>
          <w:b/>
        </w:rPr>
        <w:t xml:space="preserve">PLAN </w:t>
      </w:r>
      <w:r w:rsidRPr="00674A71">
        <w:rPr>
          <w:rFonts w:cs="Arial"/>
          <w:b/>
        </w:rPr>
        <w:tab/>
      </w:r>
    </w:p>
    <w:p w14:paraId="42E08761" w14:textId="77777777" w:rsidR="00674A71" w:rsidRPr="00674A71" w:rsidRDefault="00674A71" w:rsidP="00AB79D6">
      <w:pPr>
        <w:jc w:val="both"/>
        <w:rPr>
          <w:rFonts w:cs="Arial"/>
          <w:b/>
        </w:rPr>
      </w:pPr>
    </w:p>
    <w:p w14:paraId="3AB66636" w14:textId="77777777" w:rsidR="00AB79D6" w:rsidRPr="00AB79D6" w:rsidRDefault="00AB79D6" w:rsidP="00AB79D6">
      <w:pPr>
        <w:jc w:val="both"/>
        <w:rPr>
          <w:rFonts w:cs="Arial"/>
        </w:rPr>
      </w:pPr>
      <w:r w:rsidRPr="00AB79D6">
        <w:rPr>
          <w:rFonts w:cs="Arial"/>
        </w:rPr>
        <w:t xml:space="preserve">Establish the objectives and processes necessary to deliver results in accordance with the expected output (the target or goals). When </w:t>
      </w:r>
      <w:proofErr w:type="gramStart"/>
      <w:r w:rsidRPr="00AB79D6">
        <w:rPr>
          <w:rFonts w:cs="Arial"/>
        </w:rPr>
        <w:t>possible</w:t>
      </w:r>
      <w:proofErr w:type="gramEnd"/>
      <w:r w:rsidRPr="00AB79D6">
        <w:rPr>
          <w:rFonts w:cs="Arial"/>
        </w:rPr>
        <w:t xml:space="preserve"> start on a small scale to test possible effects.</w:t>
      </w:r>
    </w:p>
    <w:p w14:paraId="027BF485" w14:textId="77777777" w:rsidR="00AB79D6" w:rsidRDefault="00AB79D6" w:rsidP="00AB79D6">
      <w:pPr>
        <w:jc w:val="both"/>
        <w:rPr>
          <w:rFonts w:cs="Arial"/>
        </w:rPr>
      </w:pPr>
    </w:p>
    <w:p w14:paraId="6860500E" w14:textId="77777777" w:rsidR="00674A71" w:rsidRDefault="00AB79D6" w:rsidP="00AB79D6">
      <w:pPr>
        <w:jc w:val="both"/>
        <w:rPr>
          <w:rFonts w:cs="Arial"/>
          <w:b/>
        </w:rPr>
      </w:pPr>
      <w:r w:rsidRPr="00674A71">
        <w:rPr>
          <w:rFonts w:cs="Arial"/>
          <w:b/>
        </w:rPr>
        <w:t>DO</w:t>
      </w:r>
    </w:p>
    <w:p w14:paraId="51EC1CB4" w14:textId="77777777" w:rsidR="00674A71" w:rsidRPr="00674A71" w:rsidRDefault="00AB79D6" w:rsidP="00AB79D6">
      <w:pPr>
        <w:jc w:val="both"/>
        <w:rPr>
          <w:rFonts w:cs="Arial"/>
          <w:b/>
        </w:rPr>
      </w:pPr>
      <w:r w:rsidRPr="00674A71">
        <w:rPr>
          <w:rFonts w:cs="Arial"/>
          <w:b/>
        </w:rPr>
        <w:tab/>
      </w:r>
    </w:p>
    <w:p w14:paraId="6A15FA48" w14:textId="77777777" w:rsidR="00AB79D6" w:rsidRPr="00AB79D6" w:rsidRDefault="00AB79D6" w:rsidP="00AB79D6">
      <w:pPr>
        <w:jc w:val="both"/>
        <w:rPr>
          <w:rFonts w:cs="Arial"/>
        </w:rPr>
      </w:pPr>
      <w:r w:rsidRPr="00AB79D6">
        <w:rPr>
          <w:rFonts w:cs="Arial"/>
        </w:rPr>
        <w:t xml:space="preserve">Implement the plan, execute the process, </w:t>
      </w:r>
      <w:r w:rsidR="004F1A47" w:rsidRPr="00AB79D6">
        <w:rPr>
          <w:rFonts w:cs="Arial"/>
        </w:rPr>
        <w:t>and make</w:t>
      </w:r>
      <w:r w:rsidRPr="00AB79D6">
        <w:rPr>
          <w:rFonts w:cs="Arial"/>
        </w:rPr>
        <w:t xml:space="preserve"> the product. Collect data for charting and analysis in the following "CHECK" and "ACT" steps.</w:t>
      </w:r>
    </w:p>
    <w:p w14:paraId="682F94A4" w14:textId="77777777" w:rsidR="00AB79D6" w:rsidRDefault="00AB79D6" w:rsidP="00AB79D6">
      <w:pPr>
        <w:jc w:val="both"/>
        <w:rPr>
          <w:rFonts w:cs="Arial"/>
        </w:rPr>
      </w:pPr>
    </w:p>
    <w:p w14:paraId="0466346B" w14:textId="77777777" w:rsidR="00674A71" w:rsidRDefault="00AB79D6" w:rsidP="00AB79D6">
      <w:pPr>
        <w:jc w:val="both"/>
        <w:rPr>
          <w:rFonts w:cs="Arial"/>
          <w:b/>
        </w:rPr>
      </w:pPr>
      <w:r w:rsidRPr="00674A71">
        <w:rPr>
          <w:rFonts w:cs="Arial"/>
          <w:b/>
        </w:rPr>
        <w:t>CHECK</w:t>
      </w:r>
      <w:r w:rsidRPr="00674A71">
        <w:rPr>
          <w:rFonts w:cs="Arial"/>
          <w:b/>
        </w:rPr>
        <w:tab/>
      </w:r>
    </w:p>
    <w:p w14:paraId="5FF5A25E" w14:textId="77777777" w:rsidR="00674A71" w:rsidRPr="00674A71" w:rsidRDefault="00674A71" w:rsidP="00AB79D6">
      <w:pPr>
        <w:jc w:val="both"/>
        <w:rPr>
          <w:rFonts w:cs="Arial"/>
          <w:b/>
        </w:rPr>
      </w:pPr>
    </w:p>
    <w:p w14:paraId="6D62E482" w14:textId="77777777" w:rsidR="00AB79D6" w:rsidRPr="00AB79D6" w:rsidRDefault="00AB79D6" w:rsidP="00AB79D6">
      <w:pPr>
        <w:jc w:val="both"/>
        <w:rPr>
          <w:rFonts w:cs="Arial"/>
        </w:rPr>
      </w:pPr>
      <w:r w:rsidRPr="00AB79D6">
        <w:rPr>
          <w:rFonts w:cs="Arial"/>
        </w:rPr>
        <w:t xml:space="preserve">Study the actual results (measured and collected in "DO" above) and compare against the expected results (targets or goals from the "PLAN") to ascertain any differences. Look for deviation in implementation from the plan </w:t>
      </w:r>
      <w:proofErr w:type="gramStart"/>
      <w:r w:rsidRPr="00AB79D6">
        <w:rPr>
          <w:rFonts w:cs="Arial"/>
        </w:rPr>
        <w:t>and also</w:t>
      </w:r>
      <w:proofErr w:type="gramEnd"/>
      <w:r w:rsidRPr="00AB79D6">
        <w:rPr>
          <w:rFonts w:cs="Arial"/>
        </w:rPr>
        <w:t xml:space="preserve"> look for the appropriateness and completeness of the plan to enable the execution, i.e., "Do". </w:t>
      </w:r>
    </w:p>
    <w:p w14:paraId="05E552CE" w14:textId="77777777" w:rsidR="00AB79D6" w:rsidRDefault="00AB79D6" w:rsidP="00AB79D6">
      <w:pPr>
        <w:jc w:val="both"/>
        <w:rPr>
          <w:rFonts w:cs="Arial"/>
        </w:rPr>
      </w:pPr>
    </w:p>
    <w:p w14:paraId="49A65AD0" w14:textId="77777777" w:rsidR="00674A71" w:rsidRDefault="00975EF9" w:rsidP="00AB79D6">
      <w:pPr>
        <w:jc w:val="both"/>
        <w:rPr>
          <w:rFonts w:cs="Arial"/>
          <w:b/>
        </w:rPr>
      </w:pPr>
      <w:r>
        <w:rPr>
          <w:rFonts w:cs="Arial"/>
          <w:b/>
        </w:rPr>
        <w:br w:type="page"/>
      </w:r>
      <w:r w:rsidR="00AB79D6" w:rsidRPr="00674A71">
        <w:rPr>
          <w:rFonts w:cs="Arial"/>
          <w:b/>
        </w:rPr>
        <w:lastRenderedPageBreak/>
        <w:t>ACT</w:t>
      </w:r>
      <w:r w:rsidR="00AB79D6" w:rsidRPr="00674A71">
        <w:rPr>
          <w:rFonts w:cs="Arial"/>
          <w:b/>
        </w:rPr>
        <w:tab/>
      </w:r>
    </w:p>
    <w:p w14:paraId="0DF6BD53" w14:textId="77777777" w:rsidR="00674A71" w:rsidRPr="00674A71" w:rsidRDefault="00674A71" w:rsidP="00AB79D6">
      <w:pPr>
        <w:jc w:val="both"/>
        <w:rPr>
          <w:rFonts w:cs="Arial"/>
          <w:b/>
        </w:rPr>
      </w:pPr>
    </w:p>
    <w:p w14:paraId="4DC9D1DF" w14:textId="77777777" w:rsidR="00975EF9" w:rsidRDefault="00AB79D6" w:rsidP="00AB79D6">
      <w:pPr>
        <w:jc w:val="both"/>
        <w:rPr>
          <w:rFonts w:cs="Arial"/>
        </w:rPr>
      </w:pPr>
      <w:r w:rsidRPr="00AB79D6">
        <w:rPr>
          <w:rFonts w:cs="Arial"/>
        </w:rPr>
        <w:t xml:space="preserve">Request corrective actions on significant differences between actual and planned results. </w:t>
      </w:r>
      <w:r w:rsidR="004F1A47" w:rsidRPr="00AB79D6">
        <w:rPr>
          <w:rFonts w:cs="Arial"/>
        </w:rPr>
        <w:t>Analyze</w:t>
      </w:r>
      <w:r w:rsidRPr="00AB79D6">
        <w:rPr>
          <w:rFonts w:cs="Arial"/>
        </w:rPr>
        <w:t xml:space="preserve"> the differences to determine their root causes. Determine where to apply changes that will include improvement of the process or product. </w:t>
      </w:r>
    </w:p>
    <w:p w14:paraId="5285451B" w14:textId="77777777" w:rsidR="00975EF9" w:rsidRDefault="00975EF9" w:rsidP="00AB79D6">
      <w:pPr>
        <w:jc w:val="both"/>
        <w:rPr>
          <w:rFonts w:cs="Arial"/>
        </w:rPr>
      </w:pPr>
    </w:p>
    <w:p w14:paraId="5DB908A1" w14:textId="77777777" w:rsidR="00AB79D6" w:rsidRPr="00AB79D6" w:rsidRDefault="00AB79D6" w:rsidP="00AB79D6">
      <w:pPr>
        <w:jc w:val="both"/>
        <w:rPr>
          <w:rFonts w:cs="Arial"/>
        </w:rPr>
      </w:pPr>
      <w:r w:rsidRPr="00AB79D6">
        <w:rPr>
          <w:rFonts w:cs="Arial"/>
        </w:rPr>
        <w:t>This cycle is repeated as necessary until the desired results are consistently achieved.</w:t>
      </w:r>
    </w:p>
    <w:p w14:paraId="1E8CF0F1" w14:textId="77777777" w:rsidR="00AB79D6" w:rsidRPr="00AB79D6" w:rsidRDefault="00AB79D6" w:rsidP="00AB79D6">
      <w:pPr>
        <w:jc w:val="both"/>
        <w:rPr>
          <w:rFonts w:cs="Arial"/>
        </w:rPr>
      </w:pPr>
    </w:p>
    <w:p w14:paraId="200408F9" w14:textId="77777777" w:rsidR="00AB79D6" w:rsidRPr="00AB79D6" w:rsidRDefault="00AB79D6" w:rsidP="00AB79D6">
      <w:pPr>
        <w:jc w:val="both"/>
        <w:rPr>
          <w:rFonts w:cs="Arial"/>
        </w:rPr>
      </w:pPr>
      <w:r w:rsidRPr="00AB79D6">
        <w:rPr>
          <w:rFonts w:cs="Arial"/>
        </w:rPr>
        <w:t>Although this is the preferred model, other improvement models may be used as appropriate.</w:t>
      </w:r>
    </w:p>
    <w:p w14:paraId="55D8ED81" w14:textId="77777777" w:rsidR="00AB79D6" w:rsidRPr="00AB79D6" w:rsidRDefault="00AB79D6" w:rsidP="00AB79D6">
      <w:pPr>
        <w:jc w:val="both"/>
        <w:rPr>
          <w:rFonts w:cs="Arial"/>
        </w:rPr>
      </w:pPr>
    </w:p>
    <w:p w14:paraId="7E1C5EC7" w14:textId="77777777" w:rsidR="00AB79D6" w:rsidRPr="00AB79D6" w:rsidRDefault="00AB79D6" w:rsidP="00AB79D6">
      <w:pPr>
        <w:jc w:val="both"/>
        <w:rPr>
          <w:rFonts w:cs="Arial"/>
        </w:rPr>
      </w:pPr>
      <w:r w:rsidRPr="00AB79D6">
        <w:rPr>
          <w:rFonts w:cs="Arial"/>
        </w:rPr>
        <w:t>High level objectives shown in the policy are supported by the following subsidiary objectives:</w:t>
      </w:r>
    </w:p>
    <w:p w14:paraId="216CEE3B" w14:textId="77777777" w:rsidR="00AB79D6" w:rsidRPr="00AB79D6" w:rsidRDefault="00AB79D6" w:rsidP="00AB79D6">
      <w:pPr>
        <w:jc w:val="both"/>
        <w:rPr>
          <w:rFonts w:cs="Arial"/>
        </w:rPr>
      </w:pPr>
    </w:p>
    <w:p w14:paraId="6AFC23AC" w14:textId="77777777" w:rsidR="00AB79D6" w:rsidRPr="00AB79D6" w:rsidRDefault="00AB79D6" w:rsidP="00BB7630">
      <w:pPr>
        <w:numPr>
          <w:ilvl w:val="0"/>
          <w:numId w:val="4"/>
        </w:numPr>
        <w:jc w:val="both"/>
        <w:rPr>
          <w:rFonts w:cs="Arial"/>
        </w:rPr>
      </w:pPr>
      <w:r w:rsidRPr="00AB79D6">
        <w:rPr>
          <w:rFonts w:cs="Arial"/>
        </w:rPr>
        <w:t xml:space="preserve">Consistency in practices across the </w:t>
      </w:r>
      <w:r w:rsidR="004F1A47" w:rsidRPr="00AB79D6">
        <w:rPr>
          <w:rFonts w:cs="Arial"/>
        </w:rPr>
        <w:t>organization</w:t>
      </w:r>
    </w:p>
    <w:p w14:paraId="65F1804F" w14:textId="69605D05" w:rsidR="00AB79D6" w:rsidRPr="00AB79D6" w:rsidRDefault="00AB79D6" w:rsidP="00BB7630">
      <w:pPr>
        <w:numPr>
          <w:ilvl w:val="0"/>
          <w:numId w:val="4"/>
        </w:numPr>
        <w:jc w:val="both"/>
        <w:rPr>
          <w:rFonts w:cs="Arial"/>
        </w:rPr>
      </w:pPr>
      <w:r w:rsidRPr="00AB79D6">
        <w:rPr>
          <w:rFonts w:cs="Arial"/>
        </w:rPr>
        <w:t xml:space="preserve">Ensuring information security is considered in defining and assessing </w:t>
      </w:r>
      <w:r w:rsidR="00441963">
        <w:rPr>
          <w:rFonts w:cs="Arial"/>
        </w:rPr>
        <w:t>Wacky Widget</w:t>
      </w:r>
      <w:r w:rsidR="004108C8">
        <w:rPr>
          <w:rFonts w:cs="Arial"/>
        </w:rPr>
        <w:t>’s</w:t>
      </w:r>
      <w:r w:rsidRPr="00AB79D6">
        <w:rPr>
          <w:rFonts w:cs="Arial"/>
        </w:rPr>
        <w:t xml:space="preserve"> relationship with partners, suppliers, etc.</w:t>
      </w:r>
    </w:p>
    <w:p w14:paraId="7CD4363B" w14:textId="77777777" w:rsidR="00AB79D6" w:rsidRPr="00AB79D6" w:rsidRDefault="00AB79D6" w:rsidP="00BB7630">
      <w:pPr>
        <w:numPr>
          <w:ilvl w:val="0"/>
          <w:numId w:val="4"/>
        </w:numPr>
        <w:jc w:val="both"/>
        <w:rPr>
          <w:rFonts w:cs="Arial"/>
        </w:rPr>
      </w:pPr>
      <w:r w:rsidRPr="00AB79D6">
        <w:rPr>
          <w:rFonts w:cs="Arial"/>
        </w:rPr>
        <w:t>Ensuring timeliness of reporting and response to incidents and non-conformities</w:t>
      </w:r>
    </w:p>
    <w:p w14:paraId="743165F9" w14:textId="77777777" w:rsidR="00AB79D6" w:rsidRPr="00AB79D6" w:rsidRDefault="00AB79D6" w:rsidP="00BB7630">
      <w:pPr>
        <w:numPr>
          <w:ilvl w:val="0"/>
          <w:numId w:val="4"/>
        </w:numPr>
        <w:jc w:val="both"/>
        <w:rPr>
          <w:rFonts w:cs="Arial"/>
        </w:rPr>
      </w:pPr>
      <w:r w:rsidRPr="00AB79D6">
        <w:rPr>
          <w:rFonts w:cs="Arial"/>
        </w:rPr>
        <w:t>Continuing compliance with appropriate regulatory, legal, contractual and other relevant requirements.</w:t>
      </w:r>
    </w:p>
    <w:p w14:paraId="2621FB11" w14:textId="77777777" w:rsidR="00AB79D6" w:rsidRPr="00AB79D6" w:rsidRDefault="00AB79D6" w:rsidP="00AB79D6">
      <w:pPr>
        <w:jc w:val="both"/>
        <w:rPr>
          <w:rFonts w:cs="Arial"/>
        </w:rPr>
      </w:pPr>
    </w:p>
    <w:p w14:paraId="00A98D87" w14:textId="77777777" w:rsidR="00AB79D6" w:rsidRPr="00AB79D6" w:rsidRDefault="00AB79D6" w:rsidP="00AB79D6">
      <w:pPr>
        <w:jc w:val="both"/>
        <w:rPr>
          <w:rFonts w:cs="Arial"/>
        </w:rPr>
      </w:pPr>
      <w:r w:rsidRPr="00AB79D6">
        <w:rPr>
          <w:rFonts w:cs="Arial"/>
        </w:rPr>
        <w:t>These objectives will require, amongst other measures, that:</w:t>
      </w:r>
    </w:p>
    <w:p w14:paraId="03A71910" w14:textId="77777777" w:rsidR="00AB79D6" w:rsidRPr="00AB79D6" w:rsidRDefault="00AB79D6" w:rsidP="00AB79D6">
      <w:pPr>
        <w:jc w:val="both"/>
        <w:rPr>
          <w:rFonts w:cs="Arial"/>
        </w:rPr>
      </w:pPr>
    </w:p>
    <w:p w14:paraId="3C7923F3" w14:textId="77777777" w:rsidR="00AB79D6" w:rsidRPr="00AB79D6" w:rsidRDefault="00AB79D6" w:rsidP="00BB7630">
      <w:pPr>
        <w:numPr>
          <w:ilvl w:val="0"/>
          <w:numId w:val="5"/>
        </w:numPr>
        <w:jc w:val="both"/>
        <w:rPr>
          <w:rFonts w:cs="Arial"/>
        </w:rPr>
      </w:pPr>
      <w:r w:rsidRPr="00AB79D6">
        <w:rPr>
          <w:rFonts w:cs="Arial"/>
        </w:rPr>
        <w:t>Information security training is available to all staff and contractors</w:t>
      </w:r>
    </w:p>
    <w:p w14:paraId="0E64FBE7" w14:textId="77777777" w:rsidR="00AB79D6" w:rsidRPr="00AB79D6" w:rsidRDefault="00AB79D6" w:rsidP="00BB7630">
      <w:pPr>
        <w:numPr>
          <w:ilvl w:val="0"/>
          <w:numId w:val="5"/>
        </w:numPr>
        <w:jc w:val="both"/>
        <w:rPr>
          <w:rFonts w:cs="Arial"/>
        </w:rPr>
      </w:pPr>
      <w:r w:rsidRPr="00AB79D6">
        <w:rPr>
          <w:rFonts w:cs="Arial"/>
        </w:rPr>
        <w:t>All breaches of information security, actual or suspected, are reported and investigated.</w:t>
      </w:r>
    </w:p>
    <w:p w14:paraId="5320803E" w14:textId="77777777" w:rsidR="00AB79D6" w:rsidRPr="00AB79D6" w:rsidRDefault="00AB79D6" w:rsidP="00AB79D6">
      <w:pPr>
        <w:jc w:val="both"/>
        <w:rPr>
          <w:rFonts w:cs="Arial"/>
        </w:rPr>
      </w:pPr>
    </w:p>
    <w:p w14:paraId="20E4B4A0" w14:textId="77777777" w:rsidR="00AB79D6" w:rsidRPr="00AB79D6" w:rsidRDefault="00AB79D6" w:rsidP="00AB79D6">
      <w:pPr>
        <w:jc w:val="both"/>
        <w:rPr>
          <w:rFonts w:cs="Arial"/>
        </w:rPr>
      </w:pPr>
      <w:r w:rsidRPr="00AB79D6">
        <w:rPr>
          <w:rFonts w:cs="Arial"/>
        </w:rPr>
        <w:t xml:space="preserve">The Statement of Applicability is contained in DOC </w:t>
      </w:r>
      <w:proofErr w:type="spellStart"/>
      <w:r w:rsidRPr="00AB79D6">
        <w:rPr>
          <w:rFonts w:cs="Arial"/>
        </w:rPr>
        <w:t>SoA</w:t>
      </w:r>
      <w:proofErr w:type="spellEnd"/>
      <w:r w:rsidRPr="00AB79D6">
        <w:rPr>
          <w:rFonts w:cs="Arial"/>
        </w:rPr>
        <w:t xml:space="preserve"> and includes control objectives and controls as identified as necessary both as deduced from the risk assessment and from other inputs. </w:t>
      </w:r>
    </w:p>
    <w:p w14:paraId="00F21966" w14:textId="77777777" w:rsidR="00AB79D6" w:rsidRPr="00AB79D6" w:rsidRDefault="00AB79D6" w:rsidP="00AB79D6">
      <w:pPr>
        <w:jc w:val="both"/>
        <w:rPr>
          <w:rFonts w:cs="Arial"/>
        </w:rPr>
      </w:pPr>
    </w:p>
    <w:p w14:paraId="62C5052A" w14:textId="77777777" w:rsidR="00AB79D6" w:rsidRPr="00AB79D6" w:rsidRDefault="00AB79D6" w:rsidP="00AB79D6">
      <w:pPr>
        <w:jc w:val="both"/>
        <w:rPr>
          <w:rFonts w:cs="Arial"/>
        </w:rPr>
      </w:pPr>
      <w:r w:rsidRPr="00AB79D6">
        <w:rPr>
          <w:rFonts w:cs="Arial"/>
        </w:rPr>
        <w:t xml:space="preserve">To support the ISMS the following information is available in documented </w:t>
      </w:r>
      <w:proofErr w:type="gramStart"/>
      <w:r w:rsidRPr="00AB79D6">
        <w:rPr>
          <w:rFonts w:cs="Arial"/>
        </w:rPr>
        <w:t>form:-</w:t>
      </w:r>
      <w:proofErr w:type="gramEnd"/>
    </w:p>
    <w:p w14:paraId="3B64156B" w14:textId="77777777" w:rsidR="00AB79D6" w:rsidRDefault="00AB79D6" w:rsidP="00AB79D6">
      <w:pPr>
        <w:jc w:val="both"/>
        <w:rPr>
          <w:rFonts w:cs="Arial"/>
        </w:rPr>
      </w:pPr>
    </w:p>
    <w:p w14:paraId="0996842A" w14:textId="77777777" w:rsidR="00AB79D6" w:rsidRPr="00AB79D6" w:rsidRDefault="00AB79D6" w:rsidP="00BB7630">
      <w:pPr>
        <w:numPr>
          <w:ilvl w:val="0"/>
          <w:numId w:val="6"/>
        </w:numPr>
        <w:jc w:val="both"/>
        <w:rPr>
          <w:rFonts w:cs="Arial"/>
        </w:rPr>
      </w:pPr>
      <w:r w:rsidRPr="00AB79D6">
        <w:rPr>
          <w:rFonts w:cs="Arial"/>
        </w:rPr>
        <w:t>Risk methodology and acceptance criteria</w:t>
      </w:r>
    </w:p>
    <w:p w14:paraId="6E58EE03" w14:textId="77777777" w:rsidR="00AB79D6" w:rsidRPr="00AB79D6" w:rsidRDefault="00AB79D6" w:rsidP="00BB7630">
      <w:pPr>
        <w:numPr>
          <w:ilvl w:val="0"/>
          <w:numId w:val="6"/>
        </w:numPr>
        <w:jc w:val="both"/>
        <w:rPr>
          <w:rFonts w:cs="Arial"/>
        </w:rPr>
      </w:pPr>
      <w:r w:rsidRPr="00AB79D6">
        <w:rPr>
          <w:rFonts w:cs="Arial"/>
        </w:rPr>
        <w:t>Internal audit process</w:t>
      </w:r>
    </w:p>
    <w:p w14:paraId="64AFD01D" w14:textId="77777777" w:rsidR="00AB79D6" w:rsidRPr="00AB79D6" w:rsidRDefault="00AB79D6" w:rsidP="00BB7630">
      <w:pPr>
        <w:numPr>
          <w:ilvl w:val="0"/>
          <w:numId w:val="6"/>
        </w:numPr>
        <w:jc w:val="both"/>
        <w:rPr>
          <w:rFonts w:cs="Arial"/>
        </w:rPr>
      </w:pPr>
      <w:r w:rsidRPr="00AB79D6">
        <w:rPr>
          <w:rFonts w:cs="Arial"/>
        </w:rPr>
        <w:t>Control of information (documents and records)</w:t>
      </w:r>
    </w:p>
    <w:p w14:paraId="47CFDF72" w14:textId="77777777" w:rsidR="00AB79D6" w:rsidRPr="00AB79D6" w:rsidRDefault="00AB79D6" w:rsidP="00BB7630">
      <w:pPr>
        <w:numPr>
          <w:ilvl w:val="0"/>
          <w:numId w:val="6"/>
        </w:numPr>
        <w:jc w:val="both"/>
        <w:rPr>
          <w:rFonts w:cs="Arial"/>
        </w:rPr>
      </w:pPr>
      <w:r w:rsidRPr="00AB79D6">
        <w:rPr>
          <w:rFonts w:cs="Arial"/>
        </w:rPr>
        <w:t>Risk assessment</w:t>
      </w:r>
    </w:p>
    <w:p w14:paraId="0CBBFC5F" w14:textId="77777777" w:rsidR="00AB79D6" w:rsidRPr="00AB79D6" w:rsidRDefault="00AB79D6" w:rsidP="00BB7630">
      <w:pPr>
        <w:numPr>
          <w:ilvl w:val="0"/>
          <w:numId w:val="6"/>
        </w:numPr>
        <w:jc w:val="both"/>
        <w:rPr>
          <w:rFonts w:cs="Arial"/>
        </w:rPr>
      </w:pPr>
      <w:r w:rsidRPr="00AB79D6">
        <w:rPr>
          <w:rFonts w:cs="Arial"/>
        </w:rPr>
        <w:t>Business Impact Analysis</w:t>
      </w:r>
    </w:p>
    <w:p w14:paraId="22CD87D4" w14:textId="77777777" w:rsidR="00AB79D6" w:rsidRPr="00AB79D6" w:rsidRDefault="00AB79D6" w:rsidP="00BB7630">
      <w:pPr>
        <w:numPr>
          <w:ilvl w:val="0"/>
          <w:numId w:val="6"/>
        </w:numPr>
        <w:jc w:val="both"/>
        <w:rPr>
          <w:rFonts w:cs="Arial"/>
        </w:rPr>
      </w:pPr>
      <w:r w:rsidRPr="00AB79D6">
        <w:rPr>
          <w:rFonts w:cs="Arial"/>
        </w:rPr>
        <w:t>Measures of effectiveness</w:t>
      </w:r>
    </w:p>
    <w:p w14:paraId="41E09626" w14:textId="77777777" w:rsidR="00AB79D6" w:rsidRPr="00AB79D6" w:rsidRDefault="00AB79D6" w:rsidP="00BB7630">
      <w:pPr>
        <w:numPr>
          <w:ilvl w:val="0"/>
          <w:numId w:val="6"/>
        </w:numPr>
        <w:jc w:val="both"/>
        <w:rPr>
          <w:rFonts w:cs="Arial"/>
        </w:rPr>
      </w:pPr>
      <w:r w:rsidRPr="00AB79D6">
        <w:rPr>
          <w:rFonts w:cs="Arial"/>
        </w:rPr>
        <w:t>Non-conformance, Corrective action and improvement processes</w:t>
      </w:r>
    </w:p>
    <w:p w14:paraId="5FED0A3E" w14:textId="77777777" w:rsidR="00AB79D6" w:rsidRPr="00AB79D6" w:rsidRDefault="00AB79D6" w:rsidP="00BB7630">
      <w:pPr>
        <w:numPr>
          <w:ilvl w:val="0"/>
          <w:numId w:val="6"/>
        </w:numPr>
        <w:jc w:val="both"/>
        <w:rPr>
          <w:rFonts w:cs="Arial"/>
        </w:rPr>
      </w:pPr>
      <w:r w:rsidRPr="00AB79D6">
        <w:rPr>
          <w:rFonts w:cs="Arial"/>
        </w:rPr>
        <w:t>Legal, Regulatory and other relevant requirements</w:t>
      </w:r>
    </w:p>
    <w:p w14:paraId="23AECF95" w14:textId="77777777" w:rsidR="00AB79D6" w:rsidRPr="00AB79D6" w:rsidRDefault="00AB79D6" w:rsidP="00BB7630">
      <w:pPr>
        <w:numPr>
          <w:ilvl w:val="0"/>
          <w:numId w:val="6"/>
        </w:numPr>
        <w:jc w:val="both"/>
        <w:rPr>
          <w:rFonts w:cs="Arial"/>
        </w:rPr>
      </w:pPr>
      <w:r w:rsidRPr="00AB79D6">
        <w:rPr>
          <w:rFonts w:cs="Arial"/>
        </w:rPr>
        <w:t>Other information as determined as necessary for the effective operation of the ISMS</w:t>
      </w:r>
    </w:p>
    <w:p w14:paraId="045E3F8E" w14:textId="77777777" w:rsidR="00AB79D6" w:rsidRPr="00AB79D6" w:rsidRDefault="00AB79D6" w:rsidP="00BB7630">
      <w:pPr>
        <w:numPr>
          <w:ilvl w:val="0"/>
          <w:numId w:val="6"/>
        </w:numPr>
        <w:jc w:val="both"/>
        <w:rPr>
          <w:rFonts w:cs="Arial"/>
        </w:rPr>
      </w:pPr>
      <w:r w:rsidRPr="00AB79D6">
        <w:rPr>
          <w:rFonts w:cs="Arial"/>
        </w:rPr>
        <w:t>Records as relevant – records are protected and controlled as necessary to demonstrate effective operation and improvement of the ISMS</w:t>
      </w:r>
    </w:p>
    <w:p w14:paraId="2EB8D572" w14:textId="77777777" w:rsidR="00AB79D6" w:rsidRPr="00AB79D6" w:rsidRDefault="00AB79D6" w:rsidP="00AB79D6">
      <w:pPr>
        <w:jc w:val="both"/>
        <w:rPr>
          <w:rFonts w:cs="Arial"/>
        </w:rPr>
      </w:pPr>
    </w:p>
    <w:p w14:paraId="03E14C5C" w14:textId="77777777" w:rsidR="00AB79D6" w:rsidRPr="00AB79D6" w:rsidRDefault="00AB79D6" w:rsidP="00AB79D6">
      <w:pPr>
        <w:jc w:val="both"/>
        <w:rPr>
          <w:rFonts w:cs="Arial"/>
        </w:rPr>
      </w:pPr>
      <w:r w:rsidRPr="00AB79D6">
        <w:rPr>
          <w:rFonts w:cs="Arial"/>
        </w:rPr>
        <w:t>This information is documented as necessary within the ISMS system</w:t>
      </w:r>
    </w:p>
    <w:p w14:paraId="753B2602" w14:textId="77777777" w:rsidR="00AB79D6" w:rsidRPr="00AB79D6" w:rsidRDefault="00AB79D6" w:rsidP="00AB79D6">
      <w:pPr>
        <w:jc w:val="both"/>
        <w:rPr>
          <w:rFonts w:cs="Arial"/>
        </w:rPr>
      </w:pPr>
    </w:p>
    <w:p w14:paraId="792E0A97" w14:textId="77777777" w:rsidR="00AB79D6" w:rsidRPr="00AB79D6" w:rsidRDefault="00AB79D6" w:rsidP="00AB79D6">
      <w:pPr>
        <w:pStyle w:val="Heading2"/>
      </w:pPr>
      <w:bookmarkStart w:id="4" w:name="_Toc6875691"/>
      <w:r w:rsidRPr="00AB79D6">
        <w:t>Control of Documented information</w:t>
      </w:r>
      <w:bookmarkEnd w:id="4"/>
    </w:p>
    <w:p w14:paraId="03E013E9" w14:textId="77777777" w:rsidR="00D804A0" w:rsidRDefault="00D804A0" w:rsidP="00AB79D6">
      <w:pPr>
        <w:jc w:val="both"/>
        <w:rPr>
          <w:rFonts w:cs="Arial"/>
        </w:rPr>
      </w:pPr>
      <w:r>
        <w:rPr>
          <w:rFonts w:cs="Arial"/>
        </w:rPr>
        <w:t>Controls are in place to guarantee that the documentation is accurate and up to date. The control process guarantees that it is available and acceptable for use when and when it is needed, as well as that it is sufficiently safeguarded (e.g., against loss of confidentiality, improper usage, or integrity loss). WACKY WIDGET guarantees that the recorded information is properly kept, conserved, and readable by controlling distribution, access, retrieval, and usage. Version control is used to keep track of changes to documents and to ensure that no material is used that is no longer relevant.</w:t>
      </w:r>
    </w:p>
    <w:p w14:paraId="31D932AB" w14:textId="77777777" w:rsidR="00D804A0" w:rsidRDefault="00D804A0" w:rsidP="00AB79D6">
      <w:pPr>
        <w:jc w:val="both"/>
        <w:rPr>
          <w:rFonts w:cs="Arial"/>
        </w:rPr>
      </w:pPr>
    </w:p>
    <w:p w14:paraId="1F82D24C" w14:textId="7479A049" w:rsidR="00AB79D6" w:rsidRPr="00AB79D6" w:rsidRDefault="00D804A0" w:rsidP="00AB79D6">
      <w:pPr>
        <w:jc w:val="both"/>
        <w:rPr>
          <w:rFonts w:cs="Arial"/>
        </w:rPr>
      </w:pPr>
      <w:r>
        <w:rPr>
          <w:rFonts w:cs="Arial"/>
        </w:rPr>
        <w:t>Externally sourced information that is required for the design and execution of the ISMS is identified as suitable and constrained.</w:t>
      </w:r>
    </w:p>
    <w:p w14:paraId="78CA6E45" w14:textId="77777777" w:rsidR="00AB79D6" w:rsidRDefault="00AB79D6" w:rsidP="00AB79D6">
      <w:pPr>
        <w:jc w:val="both"/>
        <w:rPr>
          <w:rFonts w:cs="Arial"/>
        </w:rPr>
      </w:pPr>
    </w:p>
    <w:p w14:paraId="08F543E8" w14:textId="77777777" w:rsidR="00AB79D6" w:rsidRPr="00AB79D6" w:rsidRDefault="00AB79D6" w:rsidP="00AB79D6">
      <w:pPr>
        <w:pStyle w:val="Heading2"/>
      </w:pPr>
      <w:bookmarkStart w:id="5" w:name="_Toc213725679"/>
      <w:bookmarkStart w:id="6" w:name="_Toc415219164"/>
      <w:bookmarkStart w:id="7" w:name="_Toc6875692"/>
      <w:r>
        <w:t>M</w:t>
      </w:r>
      <w:r w:rsidRPr="00AB79D6">
        <w:t>anagement responsibility</w:t>
      </w:r>
      <w:bookmarkEnd w:id="5"/>
      <w:bookmarkEnd w:id="6"/>
      <w:bookmarkEnd w:id="7"/>
    </w:p>
    <w:p w14:paraId="443AD20E" w14:textId="77777777" w:rsidR="00AB79D6" w:rsidRPr="00AB79D6" w:rsidRDefault="00AB79D6" w:rsidP="00AB79D6">
      <w:pPr>
        <w:jc w:val="both"/>
        <w:rPr>
          <w:rFonts w:cs="Arial"/>
        </w:rPr>
      </w:pPr>
    </w:p>
    <w:p w14:paraId="2ECF256B" w14:textId="77777777" w:rsidR="00D804A0" w:rsidRDefault="00D804A0" w:rsidP="00AB79D6">
      <w:pPr>
        <w:jc w:val="both"/>
        <w:rPr>
          <w:rFonts w:cs="Arial"/>
        </w:rPr>
      </w:pPr>
      <w:r>
        <w:rPr>
          <w:rFonts w:cs="Arial"/>
        </w:rPr>
        <w:t>The Chief Executive Officer (CEO) is ultimately accountable for safeguarding Wacky Widget's information security.</w:t>
      </w:r>
    </w:p>
    <w:p w14:paraId="0395536E" w14:textId="77777777" w:rsidR="00D804A0" w:rsidRDefault="00D804A0" w:rsidP="00AB79D6">
      <w:pPr>
        <w:jc w:val="both"/>
        <w:rPr>
          <w:rFonts w:cs="Arial"/>
        </w:rPr>
      </w:pPr>
    </w:p>
    <w:p w14:paraId="351B791A" w14:textId="77777777" w:rsidR="00D804A0" w:rsidRDefault="00D804A0" w:rsidP="00AB79D6">
      <w:pPr>
        <w:jc w:val="both"/>
        <w:rPr>
          <w:rFonts w:cs="Arial"/>
        </w:rPr>
      </w:pPr>
      <w:r>
        <w:rPr>
          <w:rFonts w:cs="Arial"/>
        </w:rPr>
        <w:lastRenderedPageBreak/>
        <w:t>Wacky Widget's executive leadership, directors, and management are accountable for ensuring that their employees and those under their supervision are aware of and implement the information security policy and supporting management system's precepts.</w:t>
      </w:r>
    </w:p>
    <w:p w14:paraId="2FD29628" w14:textId="77777777" w:rsidR="00D804A0" w:rsidRDefault="00D804A0" w:rsidP="00AB79D6">
      <w:pPr>
        <w:jc w:val="both"/>
        <w:rPr>
          <w:rFonts w:cs="Arial"/>
        </w:rPr>
      </w:pPr>
    </w:p>
    <w:p w14:paraId="035702D6" w14:textId="77777777" w:rsidR="00D804A0" w:rsidRDefault="00D804A0" w:rsidP="00AB79D6">
      <w:pPr>
        <w:jc w:val="both"/>
        <w:rPr>
          <w:rFonts w:cs="Arial"/>
        </w:rPr>
      </w:pPr>
      <w:r>
        <w:rPr>
          <w:rFonts w:cs="Arial"/>
        </w:rPr>
        <w:t>All employees are accountable for following the information security management system's processes, which includes reporting information security events and incidents.</w:t>
      </w:r>
    </w:p>
    <w:p w14:paraId="79B4B543" w14:textId="77777777" w:rsidR="00D804A0" w:rsidRDefault="00D804A0" w:rsidP="00AB79D6">
      <w:pPr>
        <w:jc w:val="both"/>
        <w:rPr>
          <w:rFonts w:cs="Arial"/>
        </w:rPr>
      </w:pPr>
    </w:p>
    <w:p w14:paraId="277C0837" w14:textId="249AC6AC" w:rsidR="00AB79D6" w:rsidRPr="00AB79D6" w:rsidRDefault="00D804A0" w:rsidP="00AB79D6">
      <w:pPr>
        <w:jc w:val="both"/>
        <w:rPr>
          <w:rFonts w:cs="Arial"/>
        </w:rPr>
      </w:pPr>
      <w:r>
        <w:rPr>
          <w:rFonts w:cs="Arial"/>
        </w:rPr>
        <w:t xml:space="preserve">The Chief Information Security Officer </w:t>
      </w:r>
      <w:proofErr w:type="gramStart"/>
      <w:r>
        <w:rPr>
          <w:rFonts w:cs="Arial"/>
        </w:rPr>
        <w:t>is in charge of</w:t>
      </w:r>
      <w:proofErr w:type="gramEnd"/>
      <w:r>
        <w:rPr>
          <w:rFonts w:cs="Arial"/>
        </w:rPr>
        <w:t xml:space="preserve"> ensuring that the management system adheres to the guidelines in this handbook and the criteria</w:t>
      </w:r>
    </w:p>
    <w:p w14:paraId="5C53DAE1" w14:textId="77777777" w:rsidR="00AB79D6" w:rsidRPr="00AB79D6" w:rsidRDefault="00AB79D6" w:rsidP="00AB79D6">
      <w:pPr>
        <w:jc w:val="both"/>
        <w:rPr>
          <w:rFonts w:cs="Arial"/>
        </w:rPr>
      </w:pPr>
    </w:p>
    <w:p w14:paraId="1800CCB9" w14:textId="77777777" w:rsidR="00AB79D6" w:rsidRDefault="00AB79D6" w:rsidP="00AB79D6">
      <w:pPr>
        <w:pStyle w:val="Heading2"/>
      </w:pPr>
      <w:bookmarkStart w:id="8" w:name="_Toc6875693"/>
      <w:r w:rsidRPr="00AB79D6">
        <w:t>Management commitment</w:t>
      </w:r>
      <w:bookmarkEnd w:id="8"/>
      <w:r w:rsidRPr="00AB79D6">
        <w:t xml:space="preserve"> </w:t>
      </w:r>
    </w:p>
    <w:p w14:paraId="71BA86A8" w14:textId="77777777" w:rsidR="008F5D7A" w:rsidRDefault="008F5D7A" w:rsidP="008F5D7A">
      <w:pPr>
        <w:jc w:val="both"/>
        <w:rPr>
          <w:rFonts w:cs="Arial"/>
        </w:rPr>
      </w:pPr>
    </w:p>
    <w:p w14:paraId="1BCCD6BE" w14:textId="77777777" w:rsidR="008F5D7A" w:rsidRPr="008F5D7A" w:rsidRDefault="008F5D7A" w:rsidP="008F5D7A">
      <w:r w:rsidRPr="008F5D7A">
        <w:t xml:space="preserve">Management </w:t>
      </w:r>
      <w:proofErr w:type="gramStart"/>
      <w:r w:rsidRPr="008F5D7A">
        <w:t>are</w:t>
      </w:r>
      <w:proofErr w:type="gramEnd"/>
      <w:r w:rsidRPr="008F5D7A">
        <w:t xml:space="preserve"> committed to the establishment, implementation, operation, review, maintenance and improvement of the ISMS </w:t>
      </w:r>
      <w:r w:rsidRPr="008F5D7A">
        <w:br/>
      </w:r>
    </w:p>
    <w:p w14:paraId="1C56E64E" w14:textId="77777777" w:rsidR="00AB79D6" w:rsidRPr="00AB79D6" w:rsidRDefault="00AB79D6" w:rsidP="00BB7630">
      <w:pPr>
        <w:numPr>
          <w:ilvl w:val="0"/>
          <w:numId w:val="7"/>
        </w:numPr>
        <w:jc w:val="both"/>
        <w:rPr>
          <w:rFonts w:cs="Arial"/>
        </w:rPr>
      </w:pPr>
      <w:r w:rsidRPr="00AB79D6">
        <w:rPr>
          <w:rFonts w:cs="Arial"/>
        </w:rPr>
        <w:t>A policy for information security is established</w:t>
      </w:r>
    </w:p>
    <w:p w14:paraId="4CCE096A" w14:textId="77777777" w:rsidR="00AB79D6" w:rsidRPr="00AB79D6" w:rsidRDefault="00AB79D6" w:rsidP="00BB7630">
      <w:pPr>
        <w:numPr>
          <w:ilvl w:val="0"/>
          <w:numId w:val="7"/>
        </w:numPr>
        <w:jc w:val="both"/>
        <w:rPr>
          <w:rFonts w:cs="Arial"/>
        </w:rPr>
      </w:pPr>
      <w:r w:rsidRPr="00AB79D6">
        <w:rPr>
          <w:rFonts w:cs="Arial"/>
        </w:rPr>
        <w:t xml:space="preserve">Objectives and plans for the ISMS have been established </w:t>
      </w:r>
    </w:p>
    <w:p w14:paraId="174C0180" w14:textId="77777777" w:rsidR="00AB79D6" w:rsidRPr="00AB79D6" w:rsidRDefault="00AB79D6" w:rsidP="00BB7630">
      <w:pPr>
        <w:numPr>
          <w:ilvl w:val="0"/>
          <w:numId w:val="7"/>
        </w:numPr>
        <w:jc w:val="both"/>
        <w:rPr>
          <w:rFonts w:cs="Arial"/>
        </w:rPr>
      </w:pPr>
      <w:r w:rsidRPr="00AB79D6">
        <w:rPr>
          <w:rFonts w:cs="Arial"/>
        </w:rPr>
        <w:t xml:space="preserve">Responsibilities for specific processes are clearly defined throughout the ISMS, and are documented in individual job descriptions or otherwise where necessary </w:t>
      </w:r>
    </w:p>
    <w:p w14:paraId="59E244BE" w14:textId="77777777" w:rsidR="00AB79D6" w:rsidRPr="00AB79D6" w:rsidRDefault="00AB79D6" w:rsidP="00BB7630">
      <w:pPr>
        <w:numPr>
          <w:ilvl w:val="0"/>
          <w:numId w:val="7"/>
        </w:numPr>
        <w:jc w:val="both"/>
        <w:rPr>
          <w:rFonts w:cs="Arial"/>
        </w:rPr>
      </w:pPr>
      <w:r w:rsidRPr="00AB79D6">
        <w:rPr>
          <w:rFonts w:cs="Arial"/>
        </w:rPr>
        <w:t xml:space="preserve">The importance of meeting objectives and conforming to the policy, its responsibilities under the law and the need for continual improvement is communicated to the </w:t>
      </w:r>
      <w:r w:rsidR="004F1A47" w:rsidRPr="00AB79D6">
        <w:rPr>
          <w:rFonts w:cs="Arial"/>
        </w:rPr>
        <w:t>organization</w:t>
      </w:r>
      <w:r w:rsidRPr="00AB79D6">
        <w:rPr>
          <w:rFonts w:cs="Arial"/>
        </w:rPr>
        <w:t xml:space="preserve"> </w:t>
      </w:r>
    </w:p>
    <w:p w14:paraId="58742488" w14:textId="77777777" w:rsidR="00AB79D6" w:rsidRPr="00AB79D6" w:rsidRDefault="00AB79D6" w:rsidP="00BB7630">
      <w:pPr>
        <w:numPr>
          <w:ilvl w:val="0"/>
          <w:numId w:val="7"/>
        </w:numPr>
        <w:jc w:val="both"/>
        <w:rPr>
          <w:rFonts w:cs="Arial"/>
        </w:rPr>
      </w:pPr>
      <w:r w:rsidRPr="00AB79D6">
        <w:rPr>
          <w:rFonts w:cs="Arial"/>
        </w:rPr>
        <w:t xml:space="preserve">Resources are provided to establish, implement, operate, monitor, review, maintain and improve the ISMS </w:t>
      </w:r>
    </w:p>
    <w:p w14:paraId="7AAA6ABE" w14:textId="77777777" w:rsidR="00AB79D6" w:rsidRPr="00AB79D6" w:rsidRDefault="00AB79D6" w:rsidP="00BB7630">
      <w:pPr>
        <w:numPr>
          <w:ilvl w:val="0"/>
          <w:numId w:val="7"/>
        </w:numPr>
        <w:jc w:val="both"/>
        <w:rPr>
          <w:rFonts w:cs="Arial"/>
        </w:rPr>
      </w:pPr>
      <w:r w:rsidRPr="00AB79D6">
        <w:rPr>
          <w:rFonts w:cs="Arial"/>
        </w:rPr>
        <w:t xml:space="preserve">An acceptable level of risk has been decided for accepting risks </w:t>
      </w:r>
    </w:p>
    <w:p w14:paraId="76CDE618" w14:textId="77777777" w:rsidR="00AB79D6" w:rsidRPr="00AB79D6" w:rsidRDefault="00AB79D6" w:rsidP="00BB7630">
      <w:pPr>
        <w:numPr>
          <w:ilvl w:val="0"/>
          <w:numId w:val="7"/>
        </w:numPr>
        <w:jc w:val="both"/>
        <w:rPr>
          <w:rFonts w:cs="Arial"/>
        </w:rPr>
      </w:pPr>
      <w:r w:rsidRPr="00AB79D6">
        <w:rPr>
          <w:rFonts w:cs="Arial"/>
        </w:rPr>
        <w:t xml:space="preserve">Internal ISMS audits are conducted </w:t>
      </w:r>
    </w:p>
    <w:p w14:paraId="54011649" w14:textId="270F7DE6" w:rsidR="00AB79D6" w:rsidRPr="00AB79D6" w:rsidRDefault="00AB79D6" w:rsidP="00BB7630">
      <w:pPr>
        <w:numPr>
          <w:ilvl w:val="0"/>
          <w:numId w:val="7"/>
        </w:numPr>
        <w:jc w:val="both"/>
        <w:rPr>
          <w:rFonts w:cs="Arial"/>
        </w:rPr>
      </w:pPr>
      <w:r w:rsidRPr="00AB79D6">
        <w:rPr>
          <w:rFonts w:cs="Arial"/>
        </w:rPr>
        <w:t>Management reviews the ISMS</w:t>
      </w:r>
      <w:r w:rsidR="00D8327C">
        <w:rPr>
          <w:rFonts w:cs="Arial"/>
        </w:rPr>
        <w:t>,</w:t>
      </w:r>
      <w:r w:rsidRPr="00AB79D6">
        <w:rPr>
          <w:rFonts w:cs="Arial"/>
        </w:rPr>
        <w:t xml:space="preserve"> including the polic</w:t>
      </w:r>
      <w:r w:rsidR="00D8327C">
        <w:rPr>
          <w:rFonts w:cs="Arial"/>
        </w:rPr>
        <w:t>ies</w:t>
      </w:r>
    </w:p>
    <w:p w14:paraId="48C0DA31" w14:textId="77777777" w:rsidR="00AB79D6" w:rsidRPr="00AB79D6" w:rsidRDefault="00AB79D6" w:rsidP="00BB7630">
      <w:pPr>
        <w:numPr>
          <w:ilvl w:val="0"/>
          <w:numId w:val="7"/>
        </w:numPr>
        <w:jc w:val="both"/>
        <w:rPr>
          <w:rFonts w:cs="Arial"/>
        </w:rPr>
      </w:pPr>
      <w:r w:rsidRPr="00AB79D6">
        <w:rPr>
          <w:rFonts w:cs="Arial"/>
        </w:rPr>
        <w:t>Appropriate records of the above activities are retained.</w:t>
      </w:r>
    </w:p>
    <w:p w14:paraId="297F6451" w14:textId="77777777" w:rsidR="00AB79D6" w:rsidRDefault="00AB79D6" w:rsidP="00AB79D6">
      <w:pPr>
        <w:jc w:val="both"/>
        <w:rPr>
          <w:rFonts w:cs="Arial"/>
        </w:rPr>
      </w:pPr>
    </w:p>
    <w:p w14:paraId="17383B17" w14:textId="77777777" w:rsidR="00AB79D6" w:rsidRPr="00AB79D6" w:rsidRDefault="00AB79D6" w:rsidP="008F5D7A">
      <w:pPr>
        <w:pStyle w:val="Heading2"/>
      </w:pPr>
      <w:bookmarkStart w:id="9" w:name="_Toc6875694"/>
      <w:r w:rsidRPr="00AB79D6">
        <w:t>Resource management</w:t>
      </w:r>
      <w:bookmarkEnd w:id="9"/>
    </w:p>
    <w:p w14:paraId="633F95A7" w14:textId="77777777" w:rsidR="00AB79D6" w:rsidRPr="00AB79D6" w:rsidRDefault="00AB79D6" w:rsidP="008F5D7A">
      <w:pPr>
        <w:pStyle w:val="Heading3"/>
      </w:pPr>
      <w:bookmarkStart w:id="10" w:name="_Toc6875695"/>
      <w:r w:rsidRPr="00AB79D6">
        <w:t>Provision of resources</w:t>
      </w:r>
      <w:bookmarkEnd w:id="10"/>
    </w:p>
    <w:p w14:paraId="195D1FA1" w14:textId="77777777" w:rsidR="00AB79D6" w:rsidRPr="00AB79D6" w:rsidRDefault="00AB79D6" w:rsidP="00AB79D6">
      <w:pPr>
        <w:jc w:val="both"/>
        <w:rPr>
          <w:rFonts w:cs="Arial"/>
        </w:rPr>
      </w:pPr>
    </w:p>
    <w:p w14:paraId="613B59AC" w14:textId="77777777" w:rsidR="00D804A0" w:rsidRDefault="00D804A0" w:rsidP="00AB79D6">
      <w:pPr>
        <w:jc w:val="both"/>
        <w:rPr>
          <w:rFonts w:cs="Arial"/>
        </w:rPr>
      </w:pPr>
      <w:r>
        <w:rPr>
          <w:rFonts w:cs="Arial"/>
        </w:rPr>
        <w:t xml:space="preserve">The Chief Information Security Officer </w:t>
      </w:r>
      <w:proofErr w:type="gramStart"/>
      <w:r>
        <w:rPr>
          <w:rFonts w:cs="Arial"/>
        </w:rPr>
        <w:t>is in charge of</w:t>
      </w:r>
      <w:proofErr w:type="gramEnd"/>
      <w:r>
        <w:rPr>
          <w:rFonts w:cs="Arial"/>
        </w:rPr>
        <w:t xml:space="preserve"> the ISMS's planning, implementation, and control, as well as reviewing all related processes to ensure that they are aligned with the company's needs. Management ensures that controls are applied effectively and that the requisite degree of security and business continuity is achieved.</w:t>
      </w:r>
    </w:p>
    <w:p w14:paraId="4656FE7C" w14:textId="77777777" w:rsidR="00D804A0" w:rsidRDefault="00D804A0" w:rsidP="00AB79D6">
      <w:pPr>
        <w:jc w:val="both"/>
        <w:rPr>
          <w:rFonts w:cs="Arial"/>
        </w:rPr>
      </w:pPr>
    </w:p>
    <w:p w14:paraId="2F186326" w14:textId="77777777" w:rsidR="00D804A0" w:rsidRDefault="00D804A0" w:rsidP="00AB79D6">
      <w:pPr>
        <w:jc w:val="both"/>
        <w:rPr>
          <w:rFonts w:cs="Arial"/>
        </w:rPr>
      </w:pPr>
      <w:r>
        <w:rPr>
          <w:rFonts w:cs="Arial"/>
        </w:rPr>
        <w:t>Audits are conducted to check that the controls and processes that have been installed are working as intended, and that any actions that have been recognized as essential have been taken.</w:t>
      </w:r>
    </w:p>
    <w:p w14:paraId="081758C2" w14:textId="77777777" w:rsidR="00D804A0" w:rsidRDefault="00D804A0" w:rsidP="00AB79D6">
      <w:pPr>
        <w:jc w:val="both"/>
        <w:rPr>
          <w:rFonts w:cs="Arial"/>
        </w:rPr>
      </w:pPr>
    </w:p>
    <w:p w14:paraId="17186E75" w14:textId="02B4B99C" w:rsidR="00AB79D6" w:rsidRDefault="00D804A0" w:rsidP="00AB79D6">
      <w:pPr>
        <w:jc w:val="both"/>
        <w:rPr>
          <w:rFonts w:cs="Arial"/>
        </w:rPr>
      </w:pPr>
      <w:r>
        <w:rPr>
          <w:rFonts w:cs="Arial"/>
        </w:rPr>
        <w:t>Management ensures that improvements are implemented within a set time limit when they are discovered.</w:t>
      </w:r>
    </w:p>
    <w:p w14:paraId="1F523E58" w14:textId="77777777" w:rsidR="00AB79D6" w:rsidRPr="00AB79D6" w:rsidRDefault="00AB79D6" w:rsidP="008F5D7A">
      <w:pPr>
        <w:pStyle w:val="Heading3"/>
      </w:pPr>
      <w:bookmarkStart w:id="11" w:name="_Toc6875696"/>
      <w:r w:rsidRPr="00AB79D6">
        <w:t>Training, awareness and competence</w:t>
      </w:r>
      <w:bookmarkEnd w:id="11"/>
    </w:p>
    <w:p w14:paraId="41779C9E" w14:textId="77777777" w:rsidR="006358B6" w:rsidRDefault="006358B6" w:rsidP="00AB79D6">
      <w:pPr>
        <w:jc w:val="both"/>
        <w:rPr>
          <w:rFonts w:cs="Arial"/>
        </w:rPr>
      </w:pPr>
      <w:r>
        <w:rPr>
          <w:rFonts w:cs="Arial"/>
        </w:rPr>
        <w:t>Management has determined the skills and information that all employees must possess in order to maintain a successful ISMS.</w:t>
      </w:r>
    </w:p>
    <w:p w14:paraId="79E55A93" w14:textId="77777777" w:rsidR="006358B6" w:rsidRDefault="006358B6" w:rsidP="00AB79D6">
      <w:pPr>
        <w:jc w:val="both"/>
        <w:rPr>
          <w:rFonts w:cs="Arial"/>
        </w:rPr>
      </w:pPr>
    </w:p>
    <w:p w14:paraId="3F7D0F93" w14:textId="77777777" w:rsidR="006358B6" w:rsidRDefault="006358B6" w:rsidP="00AB79D6">
      <w:pPr>
        <w:jc w:val="both"/>
        <w:rPr>
          <w:rFonts w:cs="Arial"/>
        </w:rPr>
      </w:pPr>
      <w:r>
        <w:rPr>
          <w:rFonts w:cs="Arial"/>
        </w:rPr>
        <w:t>A training and awareness program is implemented to narrow the gap between the skills and knowledge available and the requirements specified.</w:t>
      </w:r>
    </w:p>
    <w:p w14:paraId="03D8AFC6" w14:textId="77777777" w:rsidR="006358B6" w:rsidRDefault="006358B6" w:rsidP="00AB79D6">
      <w:pPr>
        <w:jc w:val="both"/>
        <w:rPr>
          <w:rFonts w:cs="Arial"/>
        </w:rPr>
      </w:pPr>
    </w:p>
    <w:p w14:paraId="54EC1A90" w14:textId="77777777" w:rsidR="006358B6" w:rsidRDefault="006358B6" w:rsidP="00AB79D6">
      <w:pPr>
        <w:jc w:val="both"/>
        <w:rPr>
          <w:rFonts w:cs="Arial"/>
        </w:rPr>
      </w:pPr>
      <w:r>
        <w:rPr>
          <w:rFonts w:cs="Arial"/>
        </w:rPr>
        <w:t>When a training or awareness program is completed, it is reviewed to see if the desired knowledge transfer was accomplished.</w:t>
      </w:r>
    </w:p>
    <w:p w14:paraId="7555AB85" w14:textId="77777777" w:rsidR="006358B6" w:rsidRDefault="006358B6" w:rsidP="00AB79D6">
      <w:pPr>
        <w:jc w:val="both"/>
        <w:rPr>
          <w:rFonts w:cs="Arial"/>
        </w:rPr>
      </w:pPr>
    </w:p>
    <w:p w14:paraId="740B17EB" w14:textId="72A1F5EA" w:rsidR="00AB79D6" w:rsidRPr="00AB79D6" w:rsidRDefault="006358B6" w:rsidP="00AB79D6">
      <w:pPr>
        <w:jc w:val="both"/>
        <w:rPr>
          <w:rFonts w:cs="Arial"/>
        </w:rPr>
      </w:pPr>
      <w:r>
        <w:rPr>
          <w:rFonts w:cs="Arial"/>
        </w:rPr>
        <w:t>Training records are kept in a proper manner.</w:t>
      </w:r>
    </w:p>
    <w:p w14:paraId="68A18EAD" w14:textId="77777777" w:rsidR="00AB79D6" w:rsidRPr="00AB79D6" w:rsidRDefault="00AB79D6" w:rsidP="00AB79D6">
      <w:pPr>
        <w:jc w:val="both"/>
        <w:rPr>
          <w:rFonts w:cs="Arial"/>
        </w:rPr>
      </w:pPr>
    </w:p>
    <w:p w14:paraId="18EB69E0" w14:textId="77777777" w:rsidR="00AB79D6" w:rsidRPr="00AB79D6" w:rsidRDefault="00AB79D6" w:rsidP="008F5D7A">
      <w:pPr>
        <w:pStyle w:val="Heading2"/>
      </w:pPr>
      <w:bookmarkStart w:id="12" w:name="_Toc415219165"/>
      <w:bookmarkStart w:id="13" w:name="_Toc6875697"/>
      <w:r w:rsidRPr="00AB79D6">
        <w:t>Legal and other requirements</w:t>
      </w:r>
      <w:bookmarkEnd w:id="12"/>
      <w:bookmarkEnd w:id="13"/>
    </w:p>
    <w:p w14:paraId="1A4986DA" w14:textId="77777777" w:rsidR="00AB79D6" w:rsidRPr="00AB79D6" w:rsidRDefault="00AB79D6" w:rsidP="00AB79D6">
      <w:pPr>
        <w:jc w:val="both"/>
        <w:rPr>
          <w:rFonts w:cs="Arial"/>
        </w:rPr>
      </w:pPr>
    </w:p>
    <w:p w14:paraId="1CB6AEBA" w14:textId="55FE4A5C" w:rsidR="008F5D7A" w:rsidRDefault="006358B6" w:rsidP="008F5D7A">
      <w:pPr>
        <w:pStyle w:val="Heading2"/>
        <w:numPr>
          <w:ilvl w:val="0"/>
          <w:numId w:val="0"/>
        </w:numPr>
        <w:ind w:left="576" w:hanging="576"/>
        <w:rPr>
          <w:rFonts w:cs="Arial"/>
          <w:sz w:val="20"/>
        </w:rPr>
      </w:pPr>
      <w:bookmarkStart w:id="14" w:name="_Toc213725680"/>
      <w:bookmarkStart w:id="15" w:name="_Toc415219166"/>
      <w:r>
        <w:rPr>
          <w:rFonts w:cs="Arial"/>
          <w:sz w:val="20"/>
        </w:rPr>
        <w:t xml:space="preserve">Wacky Widget recognizes and has access to applicable legal and regulatory requirements that are important to the Management System as well as the interests of interested parties. In developing, implementing, and maintaining the Management System, certain </w:t>
      </w:r>
      <w:r>
        <w:rPr>
          <w:rFonts w:cs="Arial"/>
          <w:sz w:val="20"/>
        </w:rPr>
        <w:lastRenderedPageBreak/>
        <w:t xml:space="preserve">legal, regulatory, and other obligations were </w:t>
      </w:r>
      <w:proofErr w:type="gramStart"/>
      <w:r>
        <w:rPr>
          <w:rFonts w:cs="Arial"/>
          <w:sz w:val="20"/>
        </w:rPr>
        <w:t>taken into account</w:t>
      </w:r>
      <w:proofErr w:type="gramEnd"/>
      <w:r>
        <w:rPr>
          <w:rFonts w:cs="Arial"/>
          <w:sz w:val="20"/>
        </w:rPr>
        <w:t>. This information is documented and updated on a regular basis. Affected workers and other interested parties are informed of new or changed legal, regulatory, and other obligations.</w:t>
      </w:r>
    </w:p>
    <w:p w14:paraId="1777832A" w14:textId="5EEFB0A2" w:rsidR="006358B6" w:rsidRDefault="006358B6" w:rsidP="006358B6"/>
    <w:p w14:paraId="2C58108B" w14:textId="77777777" w:rsidR="006358B6" w:rsidRPr="006358B6" w:rsidRDefault="006358B6" w:rsidP="006358B6"/>
    <w:p w14:paraId="2759DB55" w14:textId="77777777" w:rsidR="00AB79D6" w:rsidRPr="00AB79D6" w:rsidRDefault="00AB79D6" w:rsidP="008F5D7A">
      <w:pPr>
        <w:pStyle w:val="Heading2"/>
      </w:pPr>
      <w:bookmarkStart w:id="16" w:name="_Toc6875698"/>
      <w:r w:rsidRPr="00AB79D6">
        <w:t>Internal ISMS Audits</w:t>
      </w:r>
      <w:bookmarkEnd w:id="14"/>
      <w:bookmarkEnd w:id="15"/>
      <w:bookmarkEnd w:id="16"/>
    </w:p>
    <w:p w14:paraId="3D40037A" w14:textId="77777777" w:rsidR="00AB79D6" w:rsidRPr="00AB79D6" w:rsidRDefault="00AB79D6" w:rsidP="00AB79D6">
      <w:pPr>
        <w:jc w:val="both"/>
        <w:rPr>
          <w:rFonts w:cs="Arial"/>
        </w:rPr>
      </w:pPr>
    </w:p>
    <w:p w14:paraId="4FA6DF0E" w14:textId="77777777" w:rsidR="006358B6" w:rsidRDefault="006358B6" w:rsidP="00AB79D6">
      <w:pPr>
        <w:jc w:val="both"/>
        <w:rPr>
          <w:rFonts w:cs="Arial"/>
        </w:rPr>
      </w:pPr>
      <w:r>
        <w:rPr>
          <w:rFonts w:cs="Arial"/>
        </w:rPr>
        <w:t>Management has implemented an audit program, and all components of the ISMS are audited at least once a year to ensure that it meets the following criteria:</w:t>
      </w:r>
    </w:p>
    <w:p w14:paraId="45B0D114" w14:textId="77777777" w:rsidR="006358B6" w:rsidRDefault="006358B6" w:rsidP="00AB79D6">
      <w:pPr>
        <w:jc w:val="both"/>
        <w:rPr>
          <w:rFonts w:cs="Arial"/>
        </w:rPr>
      </w:pPr>
    </w:p>
    <w:p w14:paraId="464B746C" w14:textId="77777777" w:rsidR="006358B6" w:rsidRDefault="006358B6" w:rsidP="00AB79D6">
      <w:pPr>
        <w:jc w:val="both"/>
        <w:rPr>
          <w:rFonts w:cs="Arial"/>
        </w:rPr>
      </w:pPr>
      <w:r>
        <w:rPr>
          <w:rFonts w:cs="Arial"/>
        </w:rPr>
        <w:t>fulfills all specified information security and business continuity needs is successfully implemented and maintained performs as intended complies to the requirements of the applicable standards and any other legal, regulatory, or contractual criteria</w:t>
      </w:r>
    </w:p>
    <w:p w14:paraId="35DF830F" w14:textId="77777777" w:rsidR="006358B6" w:rsidRDefault="006358B6" w:rsidP="00AB79D6">
      <w:pPr>
        <w:jc w:val="both"/>
        <w:rPr>
          <w:rFonts w:cs="Arial"/>
        </w:rPr>
      </w:pPr>
    </w:p>
    <w:p w14:paraId="6F368DD4" w14:textId="37F535C8" w:rsidR="00AB79D6" w:rsidRPr="00AB79D6" w:rsidRDefault="006358B6" w:rsidP="00AB79D6">
      <w:pPr>
        <w:jc w:val="both"/>
        <w:rPr>
          <w:rFonts w:cs="Arial"/>
        </w:rPr>
      </w:pPr>
      <w:r>
        <w:rPr>
          <w:rFonts w:cs="Arial"/>
        </w:rPr>
        <w:t>A program of audits, as well as audit information (such as audit reports), is kept for at least two years after it is created. Auditors are chosen and assigned based on their demonstrated expertise, objectivity, and impartiality in relation to the audit's subject.</w:t>
      </w:r>
    </w:p>
    <w:p w14:paraId="1AEBF933" w14:textId="77777777" w:rsidR="00AB79D6" w:rsidRPr="00AB79D6" w:rsidRDefault="00AB79D6" w:rsidP="00AB79D6">
      <w:pPr>
        <w:jc w:val="both"/>
        <w:rPr>
          <w:rFonts w:cs="Arial"/>
        </w:rPr>
      </w:pPr>
    </w:p>
    <w:p w14:paraId="69C3E4AE" w14:textId="77777777" w:rsidR="00AB79D6" w:rsidRPr="00AB79D6" w:rsidRDefault="00AB79D6" w:rsidP="00AB79D6">
      <w:pPr>
        <w:tabs>
          <w:tab w:val="num" w:pos="720"/>
        </w:tabs>
        <w:jc w:val="both"/>
        <w:rPr>
          <w:rFonts w:cs="Arial"/>
        </w:rPr>
      </w:pPr>
    </w:p>
    <w:p w14:paraId="1B28C82C" w14:textId="77777777" w:rsidR="00AB79D6" w:rsidRPr="00AB79D6" w:rsidRDefault="00AB79D6" w:rsidP="008F5D7A">
      <w:pPr>
        <w:pStyle w:val="Heading2"/>
      </w:pPr>
      <w:bookmarkStart w:id="17" w:name="_Toc213725681"/>
      <w:bookmarkStart w:id="18" w:name="_Toc415219167"/>
      <w:bookmarkStart w:id="19" w:name="_Toc6875699"/>
      <w:r w:rsidRPr="00AB79D6">
        <w:t>Management review of the ISMS</w:t>
      </w:r>
      <w:bookmarkEnd w:id="17"/>
      <w:bookmarkEnd w:id="18"/>
      <w:bookmarkEnd w:id="19"/>
    </w:p>
    <w:p w14:paraId="0693F51D" w14:textId="77777777" w:rsidR="00AB79D6" w:rsidRPr="00AB79D6" w:rsidRDefault="00AB79D6" w:rsidP="00AB79D6">
      <w:pPr>
        <w:jc w:val="both"/>
        <w:rPr>
          <w:rFonts w:cs="Arial"/>
        </w:rPr>
      </w:pPr>
    </w:p>
    <w:p w14:paraId="752F04B1" w14:textId="3D36DFB8" w:rsidR="00AB79D6" w:rsidRPr="00AB79D6" w:rsidRDefault="006358B6" w:rsidP="00AB79D6">
      <w:pPr>
        <w:jc w:val="both"/>
        <w:rPr>
          <w:rFonts w:cs="Arial"/>
        </w:rPr>
      </w:pPr>
      <w:r>
        <w:rPr>
          <w:rFonts w:cs="Arial"/>
        </w:rPr>
        <w:t xml:space="preserve">A review of the ISMS is carried out at least once a year. Wacky Widget will implement and monitor the recommendations for improvement that come out of the review. The ISM </w:t>
      </w:r>
      <w:proofErr w:type="gramStart"/>
      <w:r>
        <w:rPr>
          <w:rFonts w:cs="Arial"/>
        </w:rPr>
        <w:t>is in charge of</w:t>
      </w:r>
      <w:proofErr w:type="gramEnd"/>
      <w:r>
        <w:rPr>
          <w:rFonts w:cs="Arial"/>
        </w:rPr>
        <w:t xml:space="preserve"> ensuring that this review is well-organized and documented. The review's findings are delivered to Senior Management.</w:t>
      </w:r>
    </w:p>
    <w:p w14:paraId="27D3EC1E" w14:textId="77777777" w:rsidR="00AB79D6" w:rsidRPr="00AB79D6" w:rsidRDefault="00E7147B" w:rsidP="008F5D7A">
      <w:pPr>
        <w:pStyle w:val="Heading3"/>
      </w:pPr>
      <w:r>
        <w:br w:type="page"/>
      </w:r>
      <w:bookmarkStart w:id="20" w:name="_Toc6875700"/>
      <w:r w:rsidR="00AB79D6" w:rsidRPr="00AB79D6">
        <w:lastRenderedPageBreak/>
        <w:t>Review input</w:t>
      </w:r>
      <w:bookmarkEnd w:id="20"/>
    </w:p>
    <w:p w14:paraId="08161172" w14:textId="77777777" w:rsidR="00AB79D6" w:rsidRPr="00AB79D6" w:rsidRDefault="00AB79D6" w:rsidP="00AB79D6">
      <w:pPr>
        <w:jc w:val="both"/>
        <w:rPr>
          <w:rFonts w:cs="Arial"/>
        </w:rPr>
      </w:pPr>
    </w:p>
    <w:p w14:paraId="51A7EE06" w14:textId="77777777" w:rsidR="00AB79D6" w:rsidRPr="00AB79D6" w:rsidRDefault="00AB79D6" w:rsidP="00AB79D6">
      <w:pPr>
        <w:jc w:val="both"/>
        <w:rPr>
          <w:rFonts w:cs="Arial"/>
        </w:rPr>
      </w:pPr>
      <w:r w:rsidRPr="00AB79D6">
        <w:rPr>
          <w:rFonts w:cs="Arial"/>
        </w:rPr>
        <w:t>To ensure an informed view, management shall review documentation including, but not limited to:</w:t>
      </w:r>
    </w:p>
    <w:p w14:paraId="32632B15" w14:textId="77777777" w:rsidR="008F5D7A" w:rsidRDefault="008F5D7A" w:rsidP="00AB79D6">
      <w:pPr>
        <w:jc w:val="both"/>
        <w:rPr>
          <w:rFonts w:cs="Arial"/>
        </w:rPr>
      </w:pPr>
    </w:p>
    <w:p w14:paraId="2178825F" w14:textId="77777777" w:rsidR="00AB79D6" w:rsidRPr="00AB79D6" w:rsidRDefault="00AB79D6" w:rsidP="00BB7630">
      <w:pPr>
        <w:numPr>
          <w:ilvl w:val="0"/>
          <w:numId w:val="9"/>
        </w:numPr>
        <w:jc w:val="both"/>
        <w:rPr>
          <w:rFonts w:cs="Arial"/>
        </w:rPr>
      </w:pPr>
      <w:r w:rsidRPr="00AB79D6">
        <w:rPr>
          <w:rFonts w:cs="Arial"/>
        </w:rPr>
        <w:t>results of ISMS audits and reviews including those of key suppliers and partners where appropriate</w:t>
      </w:r>
    </w:p>
    <w:p w14:paraId="272E43C4" w14:textId="77777777" w:rsidR="00AB79D6" w:rsidRPr="00AB79D6" w:rsidRDefault="00AB79D6" w:rsidP="00BB7630">
      <w:pPr>
        <w:numPr>
          <w:ilvl w:val="0"/>
          <w:numId w:val="9"/>
        </w:numPr>
        <w:jc w:val="both"/>
        <w:rPr>
          <w:rFonts w:cs="Arial"/>
        </w:rPr>
      </w:pPr>
      <w:r w:rsidRPr="00AB79D6">
        <w:rPr>
          <w:rFonts w:cs="Arial"/>
        </w:rPr>
        <w:t xml:space="preserve">feedback from interested parties </w:t>
      </w:r>
    </w:p>
    <w:p w14:paraId="34EA7418" w14:textId="10B5FF38" w:rsidR="00AB79D6" w:rsidRPr="00AB79D6" w:rsidRDefault="00AB79D6" w:rsidP="00BB7630">
      <w:pPr>
        <w:numPr>
          <w:ilvl w:val="0"/>
          <w:numId w:val="9"/>
        </w:numPr>
        <w:jc w:val="both"/>
        <w:rPr>
          <w:rFonts w:cs="Arial"/>
        </w:rPr>
      </w:pPr>
      <w:r w:rsidRPr="00AB79D6">
        <w:rPr>
          <w:rFonts w:cs="Arial"/>
        </w:rPr>
        <w:t xml:space="preserve">techniques, products or procedures, which could be used in </w:t>
      </w:r>
      <w:r w:rsidR="00441963">
        <w:rPr>
          <w:rFonts w:cs="Arial"/>
        </w:rPr>
        <w:t>Wacky Widget</w:t>
      </w:r>
      <w:r w:rsidR="00441963" w:rsidRPr="00AB79D6">
        <w:rPr>
          <w:rFonts w:cs="Arial"/>
        </w:rPr>
        <w:t xml:space="preserve"> </w:t>
      </w:r>
      <w:r w:rsidRPr="00AB79D6">
        <w:rPr>
          <w:rFonts w:cs="Arial"/>
        </w:rPr>
        <w:t xml:space="preserve">to improve the ISMS performance and effectiveness </w:t>
      </w:r>
    </w:p>
    <w:p w14:paraId="217497E9" w14:textId="77777777" w:rsidR="00AB79D6" w:rsidRPr="00AB79D6" w:rsidRDefault="00AB79D6" w:rsidP="00BB7630">
      <w:pPr>
        <w:numPr>
          <w:ilvl w:val="0"/>
          <w:numId w:val="9"/>
        </w:numPr>
        <w:jc w:val="both"/>
        <w:rPr>
          <w:rFonts w:cs="Arial"/>
        </w:rPr>
      </w:pPr>
      <w:r w:rsidRPr="00AB79D6">
        <w:rPr>
          <w:rFonts w:cs="Arial"/>
        </w:rPr>
        <w:t xml:space="preserve">status of corrective actions and improvements </w:t>
      </w:r>
    </w:p>
    <w:p w14:paraId="10F47B4C" w14:textId="77777777" w:rsidR="00AB79D6" w:rsidRPr="00AB79D6" w:rsidRDefault="00AB79D6" w:rsidP="00BB7630">
      <w:pPr>
        <w:numPr>
          <w:ilvl w:val="0"/>
          <w:numId w:val="9"/>
        </w:numPr>
        <w:jc w:val="both"/>
        <w:rPr>
          <w:rFonts w:cs="Arial"/>
        </w:rPr>
      </w:pPr>
      <w:r w:rsidRPr="00AB79D6">
        <w:rPr>
          <w:rFonts w:cs="Arial"/>
        </w:rPr>
        <w:t xml:space="preserve">risks not adequately addressed in the previous risk assessments </w:t>
      </w:r>
    </w:p>
    <w:p w14:paraId="0E2AC830" w14:textId="77777777" w:rsidR="00AB79D6" w:rsidRPr="00AB79D6" w:rsidRDefault="00AB79D6" w:rsidP="00BB7630">
      <w:pPr>
        <w:numPr>
          <w:ilvl w:val="0"/>
          <w:numId w:val="9"/>
        </w:numPr>
        <w:jc w:val="both"/>
        <w:rPr>
          <w:rFonts w:cs="Arial"/>
        </w:rPr>
      </w:pPr>
      <w:r w:rsidRPr="00AB79D6">
        <w:rPr>
          <w:rFonts w:cs="Arial"/>
        </w:rPr>
        <w:t xml:space="preserve">results from effectiveness measurements and objectives </w:t>
      </w:r>
    </w:p>
    <w:p w14:paraId="1A4E880C" w14:textId="77777777" w:rsidR="00AB79D6" w:rsidRPr="00AB79D6" w:rsidRDefault="00AB79D6" w:rsidP="00BB7630">
      <w:pPr>
        <w:numPr>
          <w:ilvl w:val="0"/>
          <w:numId w:val="9"/>
        </w:numPr>
        <w:jc w:val="both"/>
        <w:rPr>
          <w:rFonts w:cs="Arial"/>
        </w:rPr>
      </w:pPr>
      <w:r w:rsidRPr="00AB79D6">
        <w:rPr>
          <w:rFonts w:cs="Arial"/>
        </w:rPr>
        <w:t xml:space="preserve">follow up actions from previous reviews </w:t>
      </w:r>
    </w:p>
    <w:p w14:paraId="51C5E716" w14:textId="77777777" w:rsidR="00AB79D6" w:rsidRPr="00AB79D6" w:rsidRDefault="00AB79D6" w:rsidP="00BB7630">
      <w:pPr>
        <w:numPr>
          <w:ilvl w:val="0"/>
          <w:numId w:val="9"/>
        </w:numPr>
        <w:jc w:val="both"/>
        <w:rPr>
          <w:rFonts w:cs="Arial"/>
        </w:rPr>
      </w:pPr>
      <w:r w:rsidRPr="00AB79D6">
        <w:rPr>
          <w:rFonts w:cs="Arial"/>
        </w:rPr>
        <w:t xml:space="preserve">any changes that could affect the ISMS </w:t>
      </w:r>
    </w:p>
    <w:p w14:paraId="303F0FB5" w14:textId="77777777" w:rsidR="00AB79D6" w:rsidRPr="00AB79D6" w:rsidRDefault="00AB79D6" w:rsidP="00BB7630">
      <w:pPr>
        <w:numPr>
          <w:ilvl w:val="0"/>
          <w:numId w:val="9"/>
        </w:numPr>
        <w:jc w:val="both"/>
        <w:rPr>
          <w:rFonts w:cs="Arial"/>
        </w:rPr>
      </w:pPr>
      <w:r w:rsidRPr="00AB79D6">
        <w:rPr>
          <w:rFonts w:cs="Arial"/>
        </w:rPr>
        <w:t>recommendations for improvement and emerging good practice and guidance</w:t>
      </w:r>
    </w:p>
    <w:p w14:paraId="7E4A6EFD" w14:textId="77777777" w:rsidR="00AB79D6" w:rsidRPr="00AB79D6" w:rsidRDefault="0075268F" w:rsidP="00BB7630">
      <w:pPr>
        <w:numPr>
          <w:ilvl w:val="0"/>
          <w:numId w:val="9"/>
        </w:numPr>
        <w:jc w:val="both"/>
        <w:rPr>
          <w:rFonts w:cs="Arial"/>
        </w:rPr>
      </w:pPr>
      <w:r>
        <w:rPr>
          <w:rFonts w:cs="Arial"/>
        </w:rPr>
        <w:t>a</w:t>
      </w:r>
      <w:r w:rsidR="00AB79D6" w:rsidRPr="00AB79D6">
        <w:rPr>
          <w:rFonts w:cs="Arial"/>
        </w:rPr>
        <w:t>dequacy of policy and objectives.</w:t>
      </w:r>
    </w:p>
    <w:p w14:paraId="0890D0C2" w14:textId="77777777" w:rsidR="00AB79D6" w:rsidRPr="00AB79D6" w:rsidRDefault="00AB79D6" w:rsidP="008F5D7A">
      <w:pPr>
        <w:pStyle w:val="Heading3"/>
      </w:pPr>
      <w:bookmarkStart w:id="21" w:name="_Toc6875701"/>
      <w:r w:rsidRPr="00AB79D6">
        <w:t>Review output</w:t>
      </w:r>
      <w:bookmarkEnd w:id="21"/>
    </w:p>
    <w:p w14:paraId="36A544DF" w14:textId="77777777" w:rsidR="00AB79D6" w:rsidRPr="00AB79D6" w:rsidRDefault="00AB79D6" w:rsidP="00AB79D6">
      <w:pPr>
        <w:jc w:val="both"/>
        <w:rPr>
          <w:rFonts w:cs="Arial"/>
        </w:rPr>
      </w:pPr>
    </w:p>
    <w:p w14:paraId="7D4FE0CC" w14:textId="77777777" w:rsidR="008F5D7A" w:rsidRDefault="00AB79D6" w:rsidP="00AB79D6">
      <w:pPr>
        <w:jc w:val="both"/>
        <w:rPr>
          <w:rFonts w:cs="Arial"/>
        </w:rPr>
      </w:pPr>
      <w:r w:rsidRPr="00AB79D6">
        <w:rPr>
          <w:rFonts w:cs="Arial"/>
        </w:rPr>
        <w:t>Management shall record decisions and actions related to:</w:t>
      </w:r>
    </w:p>
    <w:p w14:paraId="7C6FDE61" w14:textId="77777777" w:rsidR="008F5D7A" w:rsidRDefault="008F5D7A" w:rsidP="00AB79D6">
      <w:pPr>
        <w:jc w:val="both"/>
        <w:rPr>
          <w:rFonts w:cs="Arial"/>
        </w:rPr>
      </w:pPr>
    </w:p>
    <w:p w14:paraId="6AB31B35" w14:textId="77777777" w:rsidR="00AB79D6" w:rsidRPr="00AB79D6" w:rsidRDefault="00AB79D6" w:rsidP="00BB7630">
      <w:pPr>
        <w:numPr>
          <w:ilvl w:val="0"/>
          <w:numId w:val="9"/>
        </w:numPr>
        <w:jc w:val="both"/>
        <w:rPr>
          <w:rFonts w:cs="Arial"/>
        </w:rPr>
      </w:pPr>
      <w:r w:rsidRPr="00AB79D6">
        <w:rPr>
          <w:rFonts w:cs="Arial"/>
        </w:rPr>
        <w:t xml:space="preserve">the improvement of the ISMS </w:t>
      </w:r>
    </w:p>
    <w:p w14:paraId="7427B6B6" w14:textId="77777777" w:rsidR="00AB79D6" w:rsidRPr="00AB79D6" w:rsidRDefault="00AB79D6" w:rsidP="00BB7630">
      <w:pPr>
        <w:numPr>
          <w:ilvl w:val="0"/>
          <w:numId w:val="9"/>
        </w:numPr>
        <w:jc w:val="both"/>
        <w:rPr>
          <w:rFonts w:cs="Arial"/>
        </w:rPr>
      </w:pPr>
      <w:r w:rsidRPr="00AB79D6">
        <w:rPr>
          <w:rFonts w:cs="Arial"/>
        </w:rPr>
        <w:t>updating of the risk assessment and risk treatment plan as appropriate</w:t>
      </w:r>
    </w:p>
    <w:p w14:paraId="32996AFD" w14:textId="77777777" w:rsidR="00AB79D6" w:rsidRPr="00AB79D6" w:rsidRDefault="00AB79D6" w:rsidP="00BB7630">
      <w:pPr>
        <w:numPr>
          <w:ilvl w:val="0"/>
          <w:numId w:val="9"/>
        </w:numPr>
        <w:jc w:val="both"/>
        <w:rPr>
          <w:rFonts w:cs="Arial"/>
        </w:rPr>
      </w:pPr>
      <w:r w:rsidRPr="00AB79D6">
        <w:rPr>
          <w:rFonts w:cs="Arial"/>
        </w:rPr>
        <w:t xml:space="preserve">the modification of procedures and controls in response to changes in requirements </w:t>
      </w:r>
    </w:p>
    <w:p w14:paraId="42AA43F3" w14:textId="77777777" w:rsidR="00AB79D6" w:rsidRPr="00AB79D6" w:rsidRDefault="00AB79D6" w:rsidP="00BB7630">
      <w:pPr>
        <w:numPr>
          <w:ilvl w:val="0"/>
          <w:numId w:val="9"/>
        </w:numPr>
        <w:jc w:val="both"/>
        <w:rPr>
          <w:rFonts w:cs="Arial"/>
        </w:rPr>
      </w:pPr>
      <w:r w:rsidRPr="00AB79D6">
        <w:rPr>
          <w:rFonts w:cs="Arial"/>
        </w:rPr>
        <w:t xml:space="preserve">resource needs </w:t>
      </w:r>
    </w:p>
    <w:p w14:paraId="18FDAB87" w14:textId="77777777" w:rsidR="00AB79D6" w:rsidRPr="00AB79D6" w:rsidRDefault="00AB79D6" w:rsidP="00BB7630">
      <w:pPr>
        <w:numPr>
          <w:ilvl w:val="0"/>
          <w:numId w:val="9"/>
        </w:numPr>
        <w:jc w:val="both"/>
        <w:rPr>
          <w:rFonts w:cs="Arial"/>
        </w:rPr>
      </w:pPr>
      <w:r w:rsidRPr="00AB79D6">
        <w:rPr>
          <w:rFonts w:cs="Arial"/>
        </w:rPr>
        <w:t xml:space="preserve">improvements to how the effectiveness of controls and objectives are measured </w:t>
      </w:r>
    </w:p>
    <w:p w14:paraId="56AA233F" w14:textId="77777777" w:rsidR="00AB79D6" w:rsidRPr="00AB79D6" w:rsidRDefault="00AB79D6" w:rsidP="008F5D7A">
      <w:pPr>
        <w:ind w:left="-1080"/>
        <w:jc w:val="both"/>
        <w:rPr>
          <w:rFonts w:cs="Arial"/>
        </w:rPr>
      </w:pPr>
    </w:p>
    <w:p w14:paraId="5817137C" w14:textId="77777777" w:rsidR="00AB79D6" w:rsidRPr="00AB79D6" w:rsidRDefault="00AB79D6" w:rsidP="008F5D7A">
      <w:pPr>
        <w:pStyle w:val="Heading2"/>
      </w:pPr>
      <w:bookmarkStart w:id="22" w:name="_Toc213725682"/>
      <w:bookmarkStart w:id="23" w:name="_Toc415219168"/>
      <w:bookmarkStart w:id="24" w:name="_Toc6875702"/>
      <w:r w:rsidRPr="00AB79D6">
        <w:t>ISMS improvement</w:t>
      </w:r>
      <w:bookmarkEnd w:id="22"/>
      <w:bookmarkEnd w:id="23"/>
      <w:bookmarkEnd w:id="24"/>
    </w:p>
    <w:p w14:paraId="08534F98" w14:textId="77777777" w:rsidR="00AB79D6" w:rsidRPr="00AB79D6" w:rsidRDefault="00AB79D6" w:rsidP="00AB79D6">
      <w:pPr>
        <w:jc w:val="both"/>
        <w:rPr>
          <w:rFonts w:cs="Arial"/>
        </w:rPr>
      </w:pPr>
    </w:p>
    <w:p w14:paraId="7F2141FF" w14:textId="77777777" w:rsidR="00AB79D6" w:rsidRPr="00AB79D6" w:rsidRDefault="00AB79D6" w:rsidP="008F5D7A">
      <w:pPr>
        <w:pStyle w:val="Heading3"/>
      </w:pPr>
      <w:bookmarkStart w:id="25" w:name="_Toc6875703"/>
      <w:r w:rsidRPr="00AB79D6">
        <w:t>Continual improvement</w:t>
      </w:r>
      <w:bookmarkEnd w:id="25"/>
    </w:p>
    <w:p w14:paraId="39EDD44A" w14:textId="77777777" w:rsidR="00AB79D6" w:rsidRPr="00AB79D6" w:rsidRDefault="00AB79D6" w:rsidP="00AB79D6">
      <w:pPr>
        <w:jc w:val="both"/>
        <w:rPr>
          <w:rFonts w:cs="Arial"/>
        </w:rPr>
      </w:pPr>
    </w:p>
    <w:p w14:paraId="73F5F013" w14:textId="77777777" w:rsidR="00AB79D6" w:rsidRPr="00AB79D6" w:rsidRDefault="00AB79D6" w:rsidP="00AB79D6">
      <w:pPr>
        <w:jc w:val="both"/>
        <w:rPr>
          <w:rFonts w:cs="Arial"/>
        </w:rPr>
      </w:pPr>
      <w:r w:rsidRPr="00AB79D6">
        <w:rPr>
          <w:rFonts w:cs="Arial"/>
        </w:rPr>
        <w:t>Management ensures that the ISMS is continually improved wherever opportunity arises.</w:t>
      </w:r>
    </w:p>
    <w:p w14:paraId="3D07F6E6" w14:textId="77777777" w:rsidR="00AB79D6" w:rsidRPr="00AB79D6" w:rsidRDefault="008F5D7A" w:rsidP="008F5D7A">
      <w:pPr>
        <w:pStyle w:val="Heading3"/>
      </w:pPr>
      <w:bookmarkStart w:id="26" w:name="_Toc6875704"/>
      <w:r>
        <w:t>C</w:t>
      </w:r>
      <w:r w:rsidR="00AB79D6" w:rsidRPr="00AB79D6">
        <w:t>orrective Action</w:t>
      </w:r>
      <w:bookmarkEnd w:id="26"/>
      <w:r w:rsidR="00AB79D6" w:rsidRPr="00AB79D6">
        <w:t xml:space="preserve"> </w:t>
      </w:r>
    </w:p>
    <w:p w14:paraId="7597A1E7" w14:textId="77777777" w:rsidR="00AB79D6" w:rsidRPr="00AB79D6" w:rsidRDefault="00AB79D6" w:rsidP="00AB79D6">
      <w:pPr>
        <w:jc w:val="both"/>
        <w:rPr>
          <w:rFonts w:cs="Arial"/>
        </w:rPr>
      </w:pPr>
    </w:p>
    <w:p w14:paraId="53851499" w14:textId="77777777" w:rsidR="006358B6" w:rsidRDefault="006358B6" w:rsidP="00AB79D6">
      <w:pPr>
        <w:jc w:val="both"/>
        <w:rPr>
          <w:rFonts w:cs="Arial"/>
        </w:rPr>
      </w:pPr>
      <w:r>
        <w:rPr>
          <w:rFonts w:cs="Arial"/>
        </w:rPr>
        <w:t>Wacky Widget detects non-conformities and takes the necessary steps to eradicate the non-source. conformity's This is accomplished by reviewing the nonconformity, determining the cause(s) of the nonconformity, determining if similar nonconformities exist or could potentially occur, evaluating the need for corrective action, determining and implementing corrective action, reviewing the effectiveness of any corrective action taken, and, if necessary, making changes to the ISMS.</w:t>
      </w:r>
    </w:p>
    <w:p w14:paraId="08DDDDC5" w14:textId="77777777" w:rsidR="006358B6" w:rsidRDefault="006358B6" w:rsidP="00AB79D6">
      <w:pPr>
        <w:jc w:val="both"/>
        <w:rPr>
          <w:rFonts w:cs="Arial"/>
        </w:rPr>
      </w:pPr>
    </w:p>
    <w:p w14:paraId="1DC6EBD2" w14:textId="61148A3D" w:rsidR="00AB79D6" w:rsidRPr="00AB79D6" w:rsidRDefault="006358B6" w:rsidP="00AB79D6">
      <w:pPr>
        <w:jc w:val="both"/>
        <w:rPr>
          <w:rFonts w:cs="Arial"/>
        </w:rPr>
      </w:pPr>
      <w:r>
        <w:rPr>
          <w:rFonts w:cs="Arial"/>
        </w:rPr>
        <w:t>Any necessary action is taken, and its efficacy is evaluated, including modifications to the ISMS. The appropriate documentation of the action done is kept.</w:t>
      </w:r>
    </w:p>
    <w:p w14:paraId="735188AA" w14:textId="77777777" w:rsidR="00AB79D6" w:rsidRDefault="00AB79D6" w:rsidP="00AB79D6">
      <w:pPr>
        <w:rPr>
          <w:rFonts w:ascii="Verdana" w:eastAsia="Batang" w:hAnsi="Verdana"/>
        </w:rPr>
      </w:pPr>
    </w:p>
    <w:p w14:paraId="19F4D680" w14:textId="77777777" w:rsidR="00AB79D6" w:rsidRDefault="00AB79D6" w:rsidP="00AB79D6">
      <w:pPr>
        <w:jc w:val="both"/>
        <w:rPr>
          <w:rFonts w:ascii="Verdana" w:hAnsi="Verdana"/>
        </w:rPr>
      </w:pPr>
    </w:p>
    <w:p w14:paraId="60D59FF9" w14:textId="77777777" w:rsidR="00A75860" w:rsidRDefault="00A75860" w:rsidP="009B11C8">
      <w:bookmarkStart w:id="27" w:name="_Toc396825239"/>
    </w:p>
    <w:p w14:paraId="7E670B7D" w14:textId="77777777" w:rsidR="00E456C2" w:rsidRPr="00E456C2" w:rsidRDefault="00AB79D6" w:rsidP="009B11C8">
      <w:pPr>
        <w:rPr>
          <w:vanish/>
          <w:specVanish/>
        </w:rPr>
      </w:pPr>
      <w:r>
        <w:br w:type="page"/>
      </w:r>
      <w:bookmarkEnd w:id="27"/>
    </w:p>
    <w:p w14:paraId="5230BA2A" w14:textId="2F660F87" w:rsidR="003127BE" w:rsidRPr="00E456C2" w:rsidRDefault="003127BE" w:rsidP="003127BE">
      <w:pPr>
        <w:rPr>
          <w:vanish/>
          <w:specVanish/>
        </w:rPr>
      </w:pPr>
    </w:p>
    <w:p w14:paraId="6C8F242E" w14:textId="01F41A42" w:rsidR="0068721C" w:rsidRDefault="00E456C2" w:rsidP="0068721C">
      <w:pPr>
        <w:pStyle w:val="Heading1"/>
      </w:pPr>
      <w:bookmarkStart w:id="28" w:name="_Toc413399537"/>
      <w:r>
        <w:t xml:space="preserve"> </w:t>
      </w:r>
      <w:bookmarkStart w:id="29" w:name="_Toc6875705"/>
    </w:p>
    <w:p w14:paraId="3262AB8F" w14:textId="04131EBE" w:rsidR="00342D56" w:rsidRPr="00342D56" w:rsidRDefault="00342D56" w:rsidP="00342D56">
      <w:pPr>
        <w:pStyle w:val="Heading1"/>
      </w:pPr>
      <w:r w:rsidRPr="00342D56">
        <w:t>Document Control and Approval</w:t>
      </w:r>
      <w:bookmarkEnd w:id="28"/>
      <w:bookmarkEnd w:id="29"/>
    </w:p>
    <w:p w14:paraId="0E5C5FAC" w14:textId="77777777" w:rsidR="00342D56" w:rsidRPr="00E4019F" w:rsidRDefault="00342D56" w:rsidP="00342D56">
      <w:pPr>
        <w:rPr>
          <w:rFonts w:cs="Arial"/>
          <w:sz w:val="22"/>
        </w:rPr>
      </w:pPr>
    </w:p>
    <w:p w14:paraId="08CF1158" w14:textId="647E53D0" w:rsidR="00342D56" w:rsidRPr="00342D56" w:rsidRDefault="000A4BDB" w:rsidP="00342D56">
      <w:pPr>
        <w:rPr>
          <w:rFonts w:cs="Arial"/>
        </w:rPr>
      </w:pPr>
      <w:r>
        <w:rPr>
          <w:rFonts w:cs="Arial"/>
        </w:rPr>
        <w:t xml:space="preserve">The </w:t>
      </w:r>
      <w:r w:rsidR="00C47969">
        <w:rPr>
          <w:rFonts w:cs="Arial"/>
        </w:rPr>
        <w:t xml:space="preserve">Chief Information Security Officer </w:t>
      </w:r>
      <w:r w:rsidR="00342D56" w:rsidRPr="00342D56">
        <w:rPr>
          <w:rFonts w:cs="Arial"/>
        </w:rPr>
        <w:t xml:space="preserve">is the owner of this document and is responsible for ensuring that this procedure is reviewed in line with the review requirements of the ISMS. </w:t>
      </w:r>
    </w:p>
    <w:p w14:paraId="0AD917DE" w14:textId="77777777" w:rsidR="00342D56" w:rsidRPr="00342D56" w:rsidRDefault="00342D56" w:rsidP="00342D56">
      <w:pPr>
        <w:rPr>
          <w:rFonts w:cs="Arial"/>
        </w:rPr>
      </w:pPr>
    </w:p>
    <w:p w14:paraId="45754A48" w14:textId="77777777" w:rsidR="00342D56" w:rsidRPr="00342D56" w:rsidRDefault="00342D56" w:rsidP="00342D56">
      <w:pPr>
        <w:rPr>
          <w:rFonts w:cs="Arial"/>
        </w:rPr>
      </w:pPr>
      <w:r w:rsidRPr="00342D56">
        <w:rPr>
          <w:rFonts w:cs="Arial"/>
        </w:rPr>
        <w:t>A current version of this document is available to all members of</w:t>
      </w:r>
      <w:r w:rsidR="00D6206B">
        <w:rPr>
          <w:rFonts w:cs="Arial"/>
        </w:rPr>
        <w:t xml:space="preserve"> staff and </w:t>
      </w:r>
      <w:r w:rsidRPr="00342D56">
        <w:rPr>
          <w:rFonts w:cs="Arial"/>
        </w:rPr>
        <w:t>is the published version.</w:t>
      </w:r>
    </w:p>
    <w:p w14:paraId="3FAF938F" w14:textId="77777777" w:rsidR="00342D56" w:rsidRPr="00342D56" w:rsidRDefault="00342D56" w:rsidP="00342D56">
      <w:pPr>
        <w:rPr>
          <w:rFonts w:cs="Arial"/>
        </w:rPr>
      </w:pPr>
      <w:r w:rsidRPr="00342D56">
        <w:rPr>
          <w:rFonts w:cs="Arial"/>
        </w:rPr>
        <w:tab/>
      </w:r>
    </w:p>
    <w:p w14:paraId="589BE34C" w14:textId="77777777" w:rsidR="00342D56" w:rsidRPr="00342D56" w:rsidRDefault="00342D56" w:rsidP="00342D56">
      <w:pPr>
        <w:rPr>
          <w:rFonts w:cs="Arial"/>
        </w:rPr>
      </w:pPr>
    </w:p>
    <w:p w14:paraId="13C66691" w14:textId="5648BA6D" w:rsidR="00231529" w:rsidRPr="00342D56" w:rsidRDefault="00231529" w:rsidP="00231529">
      <w:pPr>
        <w:rPr>
          <w:rFonts w:cs="Arial"/>
        </w:rPr>
      </w:pPr>
      <w:r w:rsidRPr="00342D56">
        <w:rPr>
          <w:rFonts w:cs="Arial"/>
        </w:rPr>
        <w:t>Signature:</w:t>
      </w:r>
      <w:r w:rsidRPr="00342D56">
        <w:rPr>
          <w:rFonts w:cs="Arial"/>
        </w:rPr>
        <w:tab/>
      </w:r>
      <w:r w:rsidR="00441963">
        <w:rPr>
          <w:rFonts w:ascii="Brush Script MT" w:hAnsi="Brush Script MT" w:cs="Arial"/>
          <w:sz w:val="24"/>
        </w:rPr>
        <w:t xml:space="preserve">Executive Manager Signature </w:t>
      </w:r>
      <w:r w:rsidR="00441963">
        <w:rPr>
          <w:rFonts w:ascii="Brush Script MT" w:hAnsi="Brush Script MT" w:cs="Arial"/>
          <w:sz w:val="24"/>
        </w:rPr>
        <w:tab/>
      </w:r>
      <w:r w:rsidRPr="00342D56">
        <w:rPr>
          <w:rFonts w:cs="Arial"/>
        </w:rPr>
        <w:tab/>
      </w:r>
      <w:r w:rsidRPr="00342D56">
        <w:rPr>
          <w:rFonts w:cs="Arial"/>
        </w:rPr>
        <w:tab/>
        <w:t xml:space="preserve">Date: </w:t>
      </w:r>
      <w:r w:rsidR="00B97EF7">
        <w:rPr>
          <w:rFonts w:cs="Arial"/>
        </w:rPr>
        <w:t>30</w:t>
      </w:r>
      <w:r w:rsidR="00441963">
        <w:rPr>
          <w:rFonts w:cs="Arial"/>
        </w:rPr>
        <w:t>.</w:t>
      </w:r>
      <w:r w:rsidR="00B97EF7">
        <w:rPr>
          <w:rFonts w:cs="Arial"/>
        </w:rPr>
        <w:t>09</w:t>
      </w:r>
      <w:r w:rsidR="00441963">
        <w:rPr>
          <w:rFonts w:cs="Arial"/>
        </w:rPr>
        <w:t>.20</w:t>
      </w:r>
      <w:r w:rsidR="00B97EF7">
        <w:rPr>
          <w:rFonts w:cs="Arial"/>
        </w:rPr>
        <w:t>21</w:t>
      </w:r>
    </w:p>
    <w:p w14:paraId="6F6BC647" w14:textId="5376E89B" w:rsidR="00342D56" w:rsidRPr="00342D56" w:rsidRDefault="00342D56" w:rsidP="00342D56">
      <w:pPr>
        <w:rPr>
          <w:rFonts w:cs="Arial"/>
        </w:rPr>
      </w:pPr>
    </w:p>
    <w:p w14:paraId="14A292AC" w14:textId="77777777" w:rsidR="00342D56" w:rsidRDefault="00342D56" w:rsidP="00342D56">
      <w:pPr>
        <w:rPr>
          <w:rFonts w:cs="Arial"/>
        </w:rPr>
      </w:pPr>
    </w:p>
    <w:sectPr w:rsidR="00342D56" w:rsidSect="00764DD7">
      <w:footerReference w:type="default" r:id="rId10"/>
      <w:pgSz w:w="11909" w:h="16834" w:code="9"/>
      <w:pgMar w:top="403"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C4230" w14:textId="77777777" w:rsidR="005B4FFC" w:rsidRDefault="005B4FFC">
      <w:r>
        <w:separator/>
      </w:r>
    </w:p>
  </w:endnote>
  <w:endnote w:type="continuationSeparator" w:id="0">
    <w:p w14:paraId="0EDB4AB8" w14:textId="77777777" w:rsidR="005B4FFC" w:rsidRDefault="005B4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default"/>
    <w:sig w:usb0="00000000" w:usb1="00000000"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0BAE1" w14:textId="77777777" w:rsidR="00730194" w:rsidRPr="002B5761" w:rsidRDefault="00730194" w:rsidP="00817E5A">
    <w:pPr>
      <w:pStyle w:val="Footer"/>
      <w:rPr>
        <w:color w:val="404040" w:themeColor="text1" w:themeTint="BF"/>
      </w:rPr>
    </w:pPr>
    <w:r w:rsidRPr="002B5761">
      <w:rPr>
        <w:color w:val="404040" w:themeColor="text1" w:themeTint="BF"/>
      </w:rPr>
      <w:t>ISMS 27001K: Information security manual</w:t>
    </w:r>
  </w:p>
  <w:p w14:paraId="79AF8D91" w14:textId="4FAF98AB" w:rsidR="00730194" w:rsidRPr="002B5761" w:rsidRDefault="00730194" w:rsidP="00817E5A">
    <w:pPr>
      <w:pStyle w:val="Footer"/>
      <w:rPr>
        <w:color w:val="404040" w:themeColor="text1" w:themeTint="BF"/>
      </w:rPr>
    </w:pPr>
    <w:r w:rsidRPr="002B5761">
      <w:rPr>
        <w:color w:val="404040" w:themeColor="text1" w:themeTint="BF"/>
      </w:rPr>
      <w:t>version 1.0</w:t>
    </w:r>
    <w:r w:rsidRPr="002B5761">
      <w:rPr>
        <w:color w:val="404040" w:themeColor="text1" w:themeTint="BF"/>
      </w:rPr>
      <w:ptab w:relativeTo="margin" w:alignment="right" w:leader="none"/>
    </w:r>
    <w:r w:rsidRPr="002B5761">
      <w:rPr>
        <w:color w:val="404040" w:themeColor="text1" w:themeTint="B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ED906" w14:textId="77777777" w:rsidR="005B4FFC" w:rsidRDefault="005B4FFC">
      <w:r>
        <w:separator/>
      </w:r>
    </w:p>
  </w:footnote>
  <w:footnote w:type="continuationSeparator" w:id="0">
    <w:p w14:paraId="3ADA64C8" w14:textId="77777777" w:rsidR="005B4FFC" w:rsidRDefault="005B4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349"/>
    <w:multiLevelType w:val="hybridMultilevel"/>
    <w:tmpl w:val="12582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44CBE"/>
    <w:multiLevelType w:val="multilevel"/>
    <w:tmpl w:val="F1087712"/>
    <w:lvl w:ilvl="0">
      <w:start w:val="1"/>
      <w:numFmt w:val="decimal"/>
      <w:pStyle w:val="Heading1"/>
      <w:lvlText w:val="%1"/>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4FC5CFF"/>
    <w:multiLevelType w:val="hybridMultilevel"/>
    <w:tmpl w:val="B3A8B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97758"/>
    <w:multiLevelType w:val="hybridMultilevel"/>
    <w:tmpl w:val="81202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1D1FD8"/>
    <w:multiLevelType w:val="hybridMultilevel"/>
    <w:tmpl w:val="D7823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8B1AF0"/>
    <w:multiLevelType w:val="hybridMultilevel"/>
    <w:tmpl w:val="2452D2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F17214D"/>
    <w:multiLevelType w:val="multilevel"/>
    <w:tmpl w:val="7CA2DDF8"/>
    <w:lvl w:ilvl="0">
      <w:start w:val="2"/>
      <w:numFmt w:val="decimal"/>
      <w:lvlText w:val="%1"/>
      <w:lvlJc w:val="left"/>
      <w:pPr>
        <w:ind w:left="636" w:hanging="636"/>
      </w:pPr>
      <w:rPr>
        <w:rFonts w:hint="default"/>
      </w:rPr>
    </w:lvl>
    <w:lvl w:ilvl="1">
      <w:start w:val="10"/>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7" w15:restartNumberingAfterBreak="0">
    <w:nsid w:val="0FFF6BA8"/>
    <w:multiLevelType w:val="hybridMultilevel"/>
    <w:tmpl w:val="9B1C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1585D"/>
    <w:multiLevelType w:val="hybridMultilevel"/>
    <w:tmpl w:val="6B1ED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762486"/>
    <w:multiLevelType w:val="hybridMultilevel"/>
    <w:tmpl w:val="D38ACC00"/>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10" w15:restartNumberingAfterBreak="0">
    <w:nsid w:val="1D5E45F4"/>
    <w:multiLevelType w:val="hybridMultilevel"/>
    <w:tmpl w:val="C81C88D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B645FE"/>
    <w:multiLevelType w:val="hybridMultilevel"/>
    <w:tmpl w:val="B7301A00"/>
    <w:lvl w:ilvl="0" w:tplc="04090001">
      <w:start w:val="1"/>
      <w:numFmt w:val="bullet"/>
      <w:lvlText w:val=""/>
      <w:lvlJc w:val="left"/>
      <w:pPr>
        <w:ind w:left="1908" w:hanging="360"/>
      </w:pPr>
      <w:rPr>
        <w:rFonts w:ascii="Symbol" w:hAnsi="Symbol" w:hint="default"/>
      </w:rPr>
    </w:lvl>
    <w:lvl w:ilvl="1" w:tplc="04090003" w:tentative="1">
      <w:start w:val="1"/>
      <w:numFmt w:val="bullet"/>
      <w:lvlText w:val="o"/>
      <w:lvlJc w:val="left"/>
      <w:pPr>
        <w:ind w:left="2628" w:hanging="360"/>
      </w:pPr>
      <w:rPr>
        <w:rFonts w:ascii="Courier New" w:hAnsi="Courier New" w:cs="Courier New" w:hint="default"/>
      </w:rPr>
    </w:lvl>
    <w:lvl w:ilvl="2" w:tplc="04090005" w:tentative="1">
      <w:start w:val="1"/>
      <w:numFmt w:val="bullet"/>
      <w:lvlText w:val=""/>
      <w:lvlJc w:val="left"/>
      <w:pPr>
        <w:ind w:left="3348" w:hanging="360"/>
      </w:pPr>
      <w:rPr>
        <w:rFonts w:ascii="Wingdings" w:hAnsi="Wingdings" w:hint="default"/>
      </w:rPr>
    </w:lvl>
    <w:lvl w:ilvl="3" w:tplc="04090001" w:tentative="1">
      <w:start w:val="1"/>
      <w:numFmt w:val="bullet"/>
      <w:lvlText w:val=""/>
      <w:lvlJc w:val="left"/>
      <w:pPr>
        <w:ind w:left="4068" w:hanging="360"/>
      </w:pPr>
      <w:rPr>
        <w:rFonts w:ascii="Symbol" w:hAnsi="Symbol" w:hint="default"/>
      </w:rPr>
    </w:lvl>
    <w:lvl w:ilvl="4" w:tplc="04090003" w:tentative="1">
      <w:start w:val="1"/>
      <w:numFmt w:val="bullet"/>
      <w:lvlText w:val="o"/>
      <w:lvlJc w:val="left"/>
      <w:pPr>
        <w:ind w:left="4788" w:hanging="360"/>
      </w:pPr>
      <w:rPr>
        <w:rFonts w:ascii="Courier New" w:hAnsi="Courier New" w:cs="Courier New" w:hint="default"/>
      </w:rPr>
    </w:lvl>
    <w:lvl w:ilvl="5" w:tplc="04090005" w:tentative="1">
      <w:start w:val="1"/>
      <w:numFmt w:val="bullet"/>
      <w:lvlText w:val=""/>
      <w:lvlJc w:val="left"/>
      <w:pPr>
        <w:ind w:left="5508" w:hanging="360"/>
      </w:pPr>
      <w:rPr>
        <w:rFonts w:ascii="Wingdings" w:hAnsi="Wingdings" w:hint="default"/>
      </w:rPr>
    </w:lvl>
    <w:lvl w:ilvl="6" w:tplc="04090001" w:tentative="1">
      <w:start w:val="1"/>
      <w:numFmt w:val="bullet"/>
      <w:lvlText w:val=""/>
      <w:lvlJc w:val="left"/>
      <w:pPr>
        <w:ind w:left="6228" w:hanging="360"/>
      </w:pPr>
      <w:rPr>
        <w:rFonts w:ascii="Symbol" w:hAnsi="Symbol" w:hint="default"/>
      </w:rPr>
    </w:lvl>
    <w:lvl w:ilvl="7" w:tplc="04090003" w:tentative="1">
      <w:start w:val="1"/>
      <w:numFmt w:val="bullet"/>
      <w:lvlText w:val="o"/>
      <w:lvlJc w:val="left"/>
      <w:pPr>
        <w:ind w:left="6948" w:hanging="360"/>
      </w:pPr>
      <w:rPr>
        <w:rFonts w:ascii="Courier New" w:hAnsi="Courier New" w:cs="Courier New" w:hint="default"/>
      </w:rPr>
    </w:lvl>
    <w:lvl w:ilvl="8" w:tplc="04090005" w:tentative="1">
      <w:start w:val="1"/>
      <w:numFmt w:val="bullet"/>
      <w:lvlText w:val=""/>
      <w:lvlJc w:val="left"/>
      <w:pPr>
        <w:ind w:left="7668" w:hanging="360"/>
      </w:pPr>
      <w:rPr>
        <w:rFonts w:ascii="Wingdings" w:hAnsi="Wingdings" w:hint="default"/>
      </w:rPr>
    </w:lvl>
  </w:abstractNum>
  <w:abstractNum w:abstractNumId="12" w15:restartNumberingAfterBreak="0">
    <w:nsid w:val="24160A3B"/>
    <w:multiLevelType w:val="hybridMultilevel"/>
    <w:tmpl w:val="5FA249DA"/>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3" w15:restartNumberingAfterBreak="0">
    <w:nsid w:val="26B06898"/>
    <w:multiLevelType w:val="hybridMultilevel"/>
    <w:tmpl w:val="A9E64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8749B4"/>
    <w:multiLevelType w:val="hybridMultilevel"/>
    <w:tmpl w:val="675EED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32E82F7C"/>
    <w:multiLevelType w:val="hybridMultilevel"/>
    <w:tmpl w:val="BA3897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42B161E"/>
    <w:multiLevelType w:val="hybridMultilevel"/>
    <w:tmpl w:val="80F49ED6"/>
    <w:lvl w:ilvl="0" w:tplc="04090001">
      <w:start w:val="1"/>
      <w:numFmt w:val="bullet"/>
      <w:lvlText w:val=""/>
      <w:lvlJc w:val="left"/>
      <w:pPr>
        <w:ind w:left="2028" w:hanging="360"/>
      </w:pPr>
      <w:rPr>
        <w:rFonts w:ascii="Symbol" w:hAnsi="Symbol" w:hint="default"/>
      </w:rPr>
    </w:lvl>
    <w:lvl w:ilvl="1" w:tplc="04090003" w:tentative="1">
      <w:start w:val="1"/>
      <w:numFmt w:val="bullet"/>
      <w:lvlText w:val="o"/>
      <w:lvlJc w:val="left"/>
      <w:pPr>
        <w:ind w:left="2748" w:hanging="360"/>
      </w:pPr>
      <w:rPr>
        <w:rFonts w:ascii="Courier New" w:hAnsi="Courier New" w:cs="Courier New" w:hint="default"/>
      </w:rPr>
    </w:lvl>
    <w:lvl w:ilvl="2" w:tplc="04090005" w:tentative="1">
      <w:start w:val="1"/>
      <w:numFmt w:val="bullet"/>
      <w:lvlText w:val=""/>
      <w:lvlJc w:val="left"/>
      <w:pPr>
        <w:ind w:left="3468" w:hanging="360"/>
      </w:pPr>
      <w:rPr>
        <w:rFonts w:ascii="Wingdings" w:hAnsi="Wingdings" w:hint="default"/>
      </w:rPr>
    </w:lvl>
    <w:lvl w:ilvl="3" w:tplc="04090001" w:tentative="1">
      <w:start w:val="1"/>
      <w:numFmt w:val="bullet"/>
      <w:lvlText w:val=""/>
      <w:lvlJc w:val="left"/>
      <w:pPr>
        <w:ind w:left="4188" w:hanging="360"/>
      </w:pPr>
      <w:rPr>
        <w:rFonts w:ascii="Symbol" w:hAnsi="Symbol" w:hint="default"/>
      </w:rPr>
    </w:lvl>
    <w:lvl w:ilvl="4" w:tplc="04090003" w:tentative="1">
      <w:start w:val="1"/>
      <w:numFmt w:val="bullet"/>
      <w:lvlText w:val="o"/>
      <w:lvlJc w:val="left"/>
      <w:pPr>
        <w:ind w:left="4908" w:hanging="360"/>
      </w:pPr>
      <w:rPr>
        <w:rFonts w:ascii="Courier New" w:hAnsi="Courier New" w:cs="Courier New" w:hint="default"/>
      </w:rPr>
    </w:lvl>
    <w:lvl w:ilvl="5" w:tplc="04090005" w:tentative="1">
      <w:start w:val="1"/>
      <w:numFmt w:val="bullet"/>
      <w:lvlText w:val=""/>
      <w:lvlJc w:val="left"/>
      <w:pPr>
        <w:ind w:left="5628" w:hanging="360"/>
      </w:pPr>
      <w:rPr>
        <w:rFonts w:ascii="Wingdings" w:hAnsi="Wingdings" w:hint="default"/>
      </w:rPr>
    </w:lvl>
    <w:lvl w:ilvl="6" w:tplc="04090001" w:tentative="1">
      <w:start w:val="1"/>
      <w:numFmt w:val="bullet"/>
      <w:lvlText w:val=""/>
      <w:lvlJc w:val="left"/>
      <w:pPr>
        <w:ind w:left="6348" w:hanging="360"/>
      </w:pPr>
      <w:rPr>
        <w:rFonts w:ascii="Symbol" w:hAnsi="Symbol" w:hint="default"/>
      </w:rPr>
    </w:lvl>
    <w:lvl w:ilvl="7" w:tplc="04090003" w:tentative="1">
      <w:start w:val="1"/>
      <w:numFmt w:val="bullet"/>
      <w:lvlText w:val="o"/>
      <w:lvlJc w:val="left"/>
      <w:pPr>
        <w:ind w:left="7068" w:hanging="360"/>
      </w:pPr>
      <w:rPr>
        <w:rFonts w:ascii="Courier New" w:hAnsi="Courier New" w:cs="Courier New" w:hint="default"/>
      </w:rPr>
    </w:lvl>
    <w:lvl w:ilvl="8" w:tplc="04090005" w:tentative="1">
      <w:start w:val="1"/>
      <w:numFmt w:val="bullet"/>
      <w:lvlText w:val=""/>
      <w:lvlJc w:val="left"/>
      <w:pPr>
        <w:ind w:left="7788" w:hanging="360"/>
      </w:pPr>
      <w:rPr>
        <w:rFonts w:ascii="Wingdings" w:hAnsi="Wingdings" w:hint="default"/>
      </w:rPr>
    </w:lvl>
  </w:abstractNum>
  <w:abstractNum w:abstractNumId="17" w15:restartNumberingAfterBreak="0">
    <w:nsid w:val="349A403C"/>
    <w:multiLevelType w:val="hybridMultilevel"/>
    <w:tmpl w:val="F274DACA"/>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8" w15:restartNumberingAfterBreak="0">
    <w:nsid w:val="35BE6E6E"/>
    <w:multiLevelType w:val="hybridMultilevel"/>
    <w:tmpl w:val="94F63A2C"/>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6B1602C"/>
    <w:multiLevelType w:val="hybridMultilevel"/>
    <w:tmpl w:val="7A5C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D37A4D"/>
    <w:multiLevelType w:val="hybridMultilevel"/>
    <w:tmpl w:val="80442E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3B4C112D"/>
    <w:multiLevelType w:val="hybridMultilevel"/>
    <w:tmpl w:val="1D325006"/>
    <w:lvl w:ilvl="0" w:tplc="04090001">
      <w:start w:val="1"/>
      <w:numFmt w:val="bullet"/>
      <w:lvlText w:val=""/>
      <w:lvlJc w:val="left"/>
      <w:pPr>
        <w:ind w:left="1248" w:hanging="360"/>
      </w:pPr>
      <w:rPr>
        <w:rFonts w:ascii="Symbol" w:hAnsi="Symbol" w:hint="default"/>
      </w:rPr>
    </w:lvl>
    <w:lvl w:ilvl="1" w:tplc="04090003" w:tentative="1">
      <w:start w:val="1"/>
      <w:numFmt w:val="bullet"/>
      <w:lvlText w:val="o"/>
      <w:lvlJc w:val="left"/>
      <w:pPr>
        <w:ind w:left="1968" w:hanging="360"/>
      </w:pPr>
      <w:rPr>
        <w:rFonts w:ascii="Courier New" w:hAnsi="Courier New" w:cs="Courier New" w:hint="default"/>
      </w:rPr>
    </w:lvl>
    <w:lvl w:ilvl="2" w:tplc="04090005" w:tentative="1">
      <w:start w:val="1"/>
      <w:numFmt w:val="bullet"/>
      <w:lvlText w:val=""/>
      <w:lvlJc w:val="left"/>
      <w:pPr>
        <w:ind w:left="2688" w:hanging="360"/>
      </w:pPr>
      <w:rPr>
        <w:rFonts w:ascii="Wingdings" w:hAnsi="Wingdings" w:hint="default"/>
      </w:rPr>
    </w:lvl>
    <w:lvl w:ilvl="3" w:tplc="04090001" w:tentative="1">
      <w:start w:val="1"/>
      <w:numFmt w:val="bullet"/>
      <w:lvlText w:val=""/>
      <w:lvlJc w:val="left"/>
      <w:pPr>
        <w:ind w:left="3408" w:hanging="360"/>
      </w:pPr>
      <w:rPr>
        <w:rFonts w:ascii="Symbol" w:hAnsi="Symbol" w:hint="default"/>
      </w:rPr>
    </w:lvl>
    <w:lvl w:ilvl="4" w:tplc="04090003" w:tentative="1">
      <w:start w:val="1"/>
      <w:numFmt w:val="bullet"/>
      <w:lvlText w:val="o"/>
      <w:lvlJc w:val="left"/>
      <w:pPr>
        <w:ind w:left="4128" w:hanging="360"/>
      </w:pPr>
      <w:rPr>
        <w:rFonts w:ascii="Courier New" w:hAnsi="Courier New" w:cs="Courier New" w:hint="default"/>
      </w:rPr>
    </w:lvl>
    <w:lvl w:ilvl="5" w:tplc="04090005" w:tentative="1">
      <w:start w:val="1"/>
      <w:numFmt w:val="bullet"/>
      <w:lvlText w:val=""/>
      <w:lvlJc w:val="left"/>
      <w:pPr>
        <w:ind w:left="4848" w:hanging="360"/>
      </w:pPr>
      <w:rPr>
        <w:rFonts w:ascii="Wingdings" w:hAnsi="Wingdings" w:hint="default"/>
      </w:rPr>
    </w:lvl>
    <w:lvl w:ilvl="6" w:tplc="04090001" w:tentative="1">
      <w:start w:val="1"/>
      <w:numFmt w:val="bullet"/>
      <w:lvlText w:val=""/>
      <w:lvlJc w:val="left"/>
      <w:pPr>
        <w:ind w:left="5568" w:hanging="360"/>
      </w:pPr>
      <w:rPr>
        <w:rFonts w:ascii="Symbol" w:hAnsi="Symbol" w:hint="default"/>
      </w:rPr>
    </w:lvl>
    <w:lvl w:ilvl="7" w:tplc="04090003" w:tentative="1">
      <w:start w:val="1"/>
      <w:numFmt w:val="bullet"/>
      <w:lvlText w:val="o"/>
      <w:lvlJc w:val="left"/>
      <w:pPr>
        <w:ind w:left="6288" w:hanging="360"/>
      </w:pPr>
      <w:rPr>
        <w:rFonts w:ascii="Courier New" w:hAnsi="Courier New" w:cs="Courier New" w:hint="default"/>
      </w:rPr>
    </w:lvl>
    <w:lvl w:ilvl="8" w:tplc="04090005" w:tentative="1">
      <w:start w:val="1"/>
      <w:numFmt w:val="bullet"/>
      <w:lvlText w:val=""/>
      <w:lvlJc w:val="left"/>
      <w:pPr>
        <w:ind w:left="7008" w:hanging="360"/>
      </w:pPr>
      <w:rPr>
        <w:rFonts w:ascii="Wingdings" w:hAnsi="Wingdings" w:hint="default"/>
      </w:rPr>
    </w:lvl>
  </w:abstractNum>
  <w:abstractNum w:abstractNumId="22" w15:restartNumberingAfterBreak="0">
    <w:nsid w:val="3E5C1D6E"/>
    <w:multiLevelType w:val="hybridMultilevel"/>
    <w:tmpl w:val="9E70B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B249A9"/>
    <w:multiLevelType w:val="hybridMultilevel"/>
    <w:tmpl w:val="3FFCFAA6"/>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4" w15:restartNumberingAfterBreak="0">
    <w:nsid w:val="47DC102E"/>
    <w:multiLevelType w:val="hybridMultilevel"/>
    <w:tmpl w:val="BA84F2D8"/>
    <w:lvl w:ilvl="0" w:tplc="EDEE73BC">
      <w:start w:val="1"/>
      <w:numFmt w:val="decimal"/>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5D4E60"/>
    <w:multiLevelType w:val="multilevel"/>
    <w:tmpl w:val="6A8E414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90B1FAC"/>
    <w:multiLevelType w:val="hybridMultilevel"/>
    <w:tmpl w:val="68B0B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9CF022A"/>
    <w:multiLevelType w:val="hybridMultilevel"/>
    <w:tmpl w:val="58EE0A0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8" w15:restartNumberingAfterBreak="0">
    <w:nsid w:val="6D826A03"/>
    <w:multiLevelType w:val="hybridMultilevel"/>
    <w:tmpl w:val="8758E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A31217"/>
    <w:multiLevelType w:val="multilevel"/>
    <w:tmpl w:val="C084046A"/>
    <w:lvl w:ilvl="0">
      <w:start w:val="1"/>
      <w:numFmt w:val="decimal"/>
      <w:lvlText w:val="%1."/>
      <w:lvlJc w:val="left"/>
      <w:pPr>
        <w:ind w:left="1800" w:hanging="360"/>
      </w:pPr>
    </w:lvl>
    <w:lvl w:ilvl="1">
      <w:start w:val="9"/>
      <w:numFmt w:val="decimal"/>
      <w:isLgl/>
      <w:lvlText w:val="%1.%2"/>
      <w:lvlJc w:val="left"/>
      <w:pPr>
        <w:ind w:left="3240" w:hanging="72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440"/>
      </w:pPr>
      <w:rPr>
        <w:rFonts w:hint="default"/>
      </w:rPr>
    </w:lvl>
    <w:lvl w:ilvl="5">
      <w:start w:val="1"/>
      <w:numFmt w:val="decimal"/>
      <w:isLgl/>
      <w:lvlText w:val="%1.%2.%3.%4.%5.%6"/>
      <w:lvlJc w:val="left"/>
      <w:pPr>
        <w:ind w:left="8280" w:hanging="1440"/>
      </w:pPr>
      <w:rPr>
        <w:rFonts w:hint="default"/>
      </w:rPr>
    </w:lvl>
    <w:lvl w:ilvl="6">
      <w:start w:val="1"/>
      <w:numFmt w:val="decimal"/>
      <w:isLgl/>
      <w:lvlText w:val="%1.%2.%3.%4.%5.%6.%7"/>
      <w:lvlJc w:val="left"/>
      <w:pPr>
        <w:ind w:left="9720" w:hanging="1800"/>
      </w:pPr>
      <w:rPr>
        <w:rFonts w:hint="default"/>
      </w:rPr>
    </w:lvl>
    <w:lvl w:ilvl="7">
      <w:start w:val="1"/>
      <w:numFmt w:val="decimal"/>
      <w:isLgl/>
      <w:lvlText w:val="%1.%2.%3.%4.%5.%6.%7.%8"/>
      <w:lvlJc w:val="left"/>
      <w:pPr>
        <w:ind w:left="10800" w:hanging="1800"/>
      </w:pPr>
      <w:rPr>
        <w:rFonts w:hint="default"/>
      </w:rPr>
    </w:lvl>
    <w:lvl w:ilvl="8">
      <w:start w:val="1"/>
      <w:numFmt w:val="decimal"/>
      <w:isLgl/>
      <w:lvlText w:val="%1.%2.%3.%4.%5.%6.%7.%8.%9"/>
      <w:lvlJc w:val="left"/>
      <w:pPr>
        <w:ind w:left="12240" w:hanging="2160"/>
      </w:pPr>
      <w:rPr>
        <w:rFonts w:hint="default"/>
      </w:rPr>
    </w:lvl>
  </w:abstractNum>
  <w:abstractNum w:abstractNumId="30" w15:restartNumberingAfterBreak="0">
    <w:nsid w:val="72FF01B5"/>
    <w:multiLevelType w:val="hybridMultilevel"/>
    <w:tmpl w:val="4510C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636C25"/>
    <w:multiLevelType w:val="hybridMultilevel"/>
    <w:tmpl w:val="2D44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0"/>
  </w:num>
  <w:num w:numId="5">
    <w:abstractNumId w:val="30"/>
  </w:num>
  <w:num w:numId="6">
    <w:abstractNumId w:val="28"/>
  </w:num>
  <w:num w:numId="7">
    <w:abstractNumId w:val="4"/>
  </w:num>
  <w:num w:numId="8">
    <w:abstractNumId w:val="3"/>
  </w:num>
  <w:num w:numId="9">
    <w:abstractNumId w:val="10"/>
  </w:num>
  <w:num w:numId="10">
    <w:abstractNumId w:val="24"/>
  </w:num>
  <w:num w:numId="11">
    <w:abstractNumId w:val="9"/>
  </w:num>
  <w:num w:numId="12">
    <w:abstractNumId w:val="20"/>
  </w:num>
  <w:num w:numId="13">
    <w:abstractNumId w:val="14"/>
  </w:num>
  <w:num w:numId="14">
    <w:abstractNumId w:val="19"/>
  </w:num>
  <w:num w:numId="15">
    <w:abstractNumId w:val="2"/>
  </w:num>
  <w:num w:numId="16">
    <w:abstractNumId w:val="25"/>
  </w:num>
  <w:num w:numId="17">
    <w:abstractNumId w:val="22"/>
  </w:num>
  <w:num w:numId="18">
    <w:abstractNumId w:val="7"/>
  </w:num>
  <w:num w:numId="19">
    <w:abstractNumId w:val="26"/>
  </w:num>
  <w:num w:numId="20">
    <w:abstractNumId w:val="21"/>
  </w:num>
  <w:num w:numId="21">
    <w:abstractNumId w:val="15"/>
  </w:num>
  <w:num w:numId="22">
    <w:abstractNumId w:val="11"/>
  </w:num>
  <w:num w:numId="23">
    <w:abstractNumId w:val="27"/>
  </w:num>
  <w:num w:numId="24">
    <w:abstractNumId w:val="16"/>
  </w:num>
  <w:num w:numId="25">
    <w:abstractNumId w:val="29"/>
  </w:num>
  <w:num w:numId="26">
    <w:abstractNumId w:val="18"/>
  </w:num>
  <w:num w:numId="27">
    <w:abstractNumId w:val="6"/>
  </w:num>
  <w:num w:numId="28">
    <w:abstractNumId w:val="31"/>
  </w:num>
  <w:num w:numId="29">
    <w:abstractNumId w:val="12"/>
  </w:num>
  <w:num w:numId="30">
    <w:abstractNumId w:val="23"/>
  </w:num>
  <w:num w:numId="31">
    <w:abstractNumId w:val="17"/>
  </w:num>
  <w:num w:numId="3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903,#a50021"/>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014"/>
    <w:rsid w:val="00003A44"/>
    <w:rsid w:val="00003EE9"/>
    <w:rsid w:val="0001307F"/>
    <w:rsid w:val="0002351D"/>
    <w:rsid w:val="000258B2"/>
    <w:rsid w:val="00025E07"/>
    <w:rsid w:val="00030640"/>
    <w:rsid w:val="0003168F"/>
    <w:rsid w:val="000323F7"/>
    <w:rsid w:val="00032DEC"/>
    <w:rsid w:val="00037EE8"/>
    <w:rsid w:val="000412AF"/>
    <w:rsid w:val="00042671"/>
    <w:rsid w:val="00044C6D"/>
    <w:rsid w:val="00045B5A"/>
    <w:rsid w:val="0005342D"/>
    <w:rsid w:val="00055772"/>
    <w:rsid w:val="000562A5"/>
    <w:rsid w:val="00057E7E"/>
    <w:rsid w:val="00060F70"/>
    <w:rsid w:val="00060F8C"/>
    <w:rsid w:val="00061BDD"/>
    <w:rsid w:val="00066356"/>
    <w:rsid w:val="000803E0"/>
    <w:rsid w:val="00083F45"/>
    <w:rsid w:val="00085824"/>
    <w:rsid w:val="000859A8"/>
    <w:rsid w:val="000931C7"/>
    <w:rsid w:val="00093301"/>
    <w:rsid w:val="00093AEB"/>
    <w:rsid w:val="00096F52"/>
    <w:rsid w:val="000A1281"/>
    <w:rsid w:val="000A3ABF"/>
    <w:rsid w:val="000A418A"/>
    <w:rsid w:val="000A41A1"/>
    <w:rsid w:val="000A4BDB"/>
    <w:rsid w:val="000A5283"/>
    <w:rsid w:val="000A5ED0"/>
    <w:rsid w:val="000A6DC8"/>
    <w:rsid w:val="000B0722"/>
    <w:rsid w:val="000B2B76"/>
    <w:rsid w:val="000B2F98"/>
    <w:rsid w:val="000B337E"/>
    <w:rsid w:val="000B4393"/>
    <w:rsid w:val="000B4E02"/>
    <w:rsid w:val="000B63A5"/>
    <w:rsid w:val="000C0A14"/>
    <w:rsid w:val="000C0FC7"/>
    <w:rsid w:val="000C1242"/>
    <w:rsid w:val="000C64F9"/>
    <w:rsid w:val="000D78E6"/>
    <w:rsid w:val="000E1218"/>
    <w:rsid w:val="000E21A7"/>
    <w:rsid w:val="000E274A"/>
    <w:rsid w:val="000E6B91"/>
    <w:rsid w:val="000E6E1F"/>
    <w:rsid w:val="000E6F72"/>
    <w:rsid w:val="000E7B8C"/>
    <w:rsid w:val="000F368C"/>
    <w:rsid w:val="000F4D77"/>
    <w:rsid w:val="00101F9A"/>
    <w:rsid w:val="0010705A"/>
    <w:rsid w:val="00111051"/>
    <w:rsid w:val="00114ED8"/>
    <w:rsid w:val="00116EFB"/>
    <w:rsid w:val="00123014"/>
    <w:rsid w:val="00130AD4"/>
    <w:rsid w:val="00131345"/>
    <w:rsid w:val="0013336C"/>
    <w:rsid w:val="00133E62"/>
    <w:rsid w:val="001340F4"/>
    <w:rsid w:val="001346C5"/>
    <w:rsid w:val="00136D32"/>
    <w:rsid w:val="0014494F"/>
    <w:rsid w:val="00151BB7"/>
    <w:rsid w:val="0015307E"/>
    <w:rsid w:val="00154345"/>
    <w:rsid w:val="00155F7A"/>
    <w:rsid w:val="00160DF0"/>
    <w:rsid w:val="00161338"/>
    <w:rsid w:val="00162B18"/>
    <w:rsid w:val="0016400F"/>
    <w:rsid w:val="0016506E"/>
    <w:rsid w:val="00167D18"/>
    <w:rsid w:val="001725AD"/>
    <w:rsid w:val="00172941"/>
    <w:rsid w:val="00173607"/>
    <w:rsid w:val="00181472"/>
    <w:rsid w:val="00185033"/>
    <w:rsid w:val="00186EAD"/>
    <w:rsid w:val="00186F65"/>
    <w:rsid w:val="001906C0"/>
    <w:rsid w:val="00195706"/>
    <w:rsid w:val="001A088E"/>
    <w:rsid w:val="001A1E23"/>
    <w:rsid w:val="001A3743"/>
    <w:rsid w:val="001A444D"/>
    <w:rsid w:val="001A45FB"/>
    <w:rsid w:val="001B232F"/>
    <w:rsid w:val="001B26D3"/>
    <w:rsid w:val="001B3ED4"/>
    <w:rsid w:val="001B4304"/>
    <w:rsid w:val="001B488A"/>
    <w:rsid w:val="001B6785"/>
    <w:rsid w:val="001B7561"/>
    <w:rsid w:val="001B75F6"/>
    <w:rsid w:val="001C79AB"/>
    <w:rsid w:val="001D2A19"/>
    <w:rsid w:val="001D3BC2"/>
    <w:rsid w:val="001D7928"/>
    <w:rsid w:val="001F17BC"/>
    <w:rsid w:val="001F26BB"/>
    <w:rsid w:val="001F273D"/>
    <w:rsid w:val="001F2B4E"/>
    <w:rsid w:val="001F3899"/>
    <w:rsid w:val="00200A9D"/>
    <w:rsid w:val="0020385F"/>
    <w:rsid w:val="00203DC4"/>
    <w:rsid w:val="00207319"/>
    <w:rsid w:val="00215512"/>
    <w:rsid w:val="002173DF"/>
    <w:rsid w:val="002233DA"/>
    <w:rsid w:val="0022430C"/>
    <w:rsid w:val="0022431F"/>
    <w:rsid w:val="0022612C"/>
    <w:rsid w:val="00226286"/>
    <w:rsid w:val="00226CE5"/>
    <w:rsid w:val="00231529"/>
    <w:rsid w:val="00231CD5"/>
    <w:rsid w:val="00233661"/>
    <w:rsid w:val="00234F0F"/>
    <w:rsid w:val="00236572"/>
    <w:rsid w:val="00237BF6"/>
    <w:rsid w:val="00242CA2"/>
    <w:rsid w:val="00243676"/>
    <w:rsid w:val="002445BD"/>
    <w:rsid w:val="002446C8"/>
    <w:rsid w:val="0025065E"/>
    <w:rsid w:val="0025325A"/>
    <w:rsid w:val="002553D2"/>
    <w:rsid w:val="002567DC"/>
    <w:rsid w:val="00262D0B"/>
    <w:rsid w:val="00270CCE"/>
    <w:rsid w:val="00274472"/>
    <w:rsid w:val="00277358"/>
    <w:rsid w:val="00277CB9"/>
    <w:rsid w:val="00282D3E"/>
    <w:rsid w:val="002845EF"/>
    <w:rsid w:val="002848A0"/>
    <w:rsid w:val="00284EFD"/>
    <w:rsid w:val="00291F65"/>
    <w:rsid w:val="0029265D"/>
    <w:rsid w:val="002957A9"/>
    <w:rsid w:val="00295F8E"/>
    <w:rsid w:val="002964BB"/>
    <w:rsid w:val="002A1975"/>
    <w:rsid w:val="002A3F0C"/>
    <w:rsid w:val="002A43CE"/>
    <w:rsid w:val="002A7F53"/>
    <w:rsid w:val="002B19CF"/>
    <w:rsid w:val="002B5761"/>
    <w:rsid w:val="002C3C38"/>
    <w:rsid w:val="002C45F1"/>
    <w:rsid w:val="002C567C"/>
    <w:rsid w:val="002C5C4F"/>
    <w:rsid w:val="002C76C9"/>
    <w:rsid w:val="002D08E3"/>
    <w:rsid w:val="002D4568"/>
    <w:rsid w:val="002E1828"/>
    <w:rsid w:val="002E3427"/>
    <w:rsid w:val="002E4B1D"/>
    <w:rsid w:val="002F1E7D"/>
    <w:rsid w:val="002F278F"/>
    <w:rsid w:val="002F297D"/>
    <w:rsid w:val="002F5F5D"/>
    <w:rsid w:val="002F6B04"/>
    <w:rsid w:val="002F733B"/>
    <w:rsid w:val="002F79AD"/>
    <w:rsid w:val="00303864"/>
    <w:rsid w:val="003038B8"/>
    <w:rsid w:val="003060C2"/>
    <w:rsid w:val="003125A1"/>
    <w:rsid w:val="0031274B"/>
    <w:rsid w:val="003127BE"/>
    <w:rsid w:val="003146D0"/>
    <w:rsid w:val="00315DC5"/>
    <w:rsid w:val="00316EE5"/>
    <w:rsid w:val="00320A2B"/>
    <w:rsid w:val="00321CD8"/>
    <w:rsid w:val="003233D6"/>
    <w:rsid w:val="0033161F"/>
    <w:rsid w:val="00333771"/>
    <w:rsid w:val="00336330"/>
    <w:rsid w:val="00342D56"/>
    <w:rsid w:val="00344EA8"/>
    <w:rsid w:val="003535C9"/>
    <w:rsid w:val="00355ADD"/>
    <w:rsid w:val="00364ED6"/>
    <w:rsid w:val="00374898"/>
    <w:rsid w:val="00374DAA"/>
    <w:rsid w:val="00375438"/>
    <w:rsid w:val="00376291"/>
    <w:rsid w:val="003800E2"/>
    <w:rsid w:val="003930C5"/>
    <w:rsid w:val="00393415"/>
    <w:rsid w:val="003A10A2"/>
    <w:rsid w:val="003A2D4D"/>
    <w:rsid w:val="003A4070"/>
    <w:rsid w:val="003A6C7B"/>
    <w:rsid w:val="003B2ABC"/>
    <w:rsid w:val="003B6649"/>
    <w:rsid w:val="003B7539"/>
    <w:rsid w:val="003C098A"/>
    <w:rsid w:val="003C66EC"/>
    <w:rsid w:val="003C6ECF"/>
    <w:rsid w:val="003D0DC9"/>
    <w:rsid w:val="003D299D"/>
    <w:rsid w:val="003E02B7"/>
    <w:rsid w:val="003E3140"/>
    <w:rsid w:val="003E3492"/>
    <w:rsid w:val="003F0255"/>
    <w:rsid w:val="003F3E3D"/>
    <w:rsid w:val="003F45F2"/>
    <w:rsid w:val="00401C76"/>
    <w:rsid w:val="00402E11"/>
    <w:rsid w:val="0040694A"/>
    <w:rsid w:val="004077A5"/>
    <w:rsid w:val="00407BF9"/>
    <w:rsid w:val="004108C8"/>
    <w:rsid w:val="004117C5"/>
    <w:rsid w:val="004117D5"/>
    <w:rsid w:val="00412822"/>
    <w:rsid w:val="00414AB0"/>
    <w:rsid w:val="00420055"/>
    <w:rsid w:val="004238FC"/>
    <w:rsid w:val="00425449"/>
    <w:rsid w:val="0043009F"/>
    <w:rsid w:val="0043074A"/>
    <w:rsid w:val="004315DC"/>
    <w:rsid w:val="00436DBB"/>
    <w:rsid w:val="004403C4"/>
    <w:rsid w:val="00441963"/>
    <w:rsid w:val="0044228F"/>
    <w:rsid w:val="004447A3"/>
    <w:rsid w:val="00445307"/>
    <w:rsid w:val="00446A09"/>
    <w:rsid w:val="0045182A"/>
    <w:rsid w:val="00452EED"/>
    <w:rsid w:val="00457126"/>
    <w:rsid w:val="0046014E"/>
    <w:rsid w:val="004607CE"/>
    <w:rsid w:val="00472F59"/>
    <w:rsid w:val="00473A5C"/>
    <w:rsid w:val="00474024"/>
    <w:rsid w:val="004803EF"/>
    <w:rsid w:val="00485421"/>
    <w:rsid w:val="004857A7"/>
    <w:rsid w:val="004925E7"/>
    <w:rsid w:val="00492E3E"/>
    <w:rsid w:val="004B43F2"/>
    <w:rsid w:val="004B526A"/>
    <w:rsid w:val="004C56BC"/>
    <w:rsid w:val="004C6912"/>
    <w:rsid w:val="004D0FEF"/>
    <w:rsid w:val="004D2AB8"/>
    <w:rsid w:val="004D3488"/>
    <w:rsid w:val="004E77C5"/>
    <w:rsid w:val="004E7D71"/>
    <w:rsid w:val="004F1A47"/>
    <w:rsid w:val="004F456E"/>
    <w:rsid w:val="004F565E"/>
    <w:rsid w:val="00503FC1"/>
    <w:rsid w:val="005068BB"/>
    <w:rsid w:val="00513106"/>
    <w:rsid w:val="00514455"/>
    <w:rsid w:val="005171AE"/>
    <w:rsid w:val="005206F8"/>
    <w:rsid w:val="00522FAF"/>
    <w:rsid w:val="00524C56"/>
    <w:rsid w:val="00526071"/>
    <w:rsid w:val="005267C8"/>
    <w:rsid w:val="00526D07"/>
    <w:rsid w:val="00526D26"/>
    <w:rsid w:val="00530252"/>
    <w:rsid w:val="00532562"/>
    <w:rsid w:val="00532F3E"/>
    <w:rsid w:val="00535D4E"/>
    <w:rsid w:val="00540AAA"/>
    <w:rsid w:val="005470E3"/>
    <w:rsid w:val="0054725A"/>
    <w:rsid w:val="005479F3"/>
    <w:rsid w:val="00550E3E"/>
    <w:rsid w:val="00551797"/>
    <w:rsid w:val="00553548"/>
    <w:rsid w:val="00555620"/>
    <w:rsid w:val="00556790"/>
    <w:rsid w:val="00560300"/>
    <w:rsid w:val="00564602"/>
    <w:rsid w:val="00565C1D"/>
    <w:rsid w:val="00567E83"/>
    <w:rsid w:val="00590789"/>
    <w:rsid w:val="00593F1A"/>
    <w:rsid w:val="005946E0"/>
    <w:rsid w:val="005A639D"/>
    <w:rsid w:val="005B247F"/>
    <w:rsid w:val="005B3C79"/>
    <w:rsid w:val="005B4EDC"/>
    <w:rsid w:val="005B4FFC"/>
    <w:rsid w:val="005C0202"/>
    <w:rsid w:val="005C15AD"/>
    <w:rsid w:val="005C3CA2"/>
    <w:rsid w:val="005C4295"/>
    <w:rsid w:val="005C6787"/>
    <w:rsid w:val="005C7308"/>
    <w:rsid w:val="005D3234"/>
    <w:rsid w:val="005D5617"/>
    <w:rsid w:val="005D65D8"/>
    <w:rsid w:val="005E5864"/>
    <w:rsid w:val="005E58F4"/>
    <w:rsid w:val="005E5901"/>
    <w:rsid w:val="005F1FF8"/>
    <w:rsid w:val="005F3732"/>
    <w:rsid w:val="005F6BDF"/>
    <w:rsid w:val="005F7837"/>
    <w:rsid w:val="005F799D"/>
    <w:rsid w:val="006007C2"/>
    <w:rsid w:val="00604C56"/>
    <w:rsid w:val="00605B57"/>
    <w:rsid w:val="00606565"/>
    <w:rsid w:val="00607028"/>
    <w:rsid w:val="006142F2"/>
    <w:rsid w:val="00616743"/>
    <w:rsid w:val="00620DFB"/>
    <w:rsid w:val="006213AD"/>
    <w:rsid w:val="00621FFE"/>
    <w:rsid w:val="00623871"/>
    <w:rsid w:val="00632031"/>
    <w:rsid w:val="00632B80"/>
    <w:rsid w:val="006358B6"/>
    <w:rsid w:val="00640D9C"/>
    <w:rsid w:val="0064621F"/>
    <w:rsid w:val="0064631D"/>
    <w:rsid w:val="006510E0"/>
    <w:rsid w:val="00652314"/>
    <w:rsid w:val="00655FEF"/>
    <w:rsid w:val="006564F6"/>
    <w:rsid w:val="00661ABE"/>
    <w:rsid w:val="00661C91"/>
    <w:rsid w:val="00666195"/>
    <w:rsid w:val="006673F4"/>
    <w:rsid w:val="006700B4"/>
    <w:rsid w:val="006723CC"/>
    <w:rsid w:val="00672691"/>
    <w:rsid w:val="0067426A"/>
    <w:rsid w:val="00674A71"/>
    <w:rsid w:val="006767DA"/>
    <w:rsid w:val="00677644"/>
    <w:rsid w:val="00681335"/>
    <w:rsid w:val="00681441"/>
    <w:rsid w:val="006858FF"/>
    <w:rsid w:val="0068721C"/>
    <w:rsid w:val="00687420"/>
    <w:rsid w:val="006874E5"/>
    <w:rsid w:val="00691F9B"/>
    <w:rsid w:val="006925FF"/>
    <w:rsid w:val="00692EE4"/>
    <w:rsid w:val="00694AD6"/>
    <w:rsid w:val="006958AA"/>
    <w:rsid w:val="006A0158"/>
    <w:rsid w:val="006A2E1A"/>
    <w:rsid w:val="006A352B"/>
    <w:rsid w:val="006A4314"/>
    <w:rsid w:val="006B139B"/>
    <w:rsid w:val="006B1D9A"/>
    <w:rsid w:val="006B260D"/>
    <w:rsid w:val="006B28FB"/>
    <w:rsid w:val="006B3CAC"/>
    <w:rsid w:val="006B4F2B"/>
    <w:rsid w:val="006B5B36"/>
    <w:rsid w:val="006B766C"/>
    <w:rsid w:val="006C2294"/>
    <w:rsid w:val="006C57CF"/>
    <w:rsid w:val="006D46D4"/>
    <w:rsid w:val="006D4F0C"/>
    <w:rsid w:val="006E1A82"/>
    <w:rsid w:val="006E463C"/>
    <w:rsid w:val="006E7EED"/>
    <w:rsid w:val="006F03E1"/>
    <w:rsid w:val="006F0E6A"/>
    <w:rsid w:val="006F0FDB"/>
    <w:rsid w:val="006F4187"/>
    <w:rsid w:val="006F4E4D"/>
    <w:rsid w:val="006F5CBF"/>
    <w:rsid w:val="006F6B20"/>
    <w:rsid w:val="006F71E9"/>
    <w:rsid w:val="007001D5"/>
    <w:rsid w:val="00700257"/>
    <w:rsid w:val="007037A4"/>
    <w:rsid w:val="00706069"/>
    <w:rsid w:val="0071157B"/>
    <w:rsid w:val="00711655"/>
    <w:rsid w:val="00714934"/>
    <w:rsid w:val="00715B4E"/>
    <w:rsid w:val="007160B8"/>
    <w:rsid w:val="00720AA2"/>
    <w:rsid w:val="00725EFD"/>
    <w:rsid w:val="00726090"/>
    <w:rsid w:val="00727C8A"/>
    <w:rsid w:val="00730194"/>
    <w:rsid w:val="00731BFC"/>
    <w:rsid w:val="00735626"/>
    <w:rsid w:val="007423B6"/>
    <w:rsid w:val="00743F82"/>
    <w:rsid w:val="007442BC"/>
    <w:rsid w:val="0075268F"/>
    <w:rsid w:val="007533F0"/>
    <w:rsid w:val="00755821"/>
    <w:rsid w:val="007638D8"/>
    <w:rsid w:val="00764DD7"/>
    <w:rsid w:val="0076730E"/>
    <w:rsid w:val="007700B4"/>
    <w:rsid w:val="00773547"/>
    <w:rsid w:val="00776324"/>
    <w:rsid w:val="00776818"/>
    <w:rsid w:val="00786416"/>
    <w:rsid w:val="007941C5"/>
    <w:rsid w:val="007971F0"/>
    <w:rsid w:val="007976EB"/>
    <w:rsid w:val="007A3800"/>
    <w:rsid w:val="007B0273"/>
    <w:rsid w:val="007B0572"/>
    <w:rsid w:val="007B0EC0"/>
    <w:rsid w:val="007B2E83"/>
    <w:rsid w:val="007B4D9A"/>
    <w:rsid w:val="007B7ACE"/>
    <w:rsid w:val="007C1C61"/>
    <w:rsid w:val="007C5403"/>
    <w:rsid w:val="007D05D3"/>
    <w:rsid w:val="007D1A25"/>
    <w:rsid w:val="007D3757"/>
    <w:rsid w:val="007E00F8"/>
    <w:rsid w:val="007E0A56"/>
    <w:rsid w:val="007E14EA"/>
    <w:rsid w:val="007E1C1C"/>
    <w:rsid w:val="007E45CB"/>
    <w:rsid w:val="007E4AFD"/>
    <w:rsid w:val="007F0380"/>
    <w:rsid w:val="007F120D"/>
    <w:rsid w:val="007F21F0"/>
    <w:rsid w:val="007F3523"/>
    <w:rsid w:val="00802D8F"/>
    <w:rsid w:val="0080519C"/>
    <w:rsid w:val="00811E3E"/>
    <w:rsid w:val="00813FA1"/>
    <w:rsid w:val="00817590"/>
    <w:rsid w:val="00817E5A"/>
    <w:rsid w:val="008235A8"/>
    <w:rsid w:val="008236F6"/>
    <w:rsid w:val="008313D0"/>
    <w:rsid w:val="00833B79"/>
    <w:rsid w:val="008357E4"/>
    <w:rsid w:val="00840787"/>
    <w:rsid w:val="0084158A"/>
    <w:rsid w:val="00842B99"/>
    <w:rsid w:val="00853A2A"/>
    <w:rsid w:val="00856E5E"/>
    <w:rsid w:val="008601A5"/>
    <w:rsid w:val="00866BDC"/>
    <w:rsid w:val="0086778B"/>
    <w:rsid w:val="00871CD0"/>
    <w:rsid w:val="00872E06"/>
    <w:rsid w:val="00873B24"/>
    <w:rsid w:val="00874AE1"/>
    <w:rsid w:val="00876B88"/>
    <w:rsid w:val="00877C4C"/>
    <w:rsid w:val="00881244"/>
    <w:rsid w:val="00885254"/>
    <w:rsid w:val="00885965"/>
    <w:rsid w:val="008905BE"/>
    <w:rsid w:val="00897D0D"/>
    <w:rsid w:val="008A1208"/>
    <w:rsid w:val="008A4935"/>
    <w:rsid w:val="008A7F85"/>
    <w:rsid w:val="008B432E"/>
    <w:rsid w:val="008B635F"/>
    <w:rsid w:val="008C1B21"/>
    <w:rsid w:val="008C35DF"/>
    <w:rsid w:val="008C72C4"/>
    <w:rsid w:val="008D1EF0"/>
    <w:rsid w:val="008D7D15"/>
    <w:rsid w:val="008E0ACC"/>
    <w:rsid w:val="008E2080"/>
    <w:rsid w:val="008E5909"/>
    <w:rsid w:val="008E6DB3"/>
    <w:rsid w:val="008F0F3A"/>
    <w:rsid w:val="008F3195"/>
    <w:rsid w:val="008F5D7A"/>
    <w:rsid w:val="00900815"/>
    <w:rsid w:val="00900C53"/>
    <w:rsid w:val="00900F2D"/>
    <w:rsid w:val="00902E30"/>
    <w:rsid w:val="00902FD9"/>
    <w:rsid w:val="00903DD5"/>
    <w:rsid w:val="00907FBA"/>
    <w:rsid w:val="00914221"/>
    <w:rsid w:val="00915434"/>
    <w:rsid w:val="00920A37"/>
    <w:rsid w:val="00921036"/>
    <w:rsid w:val="0092165C"/>
    <w:rsid w:val="00922CDA"/>
    <w:rsid w:val="00922D4D"/>
    <w:rsid w:val="009253C8"/>
    <w:rsid w:val="00925888"/>
    <w:rsid w:val="009278D9"/>
    <w:rsid w:val="00930A2C"/>
    <w:rsid w:val="009327A4"/>
    <w:rsid w:val="009334B8"/>
    <w:rsid w:val="00934DAB"/>
    <w:rsid w:val="00941F3E"/>
    <w:rsid w:val="00942FE7"/>
    <w:rsid w:val="00943E79"/>
    <w:rsid w:val="00945F84"/>
    <w:rsid w:val="00946349"/>
    <w:rsid w:val="00950F52"/>
    <w:rsid w:val="00954F8C"/>
    <w:rsid w:val="009618A7"/>
    <w:rsid w:val="00966ACD"/>
    <w:rsid w:val="00966CDF"/>
    <w:rsid w:val="00972AE1"/>
    <w:rsid w:val="00975EF9"/>
    <w:rsid w:val="00976821"/>
    <w:rsid w:val="00983994"/>
    <w:rsid w:val="00984135"/>
    <w:rsid w:val="00991B3C"/>
    <w:rsid w:val="00991BE7"/>
    <w:rsid w:val="009A08CD"/>
    <w:rsid w:val="009A4424"/>
    <w:rsid w:val="009A4F8D"/>
    <w:rsid w:val="009A6B36"/>
    <w:rsid w:val="009A7A22"/>
    <w:rsid w:val="009B11C8"/>
    <w:rsid w:val="009B159C"/>
    <w:rsid w:val="009B1C42"/>
    <w:rsid w:val="009B305D"/>
    <w:rsid w:val="009B41CC"/>
    <w:rsid w:val="009B615F"/>
    <w:rsid w:val="009B6517"/>
    <w:rsid w:val="009B7912"/>
    <w:rsid w:val="009C470F"/>
    <w:rsid w:val="009C7D8A"/>
    <w:rsid w:val="009D2357"/>
    <w:rsid w:val="009D3101"/>
    <w:rsid w:val="009D5577"/>
    <w:rsid w:val="009D7F58"/>
    <w:rsid w:val="009E09FA"/>
    <w:rsid w:val="009E0F47"/>
    <w:rsid w:val="009E591D"/>
    <w:rsid w:val="009E6A5A"/>
    <w:rsid w:val="009F16A7"/>
    <w:rsid w:val="009F3429"/>
    <w:rsid w:val="009F50CE"/>
    <w:rsid w:val="00A00F82"/>
    <w:rsid w:val="00A02E3A"/>
    <w:rsid w:val="00A0321A"/>
    <w:rsid w:val="00A05429"/>
    <w:rsid w:val="00A1042F"/>
    <w:rsid w:val="00A11213"/>
    <w:rsid w:val="00A129B0"/>
    <w:rsid w:val="00A13023"/>
    <w:rsid w:val="00A214E7"/>
    <w:rsid w:val="00A2169C"/>
    <w:rsid w:val="00A21880"/>
    <w:rsid w:val="00A24875"/>
    <w:rsid w:val="00A24B79"/>
    <w:rsid w:val="00A25A45"/>
    <w:rsid w:val="00A27857"/>
    <w:rsid w:val="00A30B47"/>
    <w:rsid w:val="00A35B1F"/>
    <w:rsid w:val="00A37F4A"/>
    <w:rsid w:val="00A407E4"/>
    <w:rsid w:val="00A41569"/>
    <w:rsid w:val="00A42553"/>
    <w:rsid w:val="00A45D9D"/>
    <w:rsid w:val="00A47487"/>
    <w:rsid w:val="00A50DE5"/>
    <w:rsid w:val="00A60C2D"/>
    <w:rsid w:val="00A6472C"/>
    <w:rsid w:val="00A65B27"/>
    <w:rsid w:val="00A71A8D"/>
    <w:rsid w:val="00A75860"/>
    <w:rsid w:val="00A80DBA"/>
    <w:rsid w:val="00A81069"/>
    <w:rsid w:val="00A8133C"/>
    <w:rsid w:val="00A8203C"/>
    <w:rsid w:val="00A82B93"/>
    <w:rsid w:val="00A8338C"/>
    <w:rsid w:val="00A86B62"/>
    <w:rsid w:val="00A86B9D"/>
    <w:rsid w:val="00A874E3"/>
    <w:rsid w:val="00A90752"/>
    <w:rsid w:val="00A93876"/>
    <w:rsid w:val="00A93A72"/>
    <w:rsid w:val="00AA27A2"/>
    <w:rsid w:val="00AA2FBB"/>
    <w:rsid w:val="00AB11DE"/>
    <w:rsid w:val="00AB1A26"/>
    <w:rsid w:val="00AB4642"/>
    <w:rsid w:val="00AB6434"/>
    <w:rsid w:val="00AB79D6"/>
    <w:rsid w:val="00AC00FB"/>
    <w:rsid w:val="00AC0DF5"/>
    <w:rsid w:val="00AC2E90"/>
    <w:rsid w:val="00AC5F1D"/>
    <w:rsid w:val="00AD43DA"/>
    <w:rsid w:val="00AD497D"/>
    <w:rsid w:val="00AD5EF6"/>
    <w:rsid w:val="00AD64B2"/>
    <w:rsid w:val="00AD72EA"/>
    <w:rsid w:val="00AE1A15"/>
    <w:rsid w:val="00AE21EF"/>
    <w:rsid w:val="00AE4096"/>
    <w:rsid w:val="00AE71B3"/>
    <w:rsid w:val="00AF2F6E"/>
    <w:rsid w:val="00AF4AC8"/>
    <w:rsid w:val="00AF5675"/>
    <w:rsid w:val="00B005D6"/>
    <w:rsid w:val="00B018BE"/>
    <w:rsid w:val="00B02750"/>
    <w:rsid w:val="00B07839"/>
    <w:rsid w:val="00B11689"/>
    <w:rsid w:val="00B14C70"/>
    <w:rsid w:val="00B20733"/>
    <w:rsid w:val="00B22343"/>
    <w:rsid w:val="00B23F3F"/>
    <w:rsid w:val="00B329E2"/>
    <w:rsid w:val="00B3528D"/>
    <w:rsid w:val="00B357D4"/>
    <w:rsid w:val="00B40BA3"/>
    <w:rsid w:val="00B43CE3"/>
    <w:rsid w:val="00B455A3"/>
    <w:rsid w:val="00B461E9"/>
    <w:rsid w:val="00B511DB"/>
    <w:rsid w:val="00B6094C"/>
    <w:rsid w:val="00B64EC0"/>
    <w:rsid w:val="00B64F39"/>
    <w:rsid w:val="00B65C5E"/>
    <w:rsid w:val="00B757E1"/>
    <w:rsid w:val="00B77804"/>
    <w:rsid w:val="00B85AB8"/>
    <w:rsid w:val="00B8644F"/>
    <w:rsid w:val="00B932E0"/>
    <w:rsid w:val="00B93338"/>
    <w:rsid w:val="00B93A11"/>
    <w:rsid w:val="00B97EF7"/>
    <w:rsid w:val="00BA0766"/>
    <w:rsid w:val="00BA51E5"/>
    <w:rsid w:val="00BA5751"/>
    <w:rsid w:val="00BA63C4"/>
    <w:rsid w:val="00BB0C9B"/>
    <w:rsid w:val="00BB288D"/>
    <w:rsid w:val="00BB32F0"/>
    <w:rsid w:val="00BB4AC4"/>
    <w:rsid w:val="00BB5E03"/>
    <w:rsid w:val="00BB7630"/>
    <w:rsid w:val="00BC1FA8"/>
    <w:rsid w:val="00BC2B06"/>
    <w:rsid w:val="00BC2CFF"/>
    <w:rsid w:val="00BC3A0D"/>
    <w:rsid w:val="00BC5817"/>
    <w:rsid w:val="00BD1655"/>
    <w:rsid w:val="00BD1779"/>
    <w:rsid w:val="00BD2992"/>
    <w:rsid w:val="00BD7934"/>
    <w:rsid w:val="00BE040A"/>
    <w:rsid w:val="00BE0F95"/>
    <w:rsid w:val="00BE333B"/>
    <w:rsid w:val="00BE6310"/>
    <w:rsid w:val="00BF59F4"/>
    <w:rsid w:val="00C05883"/>
    <w:rsid w:val="00C063D1"/>
    <w:rsid w:val="00C07CE2"/>
    <w:rsid w:val="00C07ED5"/>
    <w:rsid w:val="00C10532"/>
    <w:rsid w:val="00C11DB8"/>
    <w:rsid w:val="00C15EA5"/>
    <w:rsid w:val="00C15F69"/>
    <w:rsid w:val="00C161E1"/>
    <w:rsid w:val="00C21BFF"/>
    <w:rsid w:val="00C229DF"/>
    <w:rsid w:val="00C25F3F"/>
    <w:rsid w:val="00C3584D"/>
    <w:rsid w:val="00C4480E"/>
    <w:rsid w:val="00C47969"/>
    <w:rsid w:val="00C51862"/>
    <w:rsid w:val="00C528FB"/>
    <w:rsid w:val="00C5627B"/>
    <w:rsid w:val="00C60F4E"/>
    <w:rsid w:val="00C64505"/>
    <w:rsid w:val="00C65462"/>
    <w:rsid w:val="00C908AB"/>
    <w:rsid w:val="00C90E75"/>
    <w:rsid w:val="00C9248C"/>
    <w:rsid w:val="00C9445F"/>
    <w:rsid w:val="00C94ED5"/>
    <w:rsid w:val="00C954FD"/>
    <w:rsid w:val="00C9636D"/>
    <w:rsid w:val="00C977F0"/>
    <w:rsid w:val="00CA25A9"/>
    <w:rsid w:val="00CA60B2"/>
    <w:rsid w:val="00CB478E"/>
    <w:rsid w:val="00CC1FEA"/>
    <w:rsid w:val="00CC658D"/>
    <w:rsid w:val="00CC68F1"/>
    <w:rsid w:val="00CD2ABF"/>
    <w:rsid w:val="00CD36F4"/>
    <w:rsid w:val="00CD4D03"/>
    <w:rsid w:val="00CE0FC9"/>
    <w:rsid w:val="00CE4469"/>
    <w:rsid w:val="00CE6AFF"/>
    <w:rsid w:val="00CE6DFF"/>
    <w:rsid w:val="00CF03EF"/>
    <w:rsid w:val="00CF1876"/>
    <w:rsid w:val="00CF1958"/>
    <w:rsid w:val="00CF2C8A"/>
    <w:rsid w:val="00CF66F5"/>
    <w:rsid w:val="00CF7087"/>
    <w:rsid w:val="00CF7256"/>
    <w:rsid w:val="00D062C9"/>
    <w:rsid w:val="00D0672C"/>
    <w:rsid w:val="00D07637"/>
    <w:rsid w:val="00D109CB"/>
    <w:rsid w:val="00D112EC"/>
    <w:rsid w:val="00D14842"/>
    <w:rsid w:val="00D16BA4"/>
    <w:rsid w:val="00D16DEC"/>
    <w:rsid w:val="00D203DC"/>
    <w:rsid w:val="00D218C8"/>
    <w:rsid w:val="00D26A6C"/>
    <w:rsid w:val="00D26A79"/>
    <w:rsid w:val="00D3155F"/>
    <w:rsid w:val="00D332FD"/>
    <w:rsid w:val="00D35C79"/>
    <w:rsid w:val="00D37AF3"/>
    <w:rsid w:val="00D4029B"/>
    <w:rsid w:val="00D40DA5"/>
    <w:rsid w:val="00D47B10"/>
    <w:rsid w:val="00D56DF5"/>
    <w:rsid w:val="00D600C3"/>
    <w:rsid w:val="00D6206B"/>
    <w:rsid w:val="00D64C7A"/>
    <w:rsid w:val="00D65069"/>
    <w:rsid w:val="00D662E7"/>
    <w:rsid w:val="00D71808"/>
    <w:rsid w:val="00D72B3E"/>
    <w:rsid w:val="00D73177"/>
    <w:rsid w:val="00D734E3"/>
    <w:rsid w:val="00D73729"/>
    <w:rsid w:val="00D77634"/>
    <w:rsid w:val="00D77FAE"/>
    <w:rsid w:val="00D804A0"/>
    <w:rsid w:val="00D81D26"/>
    <w:rsid w:val="00D8327C"/>
    <w:rsid w:val="00D8791F"/>
    <w:rsid w:val="00D90377"/>
    <w:rsid w:val="00D903F9"/>
    <w:rsid w:val="00D94422"/>
    <w:rsid w:val="00DA3888"/>
    <w:rsid w:val="00DA5EF3"/>
    <w:rsid w:val="00DB285E"/>
    <w:rsid w:val="00DC25EE"/>
    <w:rsid w:val="00DC6322"/>
    <w:rsid w:val="00DC6515"/>
    <w:rsid w:val="00DC6ED9"/>
    <w:rsid w:val="00DD4AE9"/>
    <w:rsid w:val="00DD5BFA"/>
    <w:rsid w:val="00DD7312"/>
    <w:rsid w:val="00DE1581"/>
    <w:rsid w:val="00DE1926"/>
    <w:rsid w:val="00DE322A"/>
    <w:rsid w:val="00DE6FCF"/>
    <w:rsid w:val="00DE7D37"/>
    <w:rsid w:val="00DF0C2D"/>
    <w:rsid w:val="00DF605F"/>
    <w:rsid w:val="00E020E9"/>
    <w:rsid w:val="00E021CF"/>
    <w:rsid w:val="00E13BA0"/>
    <w:rsid w:val="00E20546"/>
    <w:rsid w:val="00E20CC2"/>
    <w:rsid w:val="00E24068"/>
    <w:rsid w:val="00E36421"/>
    <w:rsid w:val="00E456C2"/>
    <w:rsid w:val="00E45C05"/>
    <w:rsid w:val="00E46786"/>
    <w:rsid w:val="00E515ED"/>
    <w:rsid w:val="00E63AC6"/>
    <w:rsid w:val="00E63FED"/>
    <w:rsid w:val="00E64324"/>
    <w:rsid w:val="00E66690"/>
    <w:rsid w:val="00E669A2"/>
    <w:rsid w:val="00E7147B"/>
    <w:rsid w:val="00E71D55"/>
    <w:rsid w:val="00E732BA"/>
    <w:rsid w:val="00E85234"/>
    <w:rsid w:val="00E874D5"/>
    <w:rsid w:val="00E90514"/>
    <w:rsid w:val="00EA10DF"/>
    <w:rsid w:val="00EA211E"/>
    <w:rsid w:val="00EA4B10"/>
    <w:rsid w:val="00EA527F"/>
    <w:rsid w:val="00EA750C"/>
    <w:rsid w:val="00EB04F2"/>
    <w:rsid w:val="00EB1111"/>
    <w:rsid w:val="00EB1B69"/>
    <w:rsid w:val="00EB1D1D"/>
    <w:rsid w:val="00EB485A"/>
    <w:rsid w:val="00EB5C77"/>
    <w:rsid w:val="00EC28DA"/>
    <w:rsid w:val="00EC6E24"/>
    <w:rsid w:val="00EC7F4C"/>
    <w:rsid w:val="00ED1901"/>
    <w:rsid w:val="00ED21FF"/>
    <w:rsid w:val="00ED68EE"/>
    <w:rsid w:val="00EE2DD2"/>
    <w:rsid w:val="00EF1272"/>
    <w:rsid w:val="00EF1F68"/>
    <w:rsid w:val="00EF5C3B"/>
    <w:rsid w:val="00EF752B"/>
    <w:rsid w:val="00F01020"/>
    <w:rsid w:val="00F0415B"/>
    <w:rsid w:val="00F139DF"/>
    <w:rsid w:val="00F21FE6"/>
    <w:rsid w:val="00F22151"/>
    <w:rsid w:val="00F23F36"/>
    <w:rsid w:val="00F3134E"/>
    <w:rsid w:val="00F316E0"/>
    <w:rsid w:val="00F323E6"/>
    <w:rsid w:val="00F32B52"/>
    <w:rsid w:val="00F34910"/>
    <w:rsid w:val="00F34965"/>
    <w:rsid w:val="00F41046"/>
    <w:rsid w:val="00F4114D"/>
    <w:rsid w:val="00F41323"/>
    <w:rsid w:val="00F456B9"/>
    <w:rsid w:val="00F51DC1"/>
    <w:rsid w:val="00F5253B"/>
    <w:rsid w:val="00F54578"/>
    <w:rsid w:val="00F64C64"/>
    <w:rsid w:val="00F71466"/>
    <w:rsid w:val="00F7264F"/>
    <w:rsid w:val="00F73745"/>
    <w:rsid w:val="00F7376E"/>
    <w:rsid w:val="00F74AD6"/>
    <w:rsid w:val="00F761A7"/>
    <w:rsid w:val="00F87209"/>
    <w:rsid w:val="00F87809"/>
    <w:rsid w:val="00F903B7"/>
    <w:rsid w:val="00F93071"/>
    <w:rsid w:val="00F96572"/>
    <w:rsid w:val="00FA0323"/>
    <w:rsid w:val="00FA2256"/>
    <w:rsid w:val="00FA6231"/>
    <w:rsid w:val="00FB2BDC"/>
    <w:rsid w:val="00FB5E2C"/>
    <w:rsid w:val="00FD3C01"/>
    <w:rsid w:val="00FD6977"/>
    <w:rsid w:val="00FE4021"/>
    <w:rsid w:val="00FE76F4"/>
    <w:rsid w:val="00FE7A10"/>
    <w:rsid w:val="00FF560F"/>
    <w:rsid w:val="00FF70F8"/>
    <w:rsid w:val="00FF7D0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03,#a50021"/>
    </o:shapedefaults>
    <o:shapelayout v:ext="edit">
      <o:idmap v:ext="edit" data="1"/>
    </o:shapelayout>
  </w:shapeDefaults>
  <w:decimalSymbol w:val="."/>
  <w:listSeparator w:val=","/>
  <w14:docId w14:val="7C6F7B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HTML Preformatte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1">
    <w:name w:val="heading 1"/>
    <w:basedOn w:val="Normal"/>
    <w:next w:val="Normal"/>
    <w:link w:val="Heading1Char"/>
    <w:qFormat/>
    <w:pPr>
      <w:keepNext/>
      <w:numPr>
        <w:numId w:val="1"/>
      </w:numPr>
      <w:spacing w:before="240" w:after="120"/>
      <w:outlineLvl w:val="0"/>
    </w:pPr>
    <w:rPr>
      <w:b/>
      <w:kern w:val="28"/>
      <w:sz w:val="28"/>
    </w:rPr>
  </w:style>
  <w:style w:type="paragraph" w:styleId="Heading2">
    <w:name w:val="heading 2"/>
    <w:basedOn w:val="Normal"/>
    <w:next w:val="Normal"/>
    <w:link w:val="Heading2Char"/>
    <w:qFormat/>
    <w:pPr>
      <w:keepNext/>
      <w:numPr>
        <w:ilvl w:val="1"/>
        <w:numId w:val="1"/>
      </w:numPr>
      <w:outlineLvl w:val="1"/>
    </w:pPr>
    <w:rPr>
      <w:sz w:val="28"/>
    </w:rPr>
  </w:style>
  <w:style w:type="paragraph" w:styleId="Heading3">
    <w:name w:val="heading 3"/>
    <w:basedOn w:val="Normal"/>
    <w:next w:val="Normal"/>
    <w:qFormat/>
    <w:pPr>
      <w:keepNext/>
      <w:numPr>
        <w:ilvl w:val="2"/>
        <w:numId w:val="1"/>
      </w:numPr>
      <w:tabs>
        <w:tab w:val="left" w:pos="567"/>
      </w:tabs>
      <w:spacing w:before="240" w:after="60"/>
      <w:outlineLvl w:val="2"/>
    </w:pPr>
    <w:rPr>
      <w:sz w:val="24"/>
    </w:r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basedOn w:val="Normal"/>
    <w:next w:val="Normal"/>
    <w:qFormat/>
    <w:pPr>
      <w:keepNext/>
      <w:numPr>
        <w:ilvl w:val="4"/>
        <w:numId w:val="1"/>
      </w:numPr>
      <w:outlineLvl w:val="4"/>
    </w:pPr>
    <w:rPr>
      <w:b/>
      <w:sz w:val="52"/>
    </w:rPr>
  </w:style>
  <w:style w:type="paragraph" w:styleId="Heading6">
    <w:name w:val="heading 6"/>
    <w:basedOn w:val="Normal"/>
    <w:next w:val="Normal"/>
    <w:qFormat/>
    <w:pPr>
      <w:keepNext/>
      <w:numPr>
        <w:ilvl w:val="5"/>
        <w:numId w:val="1"/>
      </w:numPr>
      <w:outlineLvl w:val="5"/>
    </w:pPr>
    <w:rPr>
      <w:b/>
      <w:sz w:val="34"/>
    </w:rPr>
  </w:style>
  <w:style w:type="paragraph" w:styleId="Heading7">
    <w:name w:val="heading 7"/>
    <w:basedOn w:val="Normal"/>
    <w:next w:val="Normal"/>
    <w:qFormat/>
    <w:pPr>
      <w:keepNext/>
      <w:numPr>
        <w:ilvl w:val="6"/>
        <w:numId w:val="1"/>
      </w:numPr>
      <w:outlineLvl w:val="6"/>
    </w:pPr>
    <w:rPr>
      <w:i/>
      <w:sz w:val="28"/>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lt;  Paragraph&gt;"/>
    <w:basedOn w:val="Normal"/>
    <w:pPr>
      <w:spacing w:before="100" w:after="60" w:line="260" w:lineRule="exact"/>
    </w:pPr>
    <w:rPr>
      <w:lang w:val="de-DE"/>
    </w:rPr>
  </w:style>
  <w:style w:type="paragraph" w:styleId="Header">
    <w:name w:val="header"/>
    <w:basedOn w:val="Normal"/>
    <w:link w:val="HeaderChar"/>
    <w:uiPriority w:val="99"/>
    <w:pPr>
      <w:tabs>
        <w:tab w:val="center" w:pos="4153"/>
        <w:tab w:val="right" w:pos="8306"/>
      </w:tabs>
    </w:pPr>
    <w:rPr>
      <w:rFonts w:ascii="Times New Roman" w:hAnsi="Times New Roman"/>
    </w:rPr>
  </w:style>
  <w:style w:type="paragraph" w:styleId="Footer">
    <w:name w:val="footer"/>
    <w:basedOn w:val="Normal"/>
    <w:link w:val="FooterChar"/>
    <w:uiPriority w:val="99"/>
    <w:pPr>
      <w:tabs>
        <w:tab w:val="center" w:pos="4153"/>
        <w:tab w:val="right" w:pos="8306"/>
      </w:tabs>
      <w:jc w:val="both"/>
    </w:pPr>
  </w:style>
  <w:style w:type="paragraph" w:styleId="TOC1">
    <w:name w:val="toc 1"/>
    <w:basedOn w:val="Normal"/>
    <w:next w:val="Normal"/>
    <w:autoRedefine/>
    <w:uiPriority w:val="39"/>
    <w:pPr>
      <w:spacing w:before="120" w:after="120"/>
    </w:pPr>
    <w:rPr>
      <w:rFonts w:ascii="Times New Roman" w:hAnsi="Times New Roman"/>
      <w:b/>
      <w:caps/>
    </w:rPr>
  </w:style>
  <w:style w:type="paragraph" w:styleId="TOC2">
    <w:name w:val="toc 2"/>
    <w:basedOn w:val="Normal"/>
    <w:next w:val="Normal"/>
    <w:autoRedefine/>
    <w:uiPriority w:val="39"/>
    <w:pPr>
      <w:ind w:left="200"/>
    </w:pPr>
    <w:rPr>
      <w:rFonts w:ascii="Times New Roman" w:hAnsi="Times New Roman"/>
      <w:smallCaps/>
    </w:rPr>
  </w:style>
  <w:style w:type="paragraph" w:styleId="TOC3">
    <w:name w:val="toc 3"/>
    <w:basedOn w:val="Normal"/>
    <w:next w:val="Normal"/>
    <w:autoRedefine/>
    <w:uiPriority w:val="39"/>
    <w:pPr>
      <w:ind w:left="400"/>
    </w:pPr>
    <w:rPr>
      <w:rFonts w:ascii="Times New Roman" w:hAnsi="Times New Roman"/>
      <w:i/>
    </w:rPr>
  </w:style>
  <w:style w:type="paragraph" w:styleId="TOC4">
    <w:name w:val="toc 4"/>
    <w:basedOn w:val="Normal"/>
    <w:next w:val="Normal"/>
    <w:autoRedefine/>
    <w:semiHidden/>
    <w:pPr>
      <w:ind w:left="600"/>
    </w:pPr>
    <w:rPr>
      <w:rFonts w:ascii="Times New Roman" w:hAnsi="Times New Roman"/>
      <w:sz w:val="18"/>
    </w:rPr>
  </w:style>
  <w:style w:type="paragraph" w:styleId="TOC5">
    <w:name w:val="toc 5"/>
    <w:basedOn w:val="Normal"/>
    <w:next w:val="Normal"/>
    <w:autoRedefine/>
    <w:semiHidden/>
    <w:pPr>
      <w:ind w:left="800"/>
    </w:pPr>
    <w:rPr>
      <w:rFonts w:ascii="Times New Roman" w:hAnsi="Times New Roman"/>
      <w:sz w:val="18"/>
    </w:rPr>
  </w:style>
  <w:style w:type="paragraph" w:styleId="TOC6">
    <w:name w:val="toc 6"/>
    <w:basedOn w:val="Normal"/>
    <w:next w:val="Normal"/>
    <w:autoRedefine/>
    <w:semiHidden/>
    <w:pPr>
      <w:ind w:left="1000"/>
    </w:pPr>
    <w:rPr>
      <w:rFonts w:ascii="Times New Roman" w:hAnsi="Times New Roman"/>
      <w:sz w:val="18"/>
    </w:rPr>
  </w:style>
  <w:style w:type="paragraph" w:styleId="TOC7">
    <w:name w:val="toc 7"/>
    <w:basedOn w:val="Normal"/>
    <w:next w:val="Normal"/>
    <w:autoRedefine/>
    <w:semiHidden/>
    <w:pPr>
      <w:ind w:left="1200"/>
    </w:pPr>
    <w:rPr>
      <w:rFonts w:ascii="Times New Roman" w:hAnsi="Times New Roman"/>
      <w:sz w:val="18"/>
    </w:rPr>
  </w:style>
  <w:style w:type="paragraph" w:styleId="TOC8">
    <w:name w:val="toc 8"/>
    <w:basedOn w:val="Normal"/>
    <w:next w:val="Normal"/>
    <w:autoRedefine/>
    <w:semiHidden/>
    <w:pPr>
      <w:ind w:left="1400"/>
    </w:pPr>
    <w:rPr>
      <w:rFonts w:ascii="Times New Roman" w:hAnsi="Times New Roman"/>
      <w:sz w:val="18"/>
    </w:rPr>
  </w:style>
  <w:style w:type="paragraph" w:styleId="TOC9">
    <w:name w:val="toc 9"/>
    <w:basedOn w:val="Normal"/>
    <w:next w:val="Normal"/>
    <w:autoRedefine/>
    <w:semiHidden/>
    <w:pPr>
      <w:ind w:left="1600"/>
    </w:pPr>
    <w:rPr>
      <w:rFonts w:ascii="Times New Roman" w:hAnsi="Times New Roman"/>
      <w:sz w:val="18"/>
    </w:rPr>
  </w:style>
  <w:style w:type="paragraph" w:styleId="BodyText2">
    <w:name w:val="Body Text 2"/>
    <w:basedOn w:val="Normal"/>
    <w:pPr>
      <w:jc w:val="center"/>
    </w:pPr>
    <w:rPr>
      <w:i/>
      <w:sz w:val="16"/>
    </w:rPr>
  </w:style>
  <w:style w:type="paragraph" w:styleId="BodyText">
    <w:name w:val="Body Text"/>
    <w:basedOn w:val="Normal"/>
    <w:rPr>
      <w:i/>
    </w:rPr>
  </w:style>
  <w:style w:type="paragraph" w:styleId="BodyTextIndent">
    <w:name w:val="Body Text Indent"/>
    <w:basedOn w:val="Normal"/>
    <w:pPr>
      <w:spacing w:after="120"/>
      <w:ind w:left="2880"/>
    </w:pPr>
    <w:rPr>
      <w:rFonts w:ascii="Times New Roman" w:hAnsi="Times New Roman"/>
      <w:b/>
      <w:color w:val="FF0000"/>
    </w:rPr>
  </w:style>
  <w:style w:type="paragraph" w:styleId="BodyTextIndent2">
    <w:name w:val="Body Text Indent 2"/>
    <w:basedOn w:val="Normal"/>
    <w:pPr>
      <w:ind w:left="720"/>
    </w:pPr>
  </w:style>
  <w:style w:type="paragraph" w:styleId="PlainText">
    <w:name w:val="Plain Text"/>
    <w:basedOn w:val="Normal"/>
    <w:rPr>
      <w:rFonts w:ascii="Courier New" w:hAnsi="Courier New"/>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3">
    <w:name w:val="Body Text Indent 3"/>
    <w:basedOn w:val="Normal"/>
    <w:pPr>
      <w:ind w:left="1473"/>
    </w:pPr>
    <w:rPr>
      <w:sz w:val="16"/>
    </w:rPr>
  </w:style>
  <w:style w:type="paragraph" w:styleId="BalloonText">
    <w:name w:val="Balloon Text"/>
    <w:basedOn w:val="Normal"/>
    <w:link w:val="BalloonTextChar"/>
    <w:rsid w:val="00AE21EF"/>
    <w:rPr>
      <w:rFonts w:ascii="Tahoma" w:hAnsi="Tahoma" w:cs="Tahoma"/>
      <w:sz w:val="16"/>
      <w:szCs w:val="16"/>
    </w:rPr>
  </w:style>
  <w:style w:type="character" w:customStyle="1" w:styleId="BalloonTextChar">
    <w:name w:val="Balloon Text Char"/>
    <w:link w:val="BalloonText"/>
    <w:rsid w:val="00AE21EF"/>
    <w:rPr>
      <w:rFonts w:ascii="Tahoma" w:hAnsi="Tahoma" w:cs="Tahoma"/>
      <w:sz w:val="16"/>
      <w:szCs w:val="16"/>
      <w:lang w:eastAsia="en-US"/>
    </w:rPr>
  </w:style>
  <w:style w:type="character" w:customStyle="1" w:styleId="Heading2Char">
    <w:name w:val="Heading 2 Char"/>
    <w:link w:val="Heading2"/>
    <w:rsid w:val="00160DF0"/>
    <w:rPr>
      <w:rFonts w:ascii="Arial" w:hAnsi="Arial"/>
      <w:sz w:val="28"/>
    </w:rPr>
  </w:style>
  <w:style w:type="paragraph" w:styleId="ListParagraph">
    <w:name w:val="List Paragraph"/>
    <w:basedOn w:val="Normal"/>
    <w:uiPriority w:val="34"/>
    <w:qFormat/>
    <w:rsid w:val="003E3492"/>
    <w:pPr>
      <w:ind w:left="720"/>
    </w:pPr>
  </w:style>
  <w:style w:type="character" w:styleId="Hyperlink">
    <w:name w:val="Hyperlink"/>
    <w:rsid w:val="003E3492"/>
    <w:rPr>
      <w:color w:val="0000FF"/>
      <w:u w:val="single"/>
    </w:rPr>
  </w:style>
  <w:style w:type="character" w:styleId="Emphasis">
    <w:name w:val="Emphasis"/>
    <w:uiPriority w:val="20"/>
    <w:qFormat/>
    <w:rsid w:val="00687420"/>
    <w:rPr>
      <w:i/>
      <w:iCs/>
    </w:rPr>
  </w:style>
  <w:style w:type="paragraph" w:styleId="NormalWeb">
    <w:name w:val="Normal (Web)"/>
    <w:basedOn w:val="Normal"/>
    <w:uiPriority w:val="99"/>
    <w:unhideWhenUsed/>
    <w:rsid w:val="00687420"/>
    <w:pPr>
      <w:spacing w:before="100" w:beforeAutospacing="1" w:after="100" w:afterAutospacing="1"/>
    </w:pPr>
    <w:rPr>
      <w:rFonts w:ascii="Times New Roman" w:hAnsi="Times New Roman"/>
      <w:sz w:val="24"/>
      <w:szCs w:val="24"/>
      <w:lang w:eastAsia="en-GB"/>
    </w:rPr>
  </w:style>
  <w:style w:type="character" w:customStyle="1" w:styleId="Heading1Char">
    <w:name w:val="Heading 1 Char"/>
    <w:link w:val="Heading1"/>
    <w:rsid w:val="00720AA2"/>
    <w:rPr>
      <w:rFonts w:ascii="Arial" w:hAnsi="Arial"/>
      <w:b/>
      <w:kern w:val="28"/>
      <w:sz w:val="28"/>
    </w:rPr>
  </w:style>
  <w:style w:type="character" w:styleId="Strong">
    <w:name w:val="Strong"/>
    <w:qFormat/>
    <w:rsid w:val="00813FA1"/>
    <w:rPr>
      <w:b/>
      <w:bCs/>
    </w:rPr>
  </w:style>
  <w:style w:type="paragraph" w:styleId="Revision">
    <w:name w:val="Revision"/>
    <w:hidden/>
    <w:uiPriority w:val="99"/>
    <w:semiHidden/>
    <w:rsid w:val="00FF560F"/>
    <w:rPr>
      <w:rFonts w:ascii="Arial" w:hAnsi="Arial"/>
      <w:lang w:val="en-GB"/>
    </w:rPr>
  </w:style>
  <w:style w:type="character" w:styleId="CommentReference">
    <w:name w:val="annotation reference"/>
    <w:rsid w:val="00236572"/>
    <w:rPr>
      <w:sz w:val="16"/>
      <w:szCs w:val="16"/>
    </w:rPr>
  </w:style>
  <w:style w:type="paragraph" w:styleId="CommentText">
    <w:name w:val="annotation text"/>
    <w:basedOn w:val="Normal"/>
    <w:link w:val="CommentTextChar"/>
    <w:rsid w:val="00236572"/>
  </w:style>
  <w:style w:type="character" w:customStyle="1" w:styleId="CommentTextChar">
    <w:name w:val="Comment Text Char"/>
    <w:link w:val="CommentText"/>
    <w:rsid w:val="00236572"/>
    <w:rPr>
      <w:rFonts w:ascii="Arial" w:hAnsi="Arial"/>
      <w:lang w:eastAsia="en-US"/>
    </w:rPr>
  </w:style>
  <w:style w:type="paragraph" w:styleId="CommentSubject">
    <w:name w:val="annotation subject"/>
    <w:basedOn w:val="CommentText"/>
    <w:next w:val="CommentText"/>
    <w:link w:val="CommentSubjectChar"/>
    <w:rsid w:val="00236572"/>
    <w:rPr>
      <w:b/>
      <w:bCs/>
    </w:rPr>
  </w:style>
  <w:style w:type="character" w:customStyle="1" w:styleId="CommentSubjectChar">
    <w:name w:val="Comment Subject Char"/>
    <w:link w:val="CommentSubject"/>
    <w:rsid w:val="00236572"/>
    <w:rPr>
      <w:rFonts w:ascii="Arial" w:hAnsi="Arial"/>
      <w:b/>
      <w:bCs/>
      <w:lang w:eastAsia="en-US"/>
    </w:rPr>
  </w:style>
  <w:style w:type="paragraph" w:customStyle="1" w:styleId="Heading3sub">
    <w:name w:val="Heading 3 sub"/>
    <w:basedOn w:val="Heading2"/>
    <w:next w:val="Normal"/>
    <w:rsid w:val="00E669A2"/>
    <w:pPr>
      <w:numPr>
        <w:ilvl w:val="0"/>
        <w:numId w:val="0"/>
      </w:numPr>
      <w:tabs>
        <w:tab w:val="num" w:pos="1224"/>
      </w:tabs>
      <w:spacing w:before="240" w:after="120"/>
      <w:ind w:left="1224" w:hanging="504"/>
    </w:pPr>
    <w:rPr>
      <w:b/>
      <w:kern w:val="28"/>
      <w:sz w:val="24"/>
      <w:lang w:eastAsia="en-GB"/>
    </w:rPr>
  </w:style>
  <w:style w:type="paragraph" w:customStyle="1" w:styleId="Heading2indent">
    <w:name w:val="Heading 2 indent"/>
    <w:rsid w:val="00E669A2"/>
    <w:pPr>
      <w:ind w:left="794"/>
    </w:pPr>
    <w:rPr>
      <w:rFonts w:ascii="Arial" w:hAnsi="Arial"/>
      <w:lang w:val="en-GB" w:eastAsia="en-GB"/>
    </w:rPr>
  </w:style>
  <w:style w:type="character" w:customStyle="1" w:styleId="Normal1">
    <w:name w:val="Normal1"/>
    <w:rsid w:val="00C4480E"/>
    <w:rPr>
      <w:rFonts w:ascii="Times" w:hAnsi="Times"/>
      <w:sz w:val="24"/>
    </w:rPr>
  </w:style>
  <w:style w:type="table" w:styleId="TableGrid">
    <w:name w:val="Table Grid"/>
    <w:basedOn w:val="TableNormal"/>
    <w:uiPriority w:val="59"/>
    <w:rsid w:val="006C57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966CD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07319"/>
    <w:rPr>
      <w:lang w:eastAsia="en-US"/>
    </w:rPr>
  </w:style>
  <w:style w:type="character" w:customStyle="1" w:styleId="FooterChar">
    <w:name w:val="Footer Char"/>
    <w:link w:val="Footer"/>
    <w:uiPriority w:val="99"/>
    <w:rsid w:val="00F7264F"/>
    <w:rPr>
      <w:rFonts w:ascii="Arial" w:hAnsi="Arial"/>
      <w:lang w:eastAsia="en-US"/>
    </w:rPr>
  </w:style>
  <w:style w:type="table" w:styleId="GridTable1Light">
    <w:name w:val="Grid Table 1 Light"/>
    <w:basedOn w:val="TableNormal"/>
    <w:uiPriority w:val="46"/>
    <w:rsid w:val="007A380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986">
      <w:bodyDiv w:val="1"/>
      <w:marLeft w:val="0"/>
      <w:marRight w:val="0"/>
      <w:marTop w:val="0"/>
      <w:marBottom w:val="0"/>
      <w:divBdr>
        <w:top w:val="none" w:sz="0" w:space="0" w:color="auto"/>
        <w:left w:val="none" w:sz="0" w:space="0" w:color="auto"/>
        <w:bottom w:val="none" w:sz="0" w:space="0" w:color="auto"/>
        <w:right w:val="none" w:sz="0" w:space="0" w:color="auto"/>
      </w:divBdr>
    </w:div>
    <w:div w:id="517548401">
      <w:bodyDiv w:val="1"/>
      <w:marLeft w:val="0"/>
      <w:marRight w:val="0"/>
      <w:marTop w:val="0"/>
      <w:marBottom w:val="0"/>
      <w:divBdr>
        <w:top w:val="none" w:sz="0" w:space="0" w:color="auto"/>
        <w:left w:val="none" w:sz="0" w:space="0" w:color="auto"/>
        <w:bottom w:val="none" w:sz="0" w:space="0" w:color="auto"/>
        <w:right w:val="none" w:sz="0" w:space="0" w:color="auto"/>
      </w:divBdr>
      <w:divsChild>
        <w:div w:id="1150243513">
          <w:marLeft w:val="0"/>
          <w:marRight w:val="0"/>
          <w:marTop w:val="0"/>
          <w:marBottom w:val="0"/>
          <w:divBdr>
            <w:top w:val="none" w:sz="0" w:space="0" w:color="auto"/>
            <w:left w:val="none" w:sz="0" w:space="0" w:color="auto"/>
            <w:bottom w:val="none" w:sz="0" w:space="0" w:color="auto"/>
            <w:right w:val="none" w:sz="0" w:space="0" w:color="auto"/>
          </w:divBdr>
          <w:divsChild>
            <w:div w:id="120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5527">
      <w:bodyDiv w:val="1"/>
      <w:marLeft w:val="0"/>
      <w:marRight w:val="0"/>
      <w:marTop w:val="0"/>
      <w:marBottom w:val="0"/>
      <w:divBdr>
        <w:top w:val="none" w:sz="0" w:space="0" w:color="auto"/>
        <w:left w:val="none" w:sz="0" w:space="0" w:color="auto"/>
        <w:bottom w:val="none" w:sz="0" w:space="0" w:color="auto"/>
        <w:right w:val="none" w:sz="0" w:space="0" w:color="auto"/>
      </w:divBdr>
    </w:div>
    <w:div w:id="1785152256">
      <w:bodyDiv w:val="1"/>
      <w:marLeft w:val="0"/>
      <w:marRight w:val="0"/>
      <w:marTop w:val="0"/>
      <w:marBottom w:val="0"/>
      <w:divBdr>
        <w:top w:val="none" w:sz="0" w:space="0" w:color="auto"/>
        <w:left w:val="none" w:sz="0" w:space="0" w:color="auto"/>
        <w:bottom w:val="none" w:sz="0" w:space="0" w:color="auto"/>
        <w:right w:val="none" w:sz="0" w:space="0" w:color="auto"/>
      </w:divBdr>
    </w:div>
    <w:div w:id="1904948554">
      <w:bodyDiv w:val="1"/>
      <w:marLeft w:val="0"/>
      <w:marRight w:val="0"/>
      <w:marTop w:val="0"/>
      <w:marBottom w:val="0"/>
      <w:divBdr>
        <w:top w:val="none" w:sz="0" w:space="0" w:color="auto"/>
        <w:left w:val="none" w:sz="0" w:space="0" w:color="auto"/>
        <w:bottom w:val="none" w:sz="0" w:space="0" w:color="auto"/>
        <w:right w:val="none" w:sz="0" w:space="0" w:color="auto"/>
      </w:divBdr>
    </w:div>
    <w:div w:id="2072463717">
      <w:bodyDiv w:val="1"/>
      <w:marLeft w:val="0"/>
      <w:marRight w:val="0"/>
      <w:marTop w:val="0"/>
      <w:marBottom w:val="0"/>
      <w:divBdr>
        <w:top w:val="none" w:sz="0" w:space="0" w:color="auto"/>
        <w:left w:val="none" w:sz="0" w:space="0" w:color="auto"/>
        <w:bottom w:val="none" w:sz="0" w:space="0" w:color="auto"/>
        <w:right w:val="none" w:sz="0" w:space="0" w:color="auto"/>
      </w:divBdr>
    </w:div>
    <w:div w:id="212900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7D68F2-6CBE-423E-9B27-C579617E1B88}">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065FB-E970-40B0-860C-F40CD17B0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5794</Words>
  <Characters>33028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2021-09-25T19:31:00Z</dcterms:created>
  <dcterms:modified xsi:type="dcterms:W3CDTF">2021-10-08T23:08:00Z</dcterms:modified>
</cp:coreProperties>
</file>