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D24AF1" w14:textId="1D795A50" w:rsidR="00792A1F" w:rsidRPr="00363C2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56139" w:history="1">
        <w:r w:rsidR="00792A1F" w:rsidRPr="00D54D74">
          <w:rPr>
            <w:rStyle w:val="Hyperlink"/>
          </w:rPr>
          <w:t>1. Apresentação</w:t>
        </w:r>
        <w:r w:rsidR="00792A1F">
          <w:rPr>
            <w:webHidden/>
          </w:rPr>
          <w:tab/>
        </w:r>
        <w:r w:rsidR="00792A1F">
          <w:rPr>
            <w:webHidden/>
          </w:rPr>
          <w:fldChar w:fldCharType="begin"/>
        </w:r>
        <w:r w:rsidR="00792A1F">
          <w:rPr>
            <w:webHidden/>
          </w:rPr>
          <w:instrText xml:space="preserve"> PAGEREF _Toc128856139 \h </w:instrText>
        </w:r>
        <w:r w:rsidR="00792A1F">
          <w:rPr>
            <w:webHidden/>
          </w:rPr>
        </w:r>
        <w:r w:rsidR="00792A1F">
          <w:rPr>
            <w:webHidden/>
          </w:rPr>
          <w:fldChar w:fldCharType="separate"/>
        </w:r>
        <w:r w:rsidR="00792A1F">
          <w:rPr>
            <w:webHidden/>
          </w:rPr>
          <w:t>5</w:t>
        </w:r>
        <w:r w:rsidR="00792A1F">
          <w:rPr>
            <w:webHidden/>
          </w:rPr>
          <w:fldChar w:fldCharType="end"/>
        </w:r>
      </w:hyperlink>
    </w:p>
    <w:p w14:paraId="7A91B5B8" w14:textId="136BB1DB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0" w:history="1">
        <w:r w:rsidRPr="00D54D7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F5608F" w14:textId="67D1A880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1" w:history="1">
        <w:r w:rsidRPr="00D54D74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62C95" w14:textId="1E4345F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2" w:history="1">
        <w:r w:rsidRPr="00D54D7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6939C7" w14:textId="69B2465B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3" w:history="1">
        <w:r w:rsidRPr="00D54D7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DA657B" w14:textId="724E119E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4" w:history="1">
        <w:r w:rsidRPr="00D54D7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73DF87" w14:textId="0DAFE51E" w:rsidR="00792A1F" w:rsidRPr="00363C27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145" w:history="1">
        <w:r w:rsidRPr="00D54D7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852E839" w14:textId="20DCE8F4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6" w:history="1">
        <w:r w:rsidRPr="00D54D7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A3DD07" w14:textId="13233C94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7" w:history="1">
        <w:r w:rsidRPr="00D54D7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632065" w14:textId="028A0262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8" w:history="1">
        <w:r w:rsidRPr="00D54D7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DEAE24" w14:textId="62FF87C8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9" w:history="1">
        <w:r w:rsidRPr="00D54D74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CB60D6" w14:textId="20B155B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0" w:history="1">
        <w:r w:rsidRPr="00D54D74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ECFB5" w14:textId="4C031688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1" w:history="1">
        <w:r w:rsidRPr="00D54D74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82FDB1" w14:textId="30B102EA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2" w:history="1">
        <w:r w:rsidRPr="00D54D74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4B25DB" w14:textId="429EBD56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3" w:history="1">
        <w:r w:rsidRPr="00D54D74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F7EFA8" w14:textId="059DCB93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4" w:history="1">
        <w:r w:rsidRPr="00D54D74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B1FA72" w14:textId="32C99F7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5" w:history="1">
        <w:r w:rsidRPr="00D54D74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E1C18E" w14:textId="0BE65C5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6" w:history="1">
        <w:r w:rsidRPr="00D54D74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B2BC4" w14:textId="7AC012A1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7" w:history="1">
        <w:r w:rsidRPr="00D54D74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5AED79" w14:textId="36E25D58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8" w:history="1">
        <w:r w:rsidRPr="00D54D74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50AAE" w14:textId="1BB73CCB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9" w:history="1">
        <w:r w:rsidRPr="00D54D74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87993E" w14:textId="192F642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0" w:history="1">
        <w:r w:rsidRPr="00D54D74">
          <w:rPr>
            <w:rStyle w:val="Hyperlink"/>
            <w:rFonts w:cs="Arial"/>
            <w:noProof/>
            <w:lang w:eastAsia="pt-BR"/>
          </w:rPr>
          <w:t>2.3.12. Caso de uso: Cadastr</w:t>
        </w:r>
        <w:r w:rsidRPr="00D54D74">
          <w:rPr>
            <w:rStyle w:val="Hyperlink"/>
            <w:rFonts w:cs="Arial"/>
            <w:noProof/>
            <w:lang w:eastAsia="pt-BR"/>
          </w:rPr>
          <w:t>a</w:t>
        </w:r>
        <w:r w:rsidRPr="00D54D74">
          <w:rPr>
            <w:rStyle w:val="Hyperlink"/>
            <w:rFonts w:cs="Arial"/>
            <w:noProof/>
            <w:lang w:eastAsia="pt-BR"/>
          </w:rPr>
          <w:t>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0EA5CF" w14:textId="17311416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1" w:history="1">
        <w:r w:rsidRPr="00D54D74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FBB836" w14:textId="76C52152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2" w:history="1">
        <w:r w:rsidRPr="00D54D74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D6CA6E" w14:textId="17D44C21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3" w:history="1">
        <w:r w:rsidRPr="00D54D74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20BD7E" w14:textId="45D6C7F9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4" w:history="1">
        <w:r w:rsidRPr="00D54D74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127B51" w14:textId="768F401E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5" w:history="1">
        <w:r w:rsidRPr="00D54D74">
          <w:rPr>
            <w:rStyle w:val="Hyperlink"/>
            <w:rFonts w:cs="Arial"/>
            <w:noProof/>
            <w:lang w:eastAsia="pt-BR"/>
          </w:rPr>
          <w:t>2.3.17. Caso de uso: Cadastrar forn</w:t>
        </w:r>
        <w:r w:rsidRPr="00D54D74">
          <w:rPr>
            <w:rStyle w:val="Hyperlink"/>
            <w:rFonts w:cs="Arial"/>
            <w:noProof/>
            <w:lang w:eastAsia="pt-BR"/>
          </w:rPr>
          <w:t>e</w:t>
        </w:r>
        <w:r w:rsidRPr="00D54D74">
          <w:rPr>
            <w:rStyle w:val="Hyperlink"/>
            <w:rFonts w:cs="Arial"/>
            <w:noProof/>
            <w:lang w:eastAsia="pt-BR"/>
          </w:rPr>
          <w:t>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11A585" w14:textId="0E59DE34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6" w:history="1">
        <w:r w:rsidRPr="00D54D74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07CA05" w14:textId="2ABBBDFE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7" w:history="1">
        <w:r w:rsidRPr="00D54D74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DDC81B" w14:textId="0B301BD1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8" w:history="1">
        <w:r w:rsidRPr="00D54D74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5286AE" w14:textId="5D997953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9" w:history="1">
        <w:r w:rsidRPr="00D54D74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059700" w14:textId="24E595D0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0" w:history="1">
        <w:r w:rsidRPr="00D54D74">
          <w:rPr>
            <w:rStyle w:val="Hyperlink"/>
            <w:rFonts w:cs="Arial"/>
            <w:noProof/>
            <w:lang w:eastAsia="pt-BR"/>
          </w:rPr>
          <w:t>2.3.22. Caso de uso: Cadastrar prod</w:t>
        </w:r>
        <w:r w:rsidRPr="00D54D74">
          <w:rPr>
            <w:rStyle w:val="Hyperlink"/>
            <w:rFonts w:cs="Arial"/>
            <w:noProof/>
            <w:lang w:eastAsia="pt-BR"/>
          </w:rPr>
          <w:t>u</w:t>
        </w:r>
        <w:r w:rsidRPr="00D54D74">
          <w:rPr>
            <w:rStyle w:val="Hyperlink"/>
            <w:rFonts w:cs="Arial"/>
            <w:noProof/>
            <w:lang w:eastAsia="pt-BR"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7EDA62" w14:textId="78532184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1" w:history="1">
        <w:r w:rsidRPr="00D54D74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8C8CFD" w14:textId="31ACE13B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2" w:history="1">
        <w:r w:rsidRPr="00D54D74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097FE7" w14:textId="1F122E6A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3" w:history="1">
        <w:r w:rsidRPr="00D54D74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7CB162" w14:textId="3FFB46C3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4" w:history="1">
        <w:r w:rsidRPr="00D54D74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FADEF2B" w14:textId="20CBE0DF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5" w:history="1">
        <w:r w:rsidRPr="00D54D74">
          <w:rPr>
            <w:rStyle w:val="Hyperlink"/>
            <w:rFonts w:cs="Arial"/>
            <w:noProof/>
            <w:lang w:eastAsia="pt-BR"/>
          </w:rPr>
          <w:t>2.3.27.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BD140B" w14:textId="61200C18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6" w:history="1">
        <w:r w:rsidRPr="00D54D74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B6D883" w14:textId="499293D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7" w:history="1">
        <w:r w:rsidRPr="00D54D74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F9D16CC" w14:textId="3A67AD53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8" w:history="1">
        <w:r w:rsidRPr="00D54D74">
          <w:rPr>
            <w:rStyle w:val="Hyperlink"/>
            <w:rFonts w:cs="Arial"/>
            <w:noProof/>
            <w:lang w:eastAsia="pt-BR"/>
          </w:rPr>
          <w:t>2.3.30.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805798" w14:textId="0E1CF0FF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9" w:history="1">
        <w:r w:rsidRPr="00D54D74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AD20A3" w14:textId="37A1237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0" w:history="1">
        <w:r w:rsidRPr="00D54D74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2C9CC75" w14:textId="29CB0F3E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1" w:history="1">
        <w:r w:rsidRPr="00D54D74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B563AB" w14:textId="4522C100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2" w:history="1">
        <w:r w:rsidRPr="00D54D74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3BD75AE" w14:textId="405DAF3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3" w:history="1">
        <w:r w:rsidRPr="00D54D74">
          <w:rPr>
            <w:rStyle w:val="Hyperlink"/>
            <w:rFonts w:cs="Arial"/>
            <w:noProof/>
            <w:lang w:eastAsia="pt-BR"/>
          </w:rPr>
          <w:t>2.3.35. Caso de uso: Cadastrar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5876E4" w14:textId="69D7AD6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4" w:history="1">
        <w:r w:rsidRPr="00D54D74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AD5EB35" w14:textId="2162207F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5" w:history="1">
        <w:r w:rsidRPr="00D54D74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BAD3D0E" w14:textId="2CE41DF9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6" w:history="1">
        <w:r w:rsidRPr="00D54D74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00BEBAD" w14:textId="3D9F5278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7" w:history="1">
        <w:r w:rsidRPr="00D54D74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45CF80E" w14:textId="129BD9D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8" w:history="1">
        <w:r w:rsidRPr="00D54D74">
          <w:rPr>
            <w:rStyle w:val="Hyperlink"/>
            <w:rFonts w:cs="Arial"/>
            <w:noProof/>
            <w:lang w:eastAsia="pt-BR"/>
          </w:rPr>
          <w:t>2.3.40. Caso de uso: Cadast</w:t>
        </w:r>
        <w:r w:rsidRPr="00D54D74">
          <w:rPr>
            <w:rStyle w:val="Hyperlink"/>
            <w:rFonts w:cs="Arial"/>
            <w:noProof/>
            <w:lang w:eastAsia="pt-BR"/>
          </w:rPr>
          <w:t>r</w:t>
        </w:r>
        <w:r w:rsidRPr="00D54D74">
          <w:rPr>
            <w:rStyle w:val="Hyperlink"/>
            <w:rFonts w:cs="Arial"/>
            <w:noProof/>
            <w:lang w:eastAsia="pt-BR"/>
          </w:rPr>
          <w:t>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DA5115E" w14:textId="734B91AF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9" w:history="1">
        <w:r w:rsidRPr="00D54D74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982CA5" w14:textId="48CCE801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0" w:history="1">
        <w:r w:rsidRPr="00D54D74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8F5AC8E" w14:textId="58F28A22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1" w:history="1">
        <w:r w:rsidRPr="00D54D74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3E98BBE" w14:textId="2DC7FE00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2" w:history="1">
        <w:r w:rsidRPr="00D54D74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1A2CECA" w14:textId="21CA5CD6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3" w:history="1">
        <w:r w:rsidRPr="00D54D74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DE40242" w14:textId="5126E1C3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4" w:history="1">
        <w:r w:rsidRPr="00D54D74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F3786E0" w14:textId="3BB89B45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5" w:history="1">
        <w:r w:rsidRPr="00D54D74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03E249A" w14:textId="5D22E9FA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6" w:history="1">
        <w:r w:rsidRPr="00D54D74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B0F10FF" w14:textId="6A3A6044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97" w:history="1">
        <w:r w:rsidRPr="00D54D7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C0BD397" w14:textId="29240CB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8" w:history="1">
        <w:r w:rsidRPr="00D54D74">
          <w:rPr>
            <w:rStyle w:val="Hyperlink"/>
            <w:rFonts w:cs="Arial"/>
            <w:noProof/>
            <w:lang w:eastAsia="pt-BR"/>
          </w:rPr>
          <w:t xml:space="preserve">2.4.1. </w:t>
        </w:r>
        <w:r w:rsidRPr="00D54D74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CC1103C" w14:textId="59DB80CA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9" w:history="1">
        <w:r w:rsidRPr="00D54D74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598B977" w14:textId="3A32DBCD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0" w:history="1">
        <w:r w:rsidRPr="00D54D74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F100B1B" w14:textId="6F61C9EE" w:rsidR="00792A1F" w:rsidRPr="00363C27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01" w:history="1">
        <w:r w:rsidRPr="00D54D7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2586F4D6" w14:textId="27ED5259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2" w:history="1">
        <w:r w:rsidRPr="00D54D74">
          <w:rPr>
            <w:rStyle w:val="Hyperlink"/>
            <w:noProof/>
            <w:lang w:eastAsia="pt-BR"/>
          </w:rPr>
          <w:t xml:space="preserve">3.1. Arquitetura de </w:t>
        </w:r>
        <w:r w:rsidRPr="00D54D7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6B6A1E" w14:textId="48D8C142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3" w:history="1">
        <w:r w:rsidRPr="00D54D7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54D74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4D2D977" w14:textId="6CEA42E9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4" w:history="1">
        <w:r w:rsidRPr="00D54D7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ED7887" w14:textId="57387E36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5" w:history="1">
        <w:r w:rsidRPr="00D54D7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C35CC21" w14:textId="4777E467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6" w:history="1">
        <w:r w:rsidRPr="00D54D7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6E4D5D8" w14:textId="4F955E5D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7" w:history="1">
        <w:r w:rsidRPr="00D54D7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3ECA0BA" w14:textId="6A541AFB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8" w:history="1">
        <w:r w:rsidRPr="00D54D7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7DED091" w14:textId="36D09365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9" w:history="1">
        <w:r w:rsidRPr="00D54D7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9F43214" w14:textId="149733F4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0" w:history="1">
        <w:r w:rsidRPr="00D54D7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831F638" w14:textId="47B655D4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1" w:history="1">
        <w:r w:rsidRPr="00D54D7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FBF8AB9" w14:textId="21FA0797" w:rsidR="00792A1F" w:rsidRPr="00363C27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2" w:history="1">
        <w:r w:rsidRPr="00D54D7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2239C6E2" w14:textId="4D74DF8D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3" w:history="1">
        <w:r w:rsidRPr="00D54D74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D8F8054" w14:textId="40F56AD2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4" w:history="1">
        <w:r w:rsidRPr="00D54D74">
          <w:rPr>
            <w:rStyle w:val="Hyperlink"/>
            <w:rFonts w:cs="Arial"/>
            <w:noProof/>
            <w:lang w:eastAsia="pt-BR"/>
          </w:rPr>
          <w:t>4.1.1. Layout mestre e menus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53AE125" w14:textId="6785ABB7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5" w:history="1">
        <w:r w:rsidRPr="00D54D74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EDC1EFB" w14:textId="771C1E8C" w:rsidR="00792A1F" w:rsidRPr="00363C27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6" w:history="1">
        <w:r w:rsidRPr="00D54D74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D9D7B85" w14:textId="5F8CFF33" w:rsidR="00792A1F" w:rsidRPr="00363C27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7" w:history="1">
        <w:r w:rsidRPr="00D54D74">
          <w:rPr>
            <w:rStyle w:val="Hyperlink"/>
            <w:rFonts w:cs="Arial"/>
            <w:noProof/>
            <w:lang w:eastAsia="pt-BR"/>
          </w:rPr>
          <w:t>4.1.2.1. Plano de testes e</w:t>
        </w:r>
        <w:r w:rsidRPr="00D54D74">
          <w:rPr>
            <w:rStyle w:val="Hyperlink"/>
            <w:rFonts w:cs="Arial"/>
            <w:noProof/>
            <w:lang w:eastAsia="pt-BR"/>
          </w:rPr>
          <w:t xml:space="preserve"> </w:t>
        </w:r>
        <w:r w:rsidRPr="00D54D74">
          <w:rPr>
            <w:rStyle w:val="Hyperlink"/>
            <w:rFonts w:cs="Arial"/>
            <w:noProof/>
            <w:lang w:eastAsia="pt-BR"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D986C37" w14:textId="527BB82C" w:rsidR="00792A1F" w:rsidRPr="00363C27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8" w:history="1">
        <w:r w:rsidRPr="00D54D7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B7C5E16" w14:textId="1DB08A5A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9" w:history="1">
        <w:r w:rsidRPr="00D54D7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D323F3F" w14:textId="129CFE51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0" w:history="1">
        <w:r w:rsidRPr="00D54D74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7BB111C6" w14:textId="094551B1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1" w:history="1">
        <w:r w:rsidRPr="00D54D7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303DA7B" w14:textId="66C19024" w:rsidR="00792A1F" w:rsidRPr="00363C27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2" w:history="1">
        <w:r w:rsidRPr="00D54D7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5E17CC5" w14:textId="391191C7" w:rsidR="00792A1F" w:rsidRPr="00363C27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23" w:history="1">
        <w:r w:rsidRPr="00D54D7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0E88D996" w14:textId="4152494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5613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5614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5614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5614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5614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5614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5614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5614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5pt;height:273.3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5pt;height:241.35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56147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56148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561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561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561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561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561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561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561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561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561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561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561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561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561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561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5616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561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5616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561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561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561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561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561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561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561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561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561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561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561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561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561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561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561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5618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561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5618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561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561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561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842682"/>
      <w:bookmarkStart w:id="69" w:name="_Toc1288561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561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Ref128842686"/>
      <w:bookmarkStart w:id="73" w:name="_Toc1288561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Ref128842688"/>
      <w:bookmarkStart w:id="75" w:name="_Toc1288561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Ref128842689"/>
      <w:bookmarkStart w:id="77" w:name="_Toc1288561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561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561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561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561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561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56197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561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561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56200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8pt;height:346.8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56201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56202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56203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56204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14269B" w:rsidP="00BC7FE5">
      <w:r>
        <w:pict w14:anchorId="0977AF52">
          <v:shape id="_x0000_i1285" type="#_x0000_t75" style="width:452.8pt;height:342.2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5620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14269B" w:rsidP="0014269B">
      <w:pPr>
        <w:keepNext/>
      </w:pPr>
      <w:r>
        <w:lastRenderedPageBreak/>
        <w:pict w14:anchorId="54D35E14">
          <v:shape id="_x0000_i1287" type="#_x0000_t75" style="width:453.3pt;height:342.25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8562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17848FB9" w:rsidR="00C66280" w:rsidRDefault="0014269B" w:rsidP="0014269B">
      <w:pPr>
        <w:jc w:val="center"/>
      </w:pPr>
      <w:r>
        <w:lastRenderedPageBreak/>
        <w:pict w14:anchorId="5E94E709">
          <v:shape id="_x0000_i1289" type="#_x0000_t75" style="width:453.3pt;height:340.25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6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6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2.8pt;height:409.2pt">
            <v:imagedata r:id="rId31" o:title="C4Model-Nível_3_Componente_API_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Toc128856207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7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8" w:name="_Ref128043572"/>
      <w:bookmarkStart w:id="99" w:name="_Toc12885620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8"/>
      <w:bookmarkEnd w:id="99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0" w:name="_Ref128043659"/>
      <w:bookmarkStart w:id="101" w:name="_Toc1288562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0"/>
      <w:bookmarkEnd w:id="101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2" w:name="_Toc1288562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2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3" w:name="_Toc128856211"/>
      <w:r>
        <w:rPr>
          <w:lang w:eastAsia="pt-BR"/>
        </w:rPr>
        <w:lastRenderedPageBreak/>
        <w:t>3.2. Arquitetura da informação</w:t>
      </w:r>
      <w:bookmarkEnd w:id="103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4" w:name="_Ref128643721"/>
      <w:r>
        <w:rPr>
          <w:sz w:val="22"/>
          <w:szCs w:val="22"/>
        </w:rPr>
        <w:pict w14:anchorId="61C34410">
          <v:shape id="_x0000_i1032" type="#_x0000_t75" style="width:452.3pt;height:283.9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4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5" w:name="_Toc128856212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5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6" w:name="_Toc128856213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6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7" w:name="_Toc128856214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7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8" w:name="_Toc128856215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8"/>
    </w:p>
    <w:p w14:paraId="11DD19C4" w14:textId="204AB7F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09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09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C5633D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.05pt;height:237.8pt;visibility:visible;mso-wrap-style:square">
            <v:imagedata r:id="rId35" o:title=""/>
          </v:shape>
        </w:pict>
      </w:r>
    </w:p>
    <w:p w14:paraId="535F0ED7" w14:textId="466D9C09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95pt;height:257.6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3pt;height:71.5pt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3pt;height:87.2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3pt;height:80.1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D6BFB" w:rsidP="00792A1F">
      <w:pPr>
        <w:pStyle w:val="Legenda"/>
        <w:spacing w:before="360" w:after="240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12C46C7">
          <v:shape id="_x0000_i1126" type="#_x0000_t75" style="width:453.8pt;height:61.85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0F4AE3F3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0" w:name="_Toc12885621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  <w:bookmarkEnd w:id="110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1" w:name="_Toc12885621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1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22BCD41D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122266A" w14:textId="50F24D82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Neste caso, efetuaremos apenas uma edição simples, pois trata-se do mesmo componente de cadastro e faz as mesmas validações.</w:t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0819C9" w14:textId="77777777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07554EC1">
          <v:shape id="_x0000_i1247" type="#_x0000_t75" style="width:408.15pt;height:184.05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12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12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60D56139">
          <v:shape id="_x0000_i1251" type="#_x0000_t75" style="width:401.05pt;height:180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792A1F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8426726">
          <v:shape id="_x0000_i1256" type="#_x0000_t75" style="width:381.8pt;height:114.1pt;visibility:visible;mso-wrap-style:square">
            <v:imagedata r:id="rId45" o:title=""/>
          </v:shape>
        </w:pict>
      </w:r>
    </w:p>
    <w:p w14:paraId="0D0625A1" w14:textId="28962FD6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(perfil cliente, neste exemplo) tenta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acessar a listagem de usuários sem ter </w:t>
      </w:r>
      <w:r>
        <w:rPr>
          <w:rFonts w:ascii="Arial" w:eastAsia="Times New Roman" w:hAnsi="Arial" w:cs="Arial"/>
          <w:sz w:val="24"/>
          <w:szCs w:val="24"/>
          <w:lang w:eastAsia="pt-BR"/>
        </w:rPr>
        <w:t>permissão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3D2C230C">
          <v:shape id="_x0000_i1260" type="#_x0000_t75" style="width:399.55pt;height:187.1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para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quando os dados não são preenchidos corretamente </w:t>
      </w:r>
      <w:r>
        <w:rPr>
          <w:rFonts w:ascii="Arial" w:eastAsia="Times New Roman" w:hAnsi="Arial" w:cs="Arial"/>
          <w:sz w:val="24"/>
          <w:szCs w:val="24"/>
          <w:lang w:eastAsia="pt-BR"/>
        </w:rPr>
        <w:t>(fluxo de exceção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1F642CC4">
          <v:shape id="_x0000_i1265" type="#_x0000_t75" style="width:410.2pt;height:144.5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preencher um usuário com um e-mail já cadastrado</w:t>
      </w:r>
      <w:r>
        <w:rPr>
          <w:sz w:val="22"/>
          <w:szCs w:val="22"/>
        </w:rPr>
        <w:t>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se tenta cadastrar um usuário com o mesmo e-mail de outro usuário que já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7B633B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36AAE0DE">
          <v:shape id="_x0000_i1274" type="#_x0000_t75" style="width:418.3pt;height:172.4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um usuário </w:t>
      </w:r>
      <w:r>
        <w:rPr>
          <w:sz w:val="22"/>
          <w:szCs w:val="22"/>
        </w:rPr>
        <w:t>um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r>
        <w:rPr>
          <w:sz w:val="22"/>
          <w:szCs w:val="22"/>
        </w:rPr>
        <w:t>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</w:t>
      </w:r>
      <w:r>
        <w:rPr>
          <w:rFonts w:ascii="Arial" w:eastAsia="Times New Roman" w:hAnsi="Arial" w:cs="Arial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C5633D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4ABCD408">
          <v:shape id="_x0000_i1278" type="#_x0000_t75" style="width:414.75pt;height:159.2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</w:t>
      </w:r>
      <w:r>
        <w:rPr>
          <w:sz w:val="22"/>
          <w:szCs w:val="22"/>
        </w:rPr>
        <w:t>a confirmação de senha errada</w:t>
      </w:r>
      <w:r>
        <w:rPr>
          <w:sz w:val="22"/>
          <w:szCs w:val="22"/>
        </w:rPr>
        <w:t>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</w:t>
      </w:r>
      <w:r>
        <w:rPr>
          <w:rFonts w:ascii="Arial" w:eastAsia="Times New Roman" w:hAnsi="Arial" w:cs="Arial"/>
          <w:sz w:val="24"/>
          <w:szCs w:val="24"/>
          <w:lang w:eastAsia="pt-BR"/>
        </w:rPr>
        <w:t>preenche a confirmação da senha com valor diferente da senha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E42FC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6F1CD00A">
          <v:shape id="_x0000_i1282" type="#_x0000_t75" style="width:453.8pt;height:147.5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0D3C6D5A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8C0AE2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4CDDAC6F">
          <v:shape id="_x0000_i1290" type="#_x0000_t75" style="width:453.3pt;height:216.5pt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 xml:space="preserve">edição de </w:t>
      </w:r>
      <w:r>
        <w:rPr>
          <w:sz w:val="22"/>
          <w:szCs w:val="22"/>
        </w:rPr>
        <w:t>usuário.</w:t>
      </w:r>
    </w:p>
    <w:p w14:paraId="18F1858B" w14:textId="08D736A8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edição de 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bookmarkStart w:id="113" w:name="_GoBack"/>
      <w:bookmarkEnd w:id="113"/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Nela podemos destacar que o login está em modo de leitura e a senha não tem preenchimento obrigatório.</w:t>
      </w:r>
    </w:p>
    <w:p w14:paraId="52CB739E" w14:textId="77777777" w:rsidR="008C0AE2" w:rsidRDefault="008C0AE2" w:rsidP="008C0AE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4" w:name="_Toc12885621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5" w:name="_Ref128333699"/>
      <w:bookmarkStart w:id="116" w:name="_Toc12885621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5"/>
      <w:bookmarkEnd w:id="11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5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7" w:name="_Toc12885622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5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8" w:name="_Toc1288562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5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9" w:name="_Toc12885622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0" w:name="_Toc351475134"/>
      <w:bookmarkStart w:id="121" w:name="_Toc297133353"/>
      <w:r>
        <w:br w:type="page"/>
      </w:r>
      <w:bookmarkStart w:id="122" w:name="_Toc128856223"/>
      <w:r w:rsidR="004D2758" w:rsidRPr="00D3159F">
        <w:lastRenderedPageBreak/>
        <w:t>REFERÊNCIAS</w:t>
      </w:r>
      <w:bookmarkEnd w:id="120"/>
      <w:bookmarkEnd w:id="121"/>
      <w:bookmarkEnd w:id="12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5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ADAFD8" w14:textId="77777777" w:rsidR="00363C27" w:rsidRDefault="00363C27" w:rsidP="0066706F">
      <w:pPr>
        <w:spacing w:after="0" w:line="240" w:lineRule="auto"/>
      </w:pPr>
      <w:r>
        <w:separator/>
      </w:r>
    </w:p>
  </w:endnote>
  <w:endnote w:type="continuationSeparator" w:id="0">
    <w:p w14:paraId="2ECF0E3A" w14:textId="77777777" w:rsidR="00363C27" w:rsidRDefault="00363C2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ADE63E" w14:textId="77777777" w:rsidR="00363C27" w:rsidRDefault="00363C27" w:rsidP="0066706F">
      <w:pPr>
        <w:spacing w:after="0" w:line="240" w:lineRule="auto"/>
      </w:pPr>
      <w:r>
        <w:separator/>
      </w:r>
    </w:p>
  </w:footnote>
  <w:footnote w:type="continuationSeparator" w:id="0">
    <w:p w14:paraId="6E64A275" w14:textId="77777777" w:rsidR="00363C27" w:rsidRDefault="00363C27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2A1F" w:rsidRPr="00DC3DE8" w:rsidRDefault="00792A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B1AB33F" w:rsidR="00792A1F" w:rsidRDefault="00792A1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C0AE2">
      <w:rPr>
        <w:noProof/>
      </w:rPr>
      <w:t>97</w:t>
    </w:r>
    <w:r>
      <w:fldChar w:fldCharType="end"/>
    </w:r>
  </w:p>
  <w:p w14:paraId="56B365A5" w14:textId="77777777" w:rsidR="00792A1F" w:rsidRDefault="00792A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27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s://adjamir2318.c41.integrator.hos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2BD22-1D16-4262-B8E8-B822346E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6806</TotalTime>
  <Pages>98</Pages>
  <Words>16517</Words>
  <Characters>89196</Characters>
  <Application>Microsoft Office Word</Application>
  <DocSecurity>0</DocSecurity>
  <Lines>743</Lines>
  <Paragraphs>211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105502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429</cp:revision>
  <cp:lastPrinted>2013-03-18T18:49:00Z</cp:lastPrinted>
  <dcterms:created xsi:type="dcterms:W3CDTF">2019-06-10T02:33:00Z</dcterms:created>
  <dcterms:modified xsi:type="dcterms:W3CDTF">2023-03-05T01:47:00Z</dcterms:modified>
</cp:coreProperties>
</file>