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19ED" w14:textId="2FFAC679" w:rsidR="00BA16EB" w:rsidRDefault="00BA16EB" w:rsidP="00BA16EB"/>
    <w:p w14:paraId="3220703E" w14:textId="77777777" w:rsidR="00BA16EB" w:rsidRDefault="00BA16EB" w:rsidP="00BA16EB">
      <w:r>
        <w:rPr>
          <w:rFonts w:ascii="Segoe UI Emoji" w:hAnsi="Segoe UI Emoji" w:cs="Segoe UI Emoji"/>
        </w:rPr>
        <w:t>⚠️</w:t>
      </w:r>
      <w:r>
        <w:t xml:space="preserve"> </w:t>
      </w:r>
      <w:r w:rsidRPr="00BA16EB">
        <w:rPr>
          <w:b/>
          <w:bCs/>
          <w:sz w:val="28"/>
          <w:szCs w:val="28"/>
        </w:rPr>
        <w:t>Précautions et recommandations générales (IDM &amp; diabète)</w:t>
      </w:r>
    </w:p>
    <w:p w14:paraId="217EB784" w14:textId="77777777" w:rsidR="00BA16EB" w:rsidRDefault="00BA16EB" w:rsidP="00BA16EB">
      <w:r>
        <w:rPr>
          <w:rFonts w:ascii="Segoe UI Emoji" w:hAnsi="Segoe UI Emoji" w:cs="Segoe UI Emoji"/>
        </w:rPr>
        <w:t>📝</w:t>
      </w:r>
    </w:p>
    <w:p w14:paraId="1553174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Ce module présente des recommandations générales visant à réduire le risque d’infarctus du myocarde (IDM : obstruction brutale d’une artère coronaire) et les complications du diabète.</w:t>
      </w:r>
    </w:p>
    <w:p w14:paraId="2FAFB2FD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Theme="majorBidi" w:hAnsiTheme="majorBidi" w:cstheme="majorBidi"/>
          <w:b/>
          <w:bCs/>
          <w:sz w:val="24"/>
          <w:szCs w:val="24"/>
        </w:rPr>
        <w:t>L’objectif est d’adopter une approche préventive basée sur les habitudes quotidiennes, le comportement et la surveillance de la santé.</w:t>
      </w:r>
    </w:p>
    <w:p w14:paraId="02726B5B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🧭</w:t>
      </w:r>
      <w:r w:rsidRPr="00BA16EB">
        <w:rPr>
          <w:rFonts w:asciiTheme="majorBidi" w:hAnsiTheme="majorBidi" w:cstheme="majorBidi"/>
          <w:sz w:val="24"/>
          <w:szCs w:val="24"/>
        </w:rPr>
        <w:t xml:space="preserve"> 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>1. Gestion quotidienne des facteurs de risque</w:t>
      </w:r>
    </w:p>
    <w:p w14:paraId="7A8D348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16263C21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Les personnes diabétiques ou à risque cardiovasculaire doivent considérer leur état comme une condition chronique nécessitant une surveillance continue.</w:t>
      </w:r>
    </w:p>
    <w:p w14:paraId="53DD70DD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Ne pas ignorer les changements corporels inhabituels</w:t>
      </w:r>
    </w:p>
    <w:p w14:paraId="713FB4E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Ne pas attendre la disparition spontanée des symptômes</w:t>
      </w:r>
    </w:p>
    <w:p w14:paraId="340D2F2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Considérer toute douleur anormale comme un signal d’alerte</w:t>
      </w:r>
    </w:p>
    <w:p w14:paraId="78D7E96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  <w:r w:rsidRPr="00BA16EB">
        <w:rPr>
          <w:rFonts w:asciiTheme="majorBidi" w:hAnsiTheme="majorBidi" w:cstheme="majorBidi"/>
          <w:sz w:val="24"/>
          <w:szCs w:val="24"/>
        </w:rPr>
        <w:t xml:space="preserve"> Explication médicale :</w:t>
      </w:r>
    </w:p>
    <w:p w14:paraId="0E20F6C6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Les maladies cardiovasculaires et le diabète sont des pathologies chroniques (maladies évolutives à long terme) pouvant progresser silencieusement.</w:t>
      </w:r>
    </w:p>
    <w:p w14:paraId="21A7B6D0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 xml:space="preserve"> 2. Prévention avant l’apparition des symptômes</w:t>
      </w:r>
    </w:p>
    <w:p w14:paraId="3A1D1BD6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09C1A528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Effectuer des contrôles médicaux réguliers même en absence de douleur</w:t>
      </w:r>
    </w:p>
    <w:p w14:paraId="64E99CC9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Surveiller les paramètres de santé de manière préventive</w:t>
      </w:r>
    </w:p>
    <w:p w14:paraId="7130C021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Ne pas attendre une urgence pour consulter</w:t>
      </w:r>
    </w:p>
    <w:p w14:paraId="7647AE8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</w:p>
    <w:p w14:paraId="36FEF9F6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 dépistage précoce (</w:t>
      </w:r>
      <w:proofErr w:type="spellStart"/>
      <w:r w:rsidRPr="00BA16EB">
        <w:rPr>
          <w:rFonts w:asciiTheme="majorBidi" w:hAnsiTheme="majorBidi" w:cstheme="majorBidi"/>
          <w:sz w:val="24"/>
          <w:szCs w:val="24"/>
        </w:rPr>
        <w:t>detection</w:t>
      </w:r>
      <w:proofErr w:type="spellEnd"/>
      <w:r w:rsidRPr="00BA16EB">
        <w:rPr>
          <w:rFonts w:asciiTheme="majorBidi" w:hAnsiTheme="majorBidi" w:cstheme="majorBidi"/>
          <w:sz w:val="24"/>
          <w:szCs w:val="24"/>
        </w:rPr>
        <w:t xml:space="preserve"> avant les complications) permet de réduire significativement le risque d’événements cardiaques aigus.</w:t>
      </w:r>
    </w:p>
    <w:p w14:paraId="6EC81D85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🚫</w:t>
      </w:r>
      <w:r w:rsidRPr="00BA16EB">
        <w:rPr>
          <w:rFonts w:asciiTheme="majorBidi" w:hAnsiTheme="majorBidi" w:cstheme="majorBidi"/>
          <w:sz w:val="24"/>
          <w:szCs w:val="24"/>
        </w:rPr>
        <w:t xml:space="preserve"> 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>3. Éviter les comportements à risque</w:t>
      </w:r>
    </w:p>
    <w:p w14:paraId="0E215847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30445111" w14:textId="77777777" w:rsidR="00BA16EB" w:rsidRPr="00BA16EB" w:rsidRDefault="00BA16EB" w:rsidP="00BA16EB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Tabagisme (même occasionnel)</w:t>
      </w:r>
    </w:p>
    <w:p w14:paraId="47E6D8A2" w14:textId="77777777" w:rsidR="00BA16EB" w:rsidRPr="00BA16EB" w:rsidRDefault="00BA16EB" w:rsidP="00BA16EB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Sédentarité prolongée (manque d’activité physique)</w:t>
      </w:r>
    </w:p>
    <w:p w14:paraId="7E11A86C" w14:textId="77777777" w:rsidR="00BA16EB" w:rsidRPr="00BA16EB" w:rsidRDefault="00BA16EB" w:rsidP="00BA16EB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Alimentation déséquilibrée</w:t>
      </w:r>
    </w:p>
    <w:p w14:paraId="067734D1" w14:textId="77777777" w:rsidR="00BA16EB" w:rsidRPr="00BA16EB" w:rsidRDefault="00BA16EB" w:rsidP="00BA16EB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Mauvaise observance du traitement</w:t>
      </w:r>
    </w:p>
    <w:p w14:paraId="2631F9E3" w14:textId="77777777" w:rsidR="00BA16EB" w:rsidRPr="00BA16EB" w:rsidRDefault="00BA16EB" w:rsidP="00BA16EB">
      <w:pPr>
        <w:pStyle w:val="Paragraphedeliste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Privation de sommeil chronique</w:t>
      </w:r>
    </w:p>
    <w:p w14:paraId="664C49A3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lastRenderedPageBreak/>
        <w:t>🧠</w:t>
      </w:r>
    </w:p>
    <w:p w14:paraId="17B1D9B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Ces facteurs augmentent le stress cardiovasculaire (charge excessive sur le cœur et les vaisseaux sanguins) et accélèrent l’athérosclérose.</w:t>
      </w:r>
    </w:p>
    <w:p w14:paraId="1CF92F39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🧘</w:t>
      </w:r>
      <w:r w:rsidRPr="00BA16EB">
        <w:rPr>
          <w:rFonts w:asciiTheme="majorBidi" w:hAnsiTheme="majorBidi" w:cstheme="majorBidi"/>
          <w:sz w:val="24"/>
          <w:szCs w:val="24"/>
        </w:rPr>
        <w:t xml:space="preserve">‍♀️ 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>4. Gestion du stress</w:t>
      </w:r>
    </w:p>
    <w:p w14:paraId="1E9561F8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63DC2CC6" w14:textId="77777777" w:rsidR="00BA16EB" w:rsidRPr="00BA16EB" w:rsidRDefault="00BA16EB" w:rsidP="00BA16EB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Réduction du stress quotidien</w:t>
      </w:r>
    </w:p>
    <w:p w14:paraId="10AEA54A" w14:textId="77777777" w:rsidR="00BA16EB" w:rsidRPr="00BA16EB" w:rsidRDefault="00BA16EB" w:rsidP="00BA16EB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Pauses régulières pendant la journée</w:t>
      </w:r>
    </w:p>
    <w:p w14:paraId="1707B6F1" w14:textId="77777777" w:rsidR="00BA16EB" w:rsidRPr="00BA16EB" w:rsidRDefault="00BA16EB" w:rsidP="00BA16EB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Techniques de relaxation et respiration</w:t>
      </w:r>
    </w:p>
    <w:p w14:paraId="1E01F1BA" w14:textId="77777777" w:rsidR="00BA16EB" w:rsidRPr="00BA16EB" w:rsidRDefault="00BA16EB" w:rsidP="00BA16EB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Éviter la surcharge mentale prolongée</w:t>
      </w:r>
    </w:p>
    <w:p w14:paraId="4BA32C8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</w:p>
    <w:p w14:paraId="4DF1486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 stress chronique augmente la sécrétion d’hormones (adrénaline et cortisol) qui élèvent la tension artérielle et la fréquence cardiaque.</w:t>
      </w:r>
    </w:p>
    <w:p w14:paraId="3C74A609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🩸</w:t>
      </w:r>
      <w:r w:rsidRPr="00BA16EB">
        <w:rPr>
          <w:rFonts w:asciiTheme="majorBidi" w:hAnsiTheme="majorBidi" w:cstheme="majorBidi"/>
          <w:sz w:val="24"/>
          <w:szCs w:val="24"/>
        </w:rPr>
        <w:t xml:space="preserve"> 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>5. Écoute et surveillance du corps</w:t>
      </w:r>
    </w:p>
    <w:p w14:paraId="62128DB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7CD2CB1D" w14:textId="77777777" w:rsidR="00BA16EB" w:rsidRPr="00BA16EB" w:rsidRDefault="00BA16EB" w:rsidP="00BA16EB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Observer les signes de fatigue inhabituelle</w:t>
      </w:r>
    </w:p>
    <w:p w14:paraId="3DC7157D" w14:textId="77777777" w:rsidR="00BA16EB" w:rsidRPr="00BA16EB" w:rsidRDefault="00BA16EB" w:rsidP="00BA16EB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Surveiller les variations de poids</w:t>
      </w:r>
    </w:p>
    <w:p w14:paraId="1990434A" w14:textId="77777777" w:rsidR="00BA16EB" w:rsidRPr="00BA16EB" w:rsidRDefault="00BA16EB" w:rsidP="00BA16EB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Être attentif aux douleurs ou gênes répétées</w:t>
      </w:r>
    </w:p>
    <w:p w14:paraId="4E72306B" w14:textId="77777777" w:rsidR="00BA16EB" w:rsidRPr="00BA16EB" w:rsidRDefault="00BA16EB" w:rsidP="00BA16EB">
      <w:pPr>
        <w:pStyle w:val="Paragraphedeliste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Noter les changements dans l’état général</w:t>
      </w:r>
    </w:p>
    <w:p w14:paraId="0DB85E1A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</w:p>
    <w:p w14:paraId="74FECE21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 corps envoie souvent des signaux précoces avant un événement cardiovasculaire majeur, mais ils sont fréquemment ignorés.</w:t>
      </w:r>
    </w:p>
    <w:p w14:paraId="6E36BB27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🧑</w:t>
      </w:r>
      <w:r w:rsidRPr="00BA16EB">
        <w:rPr>
          <w:rFonts w:asciiTheme="majorBidi" w:hAnsiTheme="majorBidi" w:cstheme="majorBidi"/>
          <w:sz w:val="24"/>
          <w:szCs w:val="24"/>
        </w:rPr>
        <w:t>‍</w:t>
      </w:r>
      <w:r w:rsidRPr="00BA16EB">
        <w:rPr>
          <w:rFonts w:ascii="Segoe UI Emoji" w:hAnsi="Segoe UI Emoji" w:cs="Segoe UI Emoji"/>
          <w:sz w:val="24"/>
          <w:szCs w:val="24"/>
        </w:rPr>
        <w:t>⚕️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 xml:space="preserve"> 6. Relation avec le système de soins</w:t>
      </w:r>
    </w:p>
    <w:p w14:paraId="44B6A80D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2E59CF51" w14:textId="77777777" w:rsidR="00BA16EB" w:rsidRPr="00BA16EB" w:rsidRDefault="00BA16EB" w:rsidP="00BA16EB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Respect des rendez-vous médicaux</w:t>
      </w:r>
    </w:p>
    <w:p w14:paraId="46733309" w14:textId="77777777" w:rsidR="00BA16EB" w:rsidRPr="00BA16EB" w:rsidRDefault="00BA16EB" w:rsidP="00BA16EB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Communication avec le personnel soignant</w:t>
      </w:r>
    </w:p>
    <w:p w14:paraId="4C79CD97" w14:textId="77777777" w:rsidR="00BA16EB" w:rsidRPr="00BA16EB" w:rsidRDefault="00BA16EB" w:rsidP="00BA16EB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Ne jamais modifier un traitement sans avis médical</w:t>
      </w:r>
    </w:p>
    <w:p w14:paraId="77D0F437" w14:textId="77777777" w:rsidR="00BA16EB" w:rsidRPr="00BA16EB" w:rsidRDefault="00BA16EB" w:rsidP="00BA16EB">
      <w:pPr>
        <w:pStyle w:val="Paragraphedeliste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Suivi rigoureux du plan thérapeutique</w:t>
      </w:r>
    </w:p>
    <w:p w14:paraId="2635E46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</w:p>
    <w:p w14:paraId="7C8932F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Une bonne observance médicale améliore le contrôle des facteurs de risque et réduit les complications.</w:t>
      </w:r>
    </w:p>
    <w:p w14:paraId="36741F5E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 xml:space="preserve"> 7. Mentalité préventive</w:t>
      </w:r>
    </w:p>
    <w:p w14:paraId="1FE42E7E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0FD86D58" w14:textId="77777777" w:rsidR="00BA16EB" w:rsidRPr="00BA16EB" w:rsidRDefault="00BA16EB" w:rsidP="00BA16EB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Adopter la prévention comme mode de vie</w:t>
      </w:r>
    </w:p>
    <w:p w14:paraId="7CE78D13" w14:textId="77777777" w:rsidR="00BA16EB" w:rsidRPr="00BA16EB" w:rsidRDefault="00BA16EB" w:rsidP="00BA16EB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Ne pas se baser uniquement sur les sensations</w:t>
      </w:r>
    </w:p>
    <w:p w14:paraId="5A1C1660" w14:textId="77777777" w:rsidR="00BA16EB" w:rsidRPr="00BA16EB" w:rsidRDefault="00BA16EB" w:rsidP="00BA16EB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lastRenderedPageBreak/>
        <w:t>Donner la priorité à la santé au quotidien</w:t>
      </w:r>
    </w:p>
    <w:p w14:paraId="0293401D" w14:textId="77777777" w:rsidR="00BA16EB" w:rsidRPr="00BA16EB" w:rsidRDefault="00BA16EB" w:rsidP="00BA16EB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Comprendre que l’absence de symptômes ne signifie pas absence de maladie</w:t>
      </w:r>
    </w:p>
    <w:p w14:paraId="660F46D7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</w:p>
    <w:p w14:paraId="731D89A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De nombreux événements cardiaques surviennent chez des patients asymptomatiques.</w:t>
      </w:r>
    </w:p>
    <w:p w14:paraId="4F37FEC7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❤️</w:t>
      </w:r>
      <w:r w:rsidRPr="00BA16EB">
        <w:rPr>
          <w:rFonts w:asciiTheme="majorBidi" w:hAnsiTheme="majorBidi" w:cstheme="majorBidi"/>
          <w:sz w:val="24"/>
          <w:szCs w:val="24"/>
        </w:rPr>
        <w:t xml:space="preserve"> Conclusion</w:t>
      </w:r>
    </w:p>
    <w:p w14:paraId="3235EA0A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596061FD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La prévention des maladies cardiovasculaires et du diabète repose principalement sur les habitudes de vie, la surveillance régulière et la discipline personnelle.</w:t>
      </w:r>
    </w:p>
    <w:p w14:paraId="619C176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💬</w:t>
      </w:r>
    </w:p>
    <w:p w14:paraId="3C39B05E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 xml:space="preserve">La santé du cœur se construit chaque jour à travers de petits choix constants </w:t>
      </w:r>
      <w:r w:rsidRPr="00BA16EB">
        <w:rPr>
          <w:rFonts w:ascii="Segoe UI Emoji" w:hAnsi="Segoe UI Emoji" w:cs="Segoe UI Emoji"/>
          <w:sz w:val="24"/>
          <w:szCs w:val="24"/>
        </w:rPr>
        <w:t>❤️</w:t>
      </w:r>
    </w:p>
    <w:p w14:paraId="0C2FCE9C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EBC3CE2" w14:textId="77777777" w:rsidR="00BA16EB" w:rsidRPr="00BA16EB" w:rsidRDefault="00BA16EB" w:rsidP="00BA16E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🖥️</w:t>
      </w:r>
      <w:r w:rsidRPr="00BA16EB">
        <w:rPr>
          <w:rFonts w:asciiTheme="majorBidi" w:hAnsiTheme="majorBidi" w:cstheme="majorBidi"/>
          <w:b/>
          <w:bCs/>
          <w:sz w:val="24"/>
          <w:szCs w:val="24"/>
        </w:rPr>
        <w:t xml:space="preserve"> 4. Symptômes</w:t>
      </w:r>
    </w:p>
    <w:p w14:paraId="7678947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📝</w:t>
      </w:r>
    </w:p>
    <w:p w14:paraId="0AE5C9A5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Les maladies cardiaques comme l’infarctus du myocarde (IDM : obstruction d’une artère du cœur) peuvent apparaître avec des signes différents selon les personnes.</w:t>
      </w:r>
    </w:p>
    <w:p w14:paraId="2C757C0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Il existe des symptômes clairs (typiques) et des symptômes moins évidents (atypiques), surtout chez les patients diabétiques.</w:t>
      </w:r>
    </w:p>
    <w:p w14:paraId="322333FE" w14:textId="34367AE1" w:rsidR="00BA16EB" w:rsidRPr="00BA16EB" w:rsidRDefault="00BA16EB" w:rsidP="00BA16EB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Theme="majorBidi" w:hAnsiTheme="majorBidi" w:cstheme="majorBidi"/>
          <w:b/>
          <w:bCs/>
          <w:sz w:val="24"/>
          <w:szCs w:val="24"/>
        </w:rPr>
        <w:t xml:space="preserve"> Symptômes typiques (clairs et faciles à reconnaître)</w:t>
      </w:r>
    </w:p>
    <w:p w14:paraId="0B8E53E5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6E3529A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Ce sont les signes les plus connus d’une crise cardiaque :</w:t>
      </w:r>
    </w:p>
    <w:p w14:paraId="088B744A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Douleur dans la poitrine ("sensation de pression, de serrement ou de brûlure au centre de la poitrine")</w:t>
      </w:r>
    </w:p>
    <w:p w14:paraId="68F8EA29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Douleur qui se propage vers le bras gauche, le dos ou la mâchoire ("la douleur peut “voyager” dans d’autres parties du corps")</w:t>
      </w:r>
    </w:p>
    <w:p w14:paraId="303C1856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Difficulté à respirer (dyspnée : "impression de manquer d’air")</w:t>
      </w:r>
    </w:p>
    <w:p w14:paraId="0C7E753C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Sueurs froides ("transpiration soudaine sans effort")</w:t>
      </w:r>
    </w:p>
    <w:p w14:paraId="6A64380A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Fatigue intense inhabituelle</w:t>
      </w:r>
    </w:p>
    <w:p w14:paraId="21C6CF25" w14:textId="77777777" w:rsidR="00BA16EB" w:rsidRPr="00BA16EB" w:rsidRDefault="00BA16EB" w:rsidP="00BA16EB">
      <w:pPr>
        <w:pStyle w:val="Paragraphedeliste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Nausées ou sensation de malaise</w:t>
      </w:r>
    </w:p>
    <w:p w14:paraId="63058D6A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  <w:r w:rsidRPr="00BA16EB">
        <w:rPr>
          <w:rFonts w:asciiTheme="majorBidi" w:hAnsiTheme="majorBidi" w:cstheme="majorBidi"/>
          <w:sz w:val="24"/>
          <w:szCs w:val="24"/>
        </w:rPr>
        <w:t xml:space="preserve"> Explication simple :</w:t>
      </w:r>
    </w:p>
    <w:p w14:paraId="670F069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Ces signes apparaissent lorsque le cœur ne reçoit pas assez d’oxygène (ischémie myocardique : "manque de sang et d’oxygène dans le muscle du cœur").</w:t>
      </w:r>
    </w:p>
    <w:p w14:paraId="467C4B42" w14:textId="220430D1" w:rsidR="00BA16EB" w:rsidRPr="00BA16EB" w:rsidRDefault="00BA16EB" w:rsidP="00BA16EB">
      <w:pPr>
        <w:pStyle w:val="Paragraphedeliste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A16EB">
        <w:rPr>
          <w:rFonts w:asciiTheme="majorBidi" w:hAnsiTheme="majorBidi" w:cstheme="majorBidi"/>
          <w:b/>
          <w:bCs/>
          <w:sz w:val="24"/>
          <w:szCs w:val="24"/>
        </w:rPr>
        <w:t>Symptômes atypiques (moins visibles, surtout chez le diabétique)</w:t>
      </w:r>
    </w:p>
    <w:p w14:paraId="2960079B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64109CF9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lastRenderedPageBreak/>
        <w:t>Chez certaines personnes, surtout les diabétiques, les femmes ou les personnes âgées, les symptômes peuvent être différents et trompeurs :</w:t>
      </w:r>
    </w:p>
    <w:p w14:paraId="6C62EA39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Fatigue soudaine sans raison claire ("être épuisé sans effort")</w:t>
      </w:r>
    </w:p>
    <w:p w14:paraId="29C090E2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Essoufflement léger qui apparaît progressivement</w:t>
      </w:r>
    </w:p>
    <w:p w14:paraId="5B82F176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Malaise général sans douleur précise</w:t>
      </w:r>
    </w:p>
    <w:p w14:paraId="49762105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Troubles digestifs ("sensation de brûlure ou d’indigestion dans l’estomac")</w:t>
      </w:r>
    </w:p>
    <w:p w14:paraId="53DD9EE6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Nausées isolées</w:t>
      </w:r>
    </w:p>
    <w:p w14:paraId="7825AE79" w14:textId="77777777" w:rsidR="00BA16EB" w:rsidRPr="00BA16EB" w:rsidRDefault="00BA16EB" w:rsidP="00BA16EB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Sensation d’anxiété ou d’inconfort vague ("gêne sans localisation précise")</w:t>
      </w:r>
    </w:p>
    <w:p w14:paraId="58A35EC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  <w:r w:rsidRPr="00BA16EB">
        <w:rPr>
          <w:rFonts w:asciiTheme="majorBidi" w:hAnsiTheme="majorBidi" w:cstheme="majorBidi"/>
          <w:sz w:val="24"/>
          <w:szCs w:val="24"/>
        </w:rPr>
        <w:t xml:space="preserve"> Explication simple :</w:t>
      </w:r>
    </w:p>
    <w:p w14:paraId="0E76E34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Chez les diabétiques, les nerfs peuvent être abîmés par le sucre élevé (neuropathie diabétique : "atteinte des nerfs qui diminue la sensibilité à la douleur").</w:t>
      </w:r>
    </w:p>
    <w:p w14:paraId="01F9505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Donc le cœur peut souffrir sans provoquer une forte douleur.</w:t>
      </w:r>
    </w:p>
    <w:p w14:paraId="548AF82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⚠️</w:t>
      </w:r>
      <w:r w:rsidRPr="00BA16EB">
        <w:rPr>
          <w:rFonts w:asciiTheme="majorBidi" w:hAnsiTheme="majorBidi" w:cstheme="majorBidi"/>
          <w:sz w:val="24"/>
          <w:szCs w:val="24"/>
        </w:rPr>
        <w:t xml:space="preserve"> Forme silencieuse (sans symptômes visibles)</w:t>
      </w:r>
    </w:p>
    <w:p w14:paraId="725E1FD8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1FF89D1A" w14:textId="77777777" w:rsidR="00BA16EB" w:rsidRPr="00BA16EB" w:rsidRDefault="00BA16EB" w:rsidP="00BA16E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Dans certains cas :</w:t>
      </w:r>
    </w:p>
    <w:p w14:paraId="1FAFBD32" w14:textId="77777777" w:rsidR="00BA16EB" w:rsidRPr="00BA16EB" w:rsidRDefault="00BA16EB" w:rsidP="00BA16E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Aucune douleur dans la poitrine</w:t>
      </w:r>
    </w:p>
    <w:p w14:paraId="33F9FD55" w14:textId="77777777" w:rsidR="00BA16EB" w:rsidRPr="00BA16EB" w:rsidRDefault="00BA16EB" w:rsidP="00BA16E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Aucun signe clair</w:t>
      </w:r>
    </w:p>
    <w:p w14:paraId="18787B60" w14:textId="77777777" w:rsidR="00BA16EB" w:rsidRPr="00BA16EB" w:rsidRDefault="00BA16EB" w:rsidP="00BA16E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Découverte seulement lors d’un examen médical (ECG : "test qui enregistre l’activité du cœur")</w:t>
      </w:r>
    </w:p>
    <w:p w14:paraId="6121CF0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🧠</w:t>
      </w:r>
      <w:r w:rsidRPr="00BA16EB">
        <w:rPr>
          <w:rFonts w:asciiTheme="majorBidi" w:hAnsiTheme="majorBidi" w:cstheme="majorBidi"/>
          <w:sz w:val="24"/>
          <w:szCs w:val="24"/>
        </w:rPr>
        <w:t xml:space="preserve"> Explication simple :</w:t>
      </w:r>
    </w:p>
    <w:p w14:paraId="690FAEAF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On appelle cela une ischémie silencieuse ("manque d’oxygène au cœur sans symptômes ressentis").</w:t>
      </w:r>
    </w:p>
    <w:p w14:paraId="19AD4E70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❤️</w:t>
      </w:r>
      <w:r w:rsidRPr="00BA16EB">
        <w:rPr>
          <w:rFonts w:asciiTheme="majorBidi" w:hAnsiTheme="majorBidi" w:cstheme="majorBidi"/>
          <w:sz w:val="24"/>
          <w:szCs w:val="24"/>
        </w:rPr>
        <w:t xml:space="preserve"> Conclusion simple</w:t>
      </w:r>
    </w:p>
    <w:p w14:paraId="28A6D084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📌</w:t>
      </w:r>
    </w:p>
    <w:p w14:paraId="229A29C7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Un infarctus ne se manifeste pas toujours par une douleur forte.</w:t>
      </w:r>
    </w:p>
    <w:p w14:paraId="0F417842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Theme="majorBidi" w:hAnsiTheme="majorBidi" w:cstheme="majorBidi"/>
          <w:sz w:val="24"/>
          <w:szCs w:val="24"/>
        </w:rPr>
        <w:t>Chez le diabétique, les signes peuvent être faibles ou même absents.</w:t>
      </w:r>
    </w:p>
    <w:p w14:paraId="5DAF41F5" w14:textId="77777777" w:rsidR="00BA16EB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💬</w:t>
      </w:r>
    </w:p>
    <w:p w14:paraId="4360B4C1" w14:textId="278246DF" w:rsidR="00723E37" w:rsidRPr="00BA16EB" w:rsidRDefault="00BA16EB" w:rsidP="00BA16EB">
      <w:pPr>
        <w:jc w:val="both"/>
        <w:rPr>
          <w:rFonts w:asciiTheme="majorBidi" w:hAnsiTheme="majorBidi" w:cstheme="majorBidi"/>
          <w:sz w:val="24"/>
          <w:szCs w:val="24"/>
        </w:rPr>
      </w:pPr>
      <w:r w:rsidRPr="00BA16EB">
        <w:rPr>
          <w:rFonts w:ascii="Segoe UI Emoji" w:hAnsi="Segoe UI Emoji" w:cs="Segoe UI Emoji"/>
          <w:sz w:val="24"/>
          <w:szCs w:val="24"/>
        </w:rPr>
        <w:t>⚠️</w:t>
      </w:r>
      <w:r w:rsidRPr="00BA16EB">
        <w:rPr>
          <w:rFonts w:asciiTheme="majorBidi" w:hAnsiTheme="majorBidi" w:cstheme="majorBidi"/>
          <w:sz w:val="24"/>
          <w:szCs w:val="24"/>
        </w:rPr>
        <w:t xml:space="preserve"> Toute fatigue inhabituelle ou essoufflement doit être pris au sérieux.</w:t>
      </w:r>
    </w:p>
    <w:sectPr w:rsidR="00723E37" w:rsidRPr="00BA16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7F2"/>
    <w:multiLevelType w:val="hybridMultilevel"/>
    <w:tmpl w:val="78D4F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04339"/>
    <w:multiLevelType w:val="hybridMultilevel"/>
    <w:tmpl w:val="5B66B1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E29"/>
    <w:multiLevelType w:val="hybridMultilevel"/>
    <w:tmpl w:val="81FC27DE"/>
    <w:lvl w:ilvl="0" w:tplc="040C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159F1FD7"/>
    <w:multiLevelType w:val="hybridMultilevel"/>
    <w:tmpl w:val="295C118E"/>
    <w:lvl w:ilvl="0" w:tplc="FC5CEC7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C4EAF"/>
    <w:multiLevelType w:val="hybridMultilevel"/>
    <w:tmpl w:val="C066B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B44"/>
    <w:multiLevelType w:val="hybridMultilevel"/>
    <w:tmpl w:val="A5AC2F8A"/>
    <w:lvl w:ilvl="0" w:tplc="4078D0A8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2A216181"/>
    <w:multiLevelType w:val="hybridMultilevel"/>
    <w:tmpl w:val="5DCA8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31440"/>
    <w:multiLevelType w:val="hybridMultilevel"/>
    <w:tmpl w:val="03088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60A53"/>
    <w:multiLevelType w:val="hybridMultilevel"/>
    <w:tmpl w:val="7CCE7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E5525"/>
    <w:multiLevelType w:val="hybridMultilevel"/>
    <w:tmpl w:val="42DA2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A1EF7"/>
    <w:multiLevelType w:val="hybridMultilevel"/>
    <w:tmpl w:val="1C9A8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5645">
    <w:abstractNumId w:val="0"/>
  </w:num>
  <w:num w:numId="2" w16cid:durableId="158690933">
    <w:abstractNumId w:val="7"/>
  </w:num>
  <w:num w:numId="3" w16cid:durableId="1301838014">
    <w:abstractNumId w:val="9"/>
  </w:num>
  <w:num w:numId="4" w16cid:durableId="473985395">
    <w:abstractNumId w:val="4"/>
  </w:num>
  <w:num w:numId="5" w16cid:durableId="1394620320">
    <w:abstractNumId w:val="6"/>
  </w:num>
  <w:num w:numId="6" w16cid:durableId="2115438425">
    <w:abstractNumId w:val="3"/>
  </w:num>
  <w:num w:numId="7" w16cid:durableId="390543507">
    <w:abstractNumId w:val="10"/>
  </w:num>
  <w:num w:numId="8" w16cid:durableId="963850126">
    <w:abstractNumId w:val="2"/>
  </w:num>
  <w:num w:numId="9" w16cid:durableId="590043595">
    <w:abstractNumId w:val="5"/>
  </w:num>
  <w:num w:numId="10" w16cid:durableId="1176772794">
    <w:abstractNumId w:val="8"/>
  </w:num>
  <w:num w:numId="11" w16cid:durableId="186197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EB"/>
    <w:rsid w:val="005658A1"/>
    <w:rsid w:val="00671EA3"/>
    <w:rsid w:val="00723E37"/>
    <w:rsid w:val="00BA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C14F"/>
  <w15:chartTrackingRefBased/>
  <w15:docId w15:val="{BB050CCE-8FE2-471A-8CFA-89F8F7B8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1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1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1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1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1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16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16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1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1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1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1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1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1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16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1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16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1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852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2026-04-16T16:21:00Z</dcterms:created>
  <dcterms:modified xsi:type="dcterms:W3CDTF">2026-04-16T16:28:00Z</dcterms:modified>
</cp:coreProperties>
</file>