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87704" w14:textId="36DE27E3" w:rsidR="0039126C" w:rsidRPr="00283FAB" w:rsidRDefault="0010109F" w:rsidP="00F25929">
      <w:pPr>
        <w:spacing w:line="480" w:lineRule="auto"/>
        <w:rPr>
          <w:rFonts w:ascii="Times New Roman" w:hAnsi="Times New Roman" w:cs="Times New Roman"/>
        </w:rPr>
      </w:pPr>
      <w:r w:rsidRPr="00283FAB">
        <w:rPr>
          <w:rFonts w:ascii="Times New Roman" w:hAnsi="Times New Roman" w:cs="Times New Roman"/>
        </w:rPr>
        <w:t>Andi Djurdjevic</w:t>
      </w:r>
    </w:p>
    <w:p w14:paraId="1CCCCF3B" w14:textId="20762AB1" w:rsidR="0010109F" w:rsidRPr="00283FAB" w:rsidRDefault="005A000E" w:rsidP="00F25929">
      <w:pPr>
        <w:spacing w:line="480" w:lineRule="auto"/>
        <w:rPr>
          <w:rFonts w:ascii="Times New Roman" w:hAnsi="Times New Roman" w:cs="Times New Roman"/>
        </w:rPr>
      </w:pPr>
      <w:r>
        <w:rPr>
          <w:rFonts w:ascii="Times New Roman" w:hAnsi="Times New Roman" w:cs="Times New Roman"/>
        </w:rPr>
        <w:t>Omar Aaziz</w:t>
      </w:r>
    </w:p>
    <w:p w14:paraId="05423FED" w14:textId="705081D8" w:rsidR="0010109F" w:rsidRPr="00283FAB" w:rsidRDefault="005A000E" w:rsidP="00F25929">
      <w:pPr>
        <w:spacing w:line="480" w:lineRule="auto"/>
        <w:rPr>
          <w:rFonts w:ascii="Times New Roman" w:hAnsi="Times New Roman" w:cs="Times New Roman"/>
        </w:rPr>
      </w:pPr>
      <w:r>
        <w:rPr>
          <w:rFonts w:ascii="Times New Roman" w:hAnsi="Times New Roman" w:cs="Times New Roman"/>
        </w:rPr>
        <w:t>CS-330 Comp Graphic and Visualization</w:t>
      </w:r>
    </w:p>
    <w:p w14:paraId="67569DB6" w14:textId="61026CD8" w:rsidR="0010109F" w:rsidRPr="00283FAB" w:rsidRDefault="0010109F" w:rsidP="00F25929">
      <w:pPr>
        <w:spacing w:line="480" w:lineRule="auto"/>
        <w:rPr>
          <w:rFonts w:ascii="Times New Roman" w:hAnsi="Times New Roman" w:cs="Times New Roman"/>
        </w:rPr>
      </w:pPr>
      <w:r w:rsidRPr="00283FAB">
        <w:rPr>
          <w:rFonts w:ascii="Times New Roman" w:hAnsi="Times New Roman" w:cs="Times New Roman"/>
        </w:rPr>
        <w:fldChar w:fldCharType="begin"/>
      </w:r>
      <w:r w:rsidRPr="00283FAB">
        <w:rPr>
          <w:rFonts w:ascii="Times New Roman" w:hAnsi="Times New Roman" w:cs="Times New Roman"/>
        </w:rPr>
        <w:instrText xml:space="preserve"> DATE \@ "MMMM d, yyyy" </w:instrText>
      </w:r>
      <w:r w:rsidRPr="00283FAB">
        <w:rPr>
          <w:rFonts w:ascii="Times New Roman" w:hAnsi="Times New Roman" w:cs="Times New Roman"/>
        </w:rPr>
        <w:fldChar w:fldCharType="separate"/>
      </w:r>
      <w:r w:rsidR="00F25929">
        <w:rPr>
          <w:rFonts w:ascii="Times New Roman" w:hAnsi="Times New Roman" w:cs="Times New Roman"/>
          <w:noProof/>
        </w:rPr>
        <w:t>December 13, 2025</w:t>
      </w:r>
      <w:r w:rsidRPr="00283FAB">
        <w:rPr>
          <w:rFonts w:ascii="Times New Roman" w:hAnsi="Times New Roman" w:cs="Times New Roman"/>
        </w:rPr>
        <w:fldChar w:fldCharType="end"/>
      </w:r>
    </w:p>
    <w:p w14:paraId="766C8435" w14:textId="77777777" w:rsidR="00F25929" w:rsidRDefault="00E507F4" w:rsidP="00F25929">
      <w:pPr>
        <w:spacing w:line="480" w:lineRule="auto"/>
        <w:jc w:val="center"/>
        <w:rPr>
          <w:rFonts w:ascii="Times New Roman" w:hAnsi="Times New Roman" w:cs="Times New Roman"/>
        </w:rPr>
      </w:pPr>
      <w:r>
        <w:rPr>
          <w:rFonts w:ascii="Times New Roman" w:hAnsi="Times New Roman" w:cs="Times New Roman"/>
        </w:rPr>
        <w:t>Module Two Journal</w:t>
      </w:r>
    </w:p>
    <w:p w14:paraId="2C1FC896" w14:textId="77777777" w:rsidR="005670F2" w:rsidRPr="005670F2" w:rsidRDefault="005670F2" w:rsidP="005670F2">
      <w:pPr>
        <w:spacing w:line="480" w:lineRule="auto"/>
        <w:ind w:firstLine="720"/>
        <w:rPr>
          <w:rFonts w:ascii="Times New Roman" w:hAnsi="Times New Roman" w:cs="Times New Roman"/>
        </w:rPr>
      </w:pPr>
      <w:r w:rsidRPr="005670F2">
        <w:rPr>
          <w:rFonts w:ascii="Times New Roman" w:hAnsi="Times New Roman" w:cs="Times New Roman"/>
        </w:rPr>
        <w:t>For this project, I have been required to create a three-dimensional OpenGL scene based on the reference image of a real-life baking setup on the kitchen countertop. The reason I decided on this reference is that it includes familiar objects that can clearly be represented using basic geometric shapes. Not aiming to produce a photorealistic model, I sought to build a clean and recognizable scene demonstrating an understanding of low-polygon modeling, object placement, lighting, and camera interaction.</w:t>
      </w:r>
    </w:p>
    <w:p w14:paraId="5A5EDE95" w14:textId="77777777" w:rsidR="005670F2" w:rsidRPr="005670F2" w:rsidRDefault="005670F2" w:rsidP="005670F2">
      <w:pPr>
        <w:spacing w:line="480" w:lineRule="auto"/>
        <w:ind w:firstLine="720"/>
        <w:rPr>
          <w:rFonts w:ascii="Times New Roman" w:hAnsi="Times New Roman" w:cs="Times New Roman"/>
        </w:rPr>
      </w:pPr>
      <w:r w:rsidRPr="005670F2">
        <w:rPr>
          <w:rFonts w:ascii="Times New Roman" w:hAnsi="Times New Roman" w:cs="Times New Roman"/>
        </w:rPr>
        <w:t>The scene consists of the following elements: mixing bowl, rolling pin, digital scale, bowl scraper, and measuring cup. All these objects should be placed on a countertop plane. These items had been chosen because they are very common among baking utensils and could be simplified without loss of identity.</w:t>
      </w:r>
    </w:p>
    <w:p w14:paraId="048DEDE6" w14:textId="77777777" w:rsidR="005670F2" w:rsidRPr="005670F2" w:rsidRDefault="005670F2" w:rsidP="005670F2">
      <w:pPr>
        <w:spacing w:line="480" w:lineRule="auto"/>
        <w:ind w:firstLine="720"/>
        <w:rPr>
          <w:rFonts w:ascii="Times New Roman" w:hAnsi="Times New Roman" w:cs="Times New Roman"/>
        </w:rPr>
      </w:pPr>
      <w:r w:rsidRPr="005670F2">
        <w:rPr>
          <w:rFonts w:ascii="Times New Roman" w:hAnsi="Times New Roman" w:cs="Times New Roman"/>
        </w:rPr>
        <w:t xml:space="preserve">The mixing bowl was modeled using various primitive shapes to form the body and rim of the bowl. Spherical form for the main body and tapered cylinders for the lip </w:t>
      </w:r>
      <w:proofErr w:type="gramStart"/>
      <w:r w:rsidRPr="005670F2">
        <w:rPr>
          <w:rFonts w:ascii="Times New Roman" w:hAnsi="Times New Roman" w:cs="Times New Roman"/>
        </w:rPr>
        <w:t>were</w:t>
      </w:r>
      <w:proofErr w:type="gramEnd"/>
      <w:r w:rsidRPr="005670F2">
        <w:rPr>
          <w:rFonts w:ascii="Times New Roman" w:hAnsi="Times New Roman" w:cs="Times New Roman"/>
        </w:rPr>
        <w:t xml:space="preserve"> used. This allowed the bowl to show rounded features realistically, while the geometry remained uncomplicated. It also satisfies the criteria for an object that is to be created from more than one primitive.</w:t>
      </w:r>
    </w:p>
    <w:p w14:paraId="53EC3605" w14:textId="77777777" w:rsidR="005670F2" w:rsidRPr="005670F2" w:rsidRDefault="005670F2" w:rsidP="005670F2">
      <w:pPr>
        <w:spacing w:line="480" w:lineRule="auto"/>
        <w:ind w:firstLine="720"/>
        <w:rPr>
          <w:rFonts w:ascii="Times New Roman" w:hAnsi="Times New Roman" w:cs="Times New Roman"/>
        </w:rPr>
      </w:pPr>
      <w:r w:rsidRPr="005670F2">
        <w:rPr>
          <w:rFonts w:ascii="Times New Roman" w:hAnsi="Times New Roman" w:cs="Times New Roman"/>
        </w:rPr>
        <w:lastRenderedPageBreak/>
        <w:t>The rolling pin was created as a single cylinder; the cylindrical shape was sufficient for the object to be easily understood in the context of the scene. The digital scale was created by using box primitives to represent both the flat weighing surface and display area. The bowl scraper was modeled by using two box primitives: a thin blade and a flattened grip. It added a small bit of detail without increasing complexity too much. The measuring cup was represented by a simple upright cylinder, with any details not needed-like handles or even measurement markings-wasn't even modeled. And finally, the countertop was created using a plane, is textured with a wooden texture, and provides the scene environment.</w:t>
      </w:r>
    </w:p>
    <w:p w14:paraId="27E130C4" w14:textId="77777777" w:rsidR="005670F2" w:rsidRPr="005670F2" w:rsidRDefault="005670F2" w:rsidP="005670F2">
      <w:pPr>
        <w:spacing w:line="480" w:lineRule="auto"/>
        <w:ind w:firstLine="720"/>
        <w:rPr>
          <w:rFonts w:ascii="Times New Roman" w:hAnsi="Times New Roman" w:cs="Times New Roman"/>
        </w:rPr>
      </w:pPr>
      <w:r w:rsidRPr="005670F2">
        <w:rPr>
          <w:rFonts w:ascii="Times New Roman" w:hAnsi="Times New Roman" w:cs="Times New Roman"/>
        </w:rPr>
        <w:t>This camera would enable the user to look around the scene freely, control with both keyboard and mouse. The movements for forward, backward, and sideways are controlled by the W, A, S, and D keys, while Q and E enable the camera to move vertically. As such, this can allow the user to view the objects from various angles and heights.</w:t>
      </w:r>
    </w:p>
    <w:p w14:paraId="0518859B" w14:textId="77777777" w:rsidR="005670F2" w:rsidRPr="005670F2" w:rsidRDefault="005670F2" w:rsidP="005670F2">
      <w:pPr>
        <w:spacing w:line="480" w:lineRule="auto"/>
        <w:ind w:firstLine="720"/>
        <w:rPr>
          <w:rFonts w:ascii="Times New Roman" w:hAnsi="Times New Roman" w:cs="Times New Roman"/>
        </w:rPr>
      </w:pPr>
      <w:r w:rsidRPr="005670F2">
        <w:rPr>
          <w:rFonts w:ascii="Times New Roman" w:hAnsi="Times New Roman" w:cs="Times New Roman"/>
        </w:rPr>
        <w:t>The mouse controls the orientation of the camera; it can scroll around the scene by changing pitch and yaw, without moving. The mouse scroll wheel controls the camera moving speed-easier to switch between precise inspection and broader navigation. Because of this, the program was written in a modular fashion to keep the code readable and tidy. Common tasks, such as scaling, rotating, and translating objects, had been routed through reutilized helper functions. A key function applies all transformations to an object to position it consistently and allows for easy value changes without having to rewrite code.</w:t>
      </w:r>
    </w:p>
    <w:p w14:paraId="18CA39D7" w14:textId="77777777" w:rsidR="005670F2" w:rsidRPr="005670F2" w:rsidRDefault="005670F2" w:rsidP="005670F2">
      <w:pPr>
        <w:spacing w:line="480" w:lineRule="auto"/>
        <w:ind w:firstLine="720"/>
        <w:rPr>
          <w:rFonts w:ascii="Times New Roman" w:hAnsi="Times New Roman" w:cs="Times New Roman"/>
        </w:rPr>
      </w:pPr>
      <w:r w:rsidRPr="005670F2">
        <w:rPr>
          <w:rFonts w:ascii="Times New Roman" w:hAnsi="Times New Roman" w:cs="Times New Roman"/>
        </w:rPr>
        <w:t>This structure reduces repetition, makes debugging easier, and allows new objects to be added without disrupting the existing code. The organization of the project in this way reflects best practices to be followed when undertaking this kind of development in graphics programming.</w:t>
      </w:r>
    </w:p>
    <w:p w14:paraId="4D301B42" w14:textId="2119BF3B" w:rsidR="00111468" w:rsidRPr="00283FAB" w:rsidRDefault="005670F2" w:rsidP="005670F2">
      <w:pPr>
        <w:spacing w:line="480" w:lineRule="auto"/>
        <w:ind w:firstLine="720"/>
        <w:rPr>
          <w:rFonts w:ascii="Times New Roman" w:hAnsi="Times New Roman" w:cs="Times New Roman"/>
        </w:rPr>
      </w:pPr>
      <w:r w:rsidRPr="005670F2">
        <w:rPr>
          <w:rFonts w:ascii="Times New Roman" w:hAnsi="Times New Roman" w:cs="Times New Roman"/>
        </w:rPr>
        <w:lastRenderedPageBreak/>
        <w:t>This project provides insight into building a simple but efficient 3D scene using the OpenGL library. By focusing on recognizable objects, low-polygon geometry, and intuitive camera controls, the scene will clearly represent the original reference image and meet all technical requirements.</w:t>
      </w:r>
    </w:p>
    <w:sectPr w:rsidR="00111468" w:rsidRPr="00283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15AB0"/>
    <w:multiLevelType w:val="multilevel"/>
    <w:tmpl w:val="D1C4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143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9F"/>
    <w:rsid w:val="000729D2"/>
    <w:rsid w:val="00081821"/>
    <w:rsid w:val="000B5AC6"/>
    <w:rsid w:val="0010109F"/>
    <w:rsid w:val="00111468"/>
    <w:rsid w:val="0017066F"/>
    <w:rsid w:val="00283FAB"/>
    <w:rsid w:val="0030117C"/>
    <w:rsid w:val="0039126C"/>
    <w:rsid w:val="00496838"/>
    <w:rsid w:val="005670F2"/>
    <w:rsid w:val="005A000E"/>
    <w:rsid w:val="005D6497"/>
    <w:rsid w:val="00662196"/>
    <w:rsid w:val="006F352E"/>
    <w:rsid w:val="00700B6F"/>
    <w:rsid w:val="00712896"/>
    <w:rsid w:val="00892155"/>
    <w:rsid w:val="008A2AE8"/>
    <w:rsid w:val="008B4800"/>
    <w:rsid w:val="008F7628"/>
    <w:rsid w:val="009E1FD0"/>
    <w:rsid w:val="00A448B3"/>
    <w:rsid w:val="00D2528B"/>
    <w:rsid w:val="00E507F4"/>
    <w:rsid w:val="00EF7C8A"/>
    <w:rsid w:val="00F25929"/>
    <w:rsid w:val="00FD5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9019"/>
  <w15:chartTrackingRefBased/>
  <w15:docId w15:val="{8AEFBF35-030C-FE47-A914-1F24DBD53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09F"/>
    <w:rPr>
      <w:rFonts w:eastAsiaTheme="majorEastAsia" w:cstheme="majorBidi"/>
      <w:color w:val="272727" w:themeColor="text1" w:themeTint="D8"/>
    </w:rPr>
  </w:style>
  <w:style w:type="paragraph" w:styleId="Title">
    <w:name w:val="Title"/>
    <w:basedOn w:val="Normal"/>
    <w:next w:val="Normal"/>
    <w:link w:val="TitleChar"/>
    <w:uiPriority w:val="10"/>
    <w:qFormat/>
    <w:rsid w:val="00101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09F"/>
    <w:pPr>
      <w:spacing w:before="160"/>
      <w:jc w:val="center"/>
    </w:pPr>
    <w:rPr>
      <w:i/>
      <w:iCs/>
      <w:color w:val="404040" w:themeColor="text1" w:themeTint="BF"/>
    </w:rPr>
  </w:style>
  <w:style w:type="character" w:customStyle="1" w:styleId="QuoteChar">
    <w:name w:val="Quote Char"/>
    <w:basedOn w:val="DefaultParagraphFont"/>
    <w:link w:val="Quote"/>
    <w:uiPriority w:val="29"/>
    <w:rsid w:val="0010109F"/>
    <w:rPr>
      <w:i/>
      <w:iCs/>
      <w:color w:val="404040" w:themeColor="text1" w:themeTint="BF"/>
    </w:rPr>
  </w:style>
  <w:style w:type="paragraph" w:styleId="ListParagraph">
    <w:name w:val="List Paragraph"/>
    <w:basedOn w:val="Normal"/>
    <w:uiPriority w:val="34"/>
    <w:qFormat/>
    <w:rsid w:val="0010109F"/>
    <w:pPr>
      <w:ind w:left="720"/>
      <w:contextualSpacing/>
    </w:pPr>
  </w:style>
  <w:style w:type="character" w:styleId="IntenseEmphasis">
    <w:name w:val="Intense Emphasis"/>
    <w:basedOn w:val="DefaultParagraphFont"/>
    <w:uiPriority w:val="21"/>
    <w:qFormat/>
    <w:rsid w:val="0010109F"/>
    <w:rPr>
      <w:i/>
      <w:iCs/>
      <w:color w:val="0F4761" w:themeColor="accent1" w:themeShade="BF"/>
    </w:rPr>
  </w:style>
  <w:style w:type="paragraph" w:styleId="IntenseQuote">
    <w:name w:val="Intense Quote"/>
    <w:basedOn w:val="Normal"/>
    <w:next w:val="Normal"/>
    <w:link w:val="IntenseQuoteChar"/>
    <w:uiPriority w:val="30"/>
    <w:qFormat/>
    <w:rsid w:val="00101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09F"/>
    <w:rPr>
      <w:i/>
      <w:iCs/>
      <w:color w:val="0F4761" w:themeColor="accent1" w:themeShade="BF"/>
    </w:rPr>
  </w:style>
  <w:style w:type="character" w:styleId="IntenseReference">
    <w:name w:val="Intense Reference"/>
    <w:basedOn w:val="DefaultParagraphFont"/>
    <w:uiPriority w:val="32"/>
    <w:qFormat/>
    <w:rsid w:val="0010109F"/>
    <w:rPr>
      <w:b/>
      <w:bCs/>
      <w:smallCaps/>
      <w:color w:val="0F4761" w:themeColor="accent1" w:themeShade="BF"/>
      <w:spacing w:val="5"/>
    </w:rPr>
  </w:style>
  <w:style w:type="paragraph" w:styleId="NormalWeb">
    <w:name w:val="Normal (Web)"/>
    <w:basedOn w:val="Normal"/>
    <w:uiPriority w:val="99"/>
    <w:semiHidden/>
    <w:unhideWhenUsed/>
    <w:rsid w:val="001114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11468"/>
  </w:style>
  <w:style w:type="character" w:customStyle="1" w:styleId="url">
    <w:name w:val="url"/>
    <w:basedOn w:val="DefaultParagraphFont"/>
    <w:rsid w:val="00111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Djurdjevic, Andriana</dc:creator>
  <cp:keywords/>
  <dc:description/>
  <cp:lastModifiedBy>Djurdjevic, Andriana</cp:lastModifiedBy>
  <cp:revision>2</cp:revision>
  <dcterms:created xsi:type="dcterms:W3CDTF">2025-12-13T16:06:00Z</dcterms:created>
  <dcterms:modified xsi:type="dcterms:W3CDTF">2025-12-13T16:06:00Z</dcterms:modified>
</cp:coreProperties>
</file>