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Khalid Mahmoud Mohamed Ahmed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Personal Data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284480</wp:posOffset>
            </wp:positionH>
            <wp:positionV relativeFrom="paragraph">
              <wp:posOffset>30480</wp:posOffset>
            </wp:positionV>
            <wp:extent cx="5351780" cy="15760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57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15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Date of Birth: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23.07.1992</w:t>
            </w:r>
          </w:p>
        </w:tc>
      </w:tr>
      <w:tr>
        <w:trPr>
          <w:trHeight w:val="239"/>
        </w:trPr>
        <w:tc>
          <w:tcPr>
            <w:tcW w:w="15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Nationality: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Egyptian</w:t>
            </w:r>
          </w:p>
        </w:tc>
      </w:tr>
      <w:tr>
        <w:trPr>
          <w:trHeight w:val="239"/>
        </w:trPr>
        <w:tc>
          <w:tcPr>
            <w:tcW w:w="15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Marital Status: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Married</w:t>
            </w:r>
          </w:p>
        </w:tc>
      </w:tr>
      <w:tr>
        <w:trPr>
          <w:trHeight w:val="239"/>
        </w:trPr>
        <w:tc>
          <w:tcPr>
            <w:tcW w:w="15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Address: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Markweg 9,</w:t>
            </w:r>
          </w:p>
        </w:tc>
      </w:tr>
      <w:tr>
        <w:trPr>
          <w:trHeight w:val="239"/>
        </w:trPr>
        <w:tc>
          <w:tcPr>
            <w:tcW w:w="1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91056 Erlangen, Germany</w:t>
            </w:r>
          </w:p>
        </w:tc>
      </w:tr>
      <w:tr>
        <w:trPr>
          <w:trHeight w:val="239"/>
        </w:trPr>
        <w:tc>
          <w:tcPr>
            <w:tcW w:w="15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Phone: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+4917669463160</w:t>
            </w:r>
          </w:p>
        </w:tc>
      </w:tr>
      <w:tr>
        <w:trPr>
          <w:trHeight w:val="239"/>
        </w:trPr>
        <w:tc>
          <w:tcPr>
            <w:tcW w:w="15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email:</w:t>
            </w:r>
          </w:p>
        </w:tc>
        <w:tc>
          <w:tcPr>
            <w:tcW w:w="32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engkhalid.mahmoud92@gmail.com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32385</wp:posOffset>
                </wp:positionV>
                <wp:extent cx="516191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.4pt,2.55pt" to="428.85pt,2.55pt" o:allowincell="f" strokecolor="#000000" strokeweight="0.398pt"/>
            </w:pict>
          </mc:Fallback>
        </mc:AlternateContent>
      </w:r>
    </w:p>
    <w:p>
      <w:pPr>
        <w:spacing w:after="0" w:line="186" w:lineRule="exact"/>
        <w:rPr>
          <w:sz w:val="24"/>
          <w:szCs w:val="24"/>
          <w:color w:val="auto"/>
        </w:rPr>
      </w:pPr>
    </w:p>
    <w:p>
      <w:pPr>
        <w:jc w:val="both"/>
        <w:ind w:left="2740" w:right="1186" w:hanging="2070"/>
        <w:spacing w:after="0" w:line="245" w:lineRule="auto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Oct. 2014 - June 2017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Masters of Science student in Communication and Multi-media Engineering at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Friedrich-Alexander-University</w:t>
      </w:r>
      <w:r>
        <w:rPr>
          <w:rFonts w:ascii="Arial" w:cs="Arial" w:eastAsia="Arial" w:hAnsi="Arial"/>
          <w:sz w:val="20"/>
          <w:szCs w:val="20"/>
          <w:color w:val="auto"/>
        </w:rPr>
        <w:t>, Erlangen, Germany (GPA 1.6/1.0).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-441325</wp:posOffset>
                </wp:positionV>
                <wp:extent cx="0" cy="136588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658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0.65pt,-34.7499pt" to="130.65pt,72.8pt" o:allowincell="f" strokecolor="#000000" strokeweight="0.398pt"/>
            </w:pict>
          </mc:Fallback>
        </mc:AlternateConten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jc w:val="both"/>
        <w:ind w:left="2740" w:right="1186" w:hanging="1025"/>
        <w:spacing w:after="0" w:line="245" w:lineRule="auto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July 2014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Bachelor of Science in Information Engineering and Tech-nology with High Honors at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German University in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Cairo</w:t>
      </w:r>
      <w:r>
        <w:rPr>
          <w:rFonts w:ascii="Arial" w:cs="Arial" w:eastAsia="Arial" w:hAnsi="Arial"/>
          <w:sz w:val="20"/>
          <w:szCs w:val="20"/>
          <w:color w:val="auto"/>
        </w:rPr>
        <w:t>, Egypt (GPA 1.08/0.7)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ind w:left="560"/>
        <w:spacing w:after="0"/>
        <w:tabs>
          <w:tab w:leader="none" w:pos="2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Sept. 2007 - July 2009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Dr.Mahmoud Omar Secondary School</w:t>
      </w:r>
      <w:r>
        <w:rPr>
          <w:rFonts w:ascii="Arial" w:cs="Arial" w:eastAsia="Arial" w:hAnsi="Arial"/>
          <w:sz w:val="18"/>
          <w:szCs w:val="18"/>
          <w:color w:val="auto"/>
        </w:rPr>
        <w:t>, Egypt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32385</wp:posOffset>
                </wp:positionV>
                <wp:extent cx="5161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.4pt,2.55pt" to="428.85pt,2.55pt" o:allowincell="f" strokecolor="#000000" strokeweight="0.398pt"/>
            </w:pict>
          </mc:Fallback>
        </mc:AlternateContent>
      </w:r>
    </w:p>
    <w:p>
      <w:pPr>
        <w:spacing w:after="0" w:line="195" w:lineRule="exact"/>
        <w:rPr>
          <w:sz w:val="24"/>
          <w:szCs w:val="24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0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June 2017 - still running</w:t>
            </w: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5"/>
              </w:rPr>
              <w:t xml:space="preserve">Research engineer at 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5"/>
              </w:rPr>
              <w:t>Fraunhofer für Integrierte Schaltun-</w:t>
            </w:r>
          </w:p>
        </w:tc>
      </w:tr>
      <w:tr>
        <w:trPr>
          <w:trHeight w:val="222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 w:line="22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gen IIS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Implementing  short  transmission  time  interval  (sTTI)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physical layer features for LTE release 15 on openairinter-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face (OAI) -open source- platform.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Implementing a New Radio/5G (NR) uplink system level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8"/>
              </w:rPr>
              <w:t>simulator with a focus on Ultra Reliable Low Latency Com-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7"/>
              </w:rPr>
              <w:t>munication (URLLC) use case. The implementation is done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using MATLAB object oriented programming.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6"/>
              </w:rPr>
              <w:t>January 2015 - April 2016</w:t>
            </w: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Student research assistant (Hiwi) in RFID Project at LIKE,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Friedrich-Alexander-University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.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Implementing a maximum likelihood (ML) receiver for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RFID tag reader using multiple receive antennas using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MATLAB.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Validating the performance of ML receiver in a multiple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input-multiple output (MIMO) double rayleigh backscat-</w:t>
            </w:r>
          </w:p>
        </w:tc>
      </w:tr>
      <w:tr>
        <w:trPr>
          <w:trHeight w:val="239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ter channel.</w:t>
            </w:r>
          </w:p>
        </w:tc>
      </w:tr>
      <w:tr>
        <w:trPr>
          <w:trHeight w:val="26"/>
        </w:trPr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52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Internships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32385</wp:posOffset>
                </wp:positionV>
                <wp:extent cx="516191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.4pt,2.55pt" to="428.85pt,2.55pt" o:allowincell="f" strokecolor="#000000" strokeweight="0.398pt"/>
            </w:pict>
          </mc:Fallback>
        </mc:AlternateConten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jc w:val="both"/>
        <w:ind w:left="2660" w:right="126" w:hanging="2100"/>
        <w:spacing w:after="0" w:line="247" w:lineRule="auto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May 2016 – Oct. 2016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Internship at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Fraunhofer IIS</w:t>
      </w:r>
      <w:r>
        <w:rPr>
          <w:rFonts w:ascii="Arial" w:cs="Arial" w:eastAsia="Arial" w:hAnsi="Arial"/>
          <w:sz w:val="20"/>
          <w:szCs w:val="20"/>
          <w:color w:val="auto"/>
        </w:rPr>
        <w:t xml:space="preserve">. The task was to develop and enhance the OAI simulation environment to allow for shorter transmission time in-tervals (TTI) in LTE release 15 on the physical layer in the downlink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programming language. The task was a step towards develop-ment of 5G NR. A 7-OFDM symbol downlink sTTI was developed and tested using OAI simulation environment.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-895985</wp:posOffset>
                </wp:positionV>
                <wp:extent cx="0" cy="394716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4716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27.45pt,-70.5499pt" to="127.45pt,240.25pt" o:allowincell="f" strokecolor="#000000" strokeweight="0.398pt"/>
            </w:pict>
          </mc:Fallback>
        </mc:AlternateContent>
      </w: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jc w:val="both"/>
        <w:ind w:left="2660" w:right="126" w:hanging="2092"/>
        <w:spacing w:after="0" w:line="266" w:lineRule="auto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Oct. 2012 – Jan. 2013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 xml:space="preserve">Junior teaching assistant at the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German university in Cairo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teaching CSIS104 for pharmacy students and CSEN102 for engineering students.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jc w:val="both"/>
        <w:ind w:left="2660" w:right="126" w:hanging="1313"/>
        <w:spacing w:after="0" w:line="246" w:lineRule="auto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August 2012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”Wireless communication” internship at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German University in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Cairo </w:t>
      </w:r>
      <w:r>
        <w:rPr>
          <w:rFonts w:ascii="Arial" w:cs="Arial" w:eastAsia="Arial" w:hAnsi="Arial"/>
          <w:sz w:val="20"/>
          <w:szCs w:val="20"/>
          <w:color w:val="auto"/>
        </w:rPr>
        <w:t>learning to work on tinyos to program mib510 motes using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nesC </w:t>
      </w:r>
      <w:r>
        <w:rPr>
          <w:rFonts w:ascii="Arial" w:cs="Arial" w:eastAsia="Arial" w:hAnsi="Arial"/>
          <w:sz w:val="20"/>
          <w:szCs w:val="20"/>
          <w:color w:val="auto"/>
        </w:rPr>
        <w:t>programing language on ubuntu then implementing a simple applica-tion about indoor localization using Finger Printing algorithm.</w:t>
      </w: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both"/>
        <w:ind w:left="2660" w:right="126" w:hanging="1015"/>
        <w:spacing w:after="0" w:line="245" w:lineRule="auto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July 2012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”Radio Frequency” (RF) internship at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German University in Cairo</w:t>
      </w:r>
      <w:r>
        <w:rPr>
          <w:rFonts w:ascii="Arial" w:cs="Arial" w:eastAsia="Arial" w:hAnsi="Arial"/>
          <w:sz w:val="20"/>
          <w:szCs w:val="20"/>
          <w:color w:val="auto"/>
        </w:rPr>
        <w:t>, designing and simulating RF couplers ,filters and phase shifter using Computer Simulation Technology (CST).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both"/>
        <w:ind w:left="2660" w:right="126" w:hanging="990"/>
        <w:spacing w:after="0" w:line="245" w:lineRule="auto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July 2011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Summer Internship at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Biomedical Inistitute, Technical University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 Ilmenua</w:t>
      </w:r>
      <w:r>
        <w:rPr>
          <w:rFonts w:ascii="Arial" w:cs="Arial" w:eastAsia="Arial" w:hAnsi="Arial"/>
          <w:sz w:val="20"/>
          <w:szCs w:val="20"/>
          <w:color w:val="auto"/>
        </w:rPr>
        <w:t xml:space="preserve">, Germany, designing a flash-light control system by pro-gramming Texas micro controller using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language.</w:t>
      </w: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jc w:val="both"/>
        <w:ind w:left="2660" w:right="126" w:hanging="1039"/>
        <w:spacing w:after="0" w:line="245" w:lineRule="auto"/>
        <w:tabs>
          <w:tab w:leader="none" w:pos="2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July 2010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Summer Internship at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Biomedical Inistitute, Technical University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in Ilmenua</w:t>
      </w:r>
      <w:r>
        <w:rPr>
          <w:rFonts w:ascii="Arial" w:cs="Arial" w:eastAsia="Arial" w:hAnsi="Arial"/>
          <w:sz w:val="20"/>
          <w:szCs w:val="20"/>
          <w:color w:val="auto"/>
        </w:rPr>
        <w:t>, Germany, designing and fabricating simple printed circuit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boards (PCBs).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Research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32385</wp:posOffset>
                </wp:positionV>
                <wp:extent cx="516191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.4pt,2.55pt" to="428.85pt,2.55pt" o:allowincell="f" strokecolor="#000000" strokeweight="0.398pt"/>
            </w:pict>
          </mc:Fallback>
        </mc:AlternateConten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jc w:val="both"/>
        <w:ind w:left="2920" w:right="1006" w:hanging="2350"/>
        <w:spacing w:after="0" w:line="247" w:lineRule="auto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March 2018 - Sept. 2018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Supervision of a bachelor thesis student at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Fraunhofer-Institut IIS</w:t>
      </w:r>
      <w:r>
        <w:rPr>
          <w:rFonts w:ascii="Arial" w:cs="Arial" w:eastAsia="Arial" w:hAnsi="Arial"/>
          <w:sz w:val="20"/>
          <w:szCs w:val="20"/>
          <w:color w:val="auto"/>
        </w:rPr>
        <w:t>. ”Uplink grant free transmission for reliable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communications”, New features were added to the system level simulator which was implemented during my master thesis, to evaluate collision probability and blind detection in NR grant free scheme.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-895985</wp:posOffset>
                </wp:positionV>
                <wp:extent cx="0" cy="3188335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1883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9.95pt,-70.5499pt" to="139.95pt,180.5pt" o:allowincell="f" strokecolor="#000000" strokeweight="0.398pt"/>
            </w:pict>
          </mc:Fallback>
        </mc:AlternateContent>
      </w:r>
    </w:p>
    <w:p>
      <w:pPr>
        <w:jc w:val="both"/>
        <w:ind w:left="2920" w:right="1006" w:hanging="2038"/>
        <w:spacing w:after="0" w:line="248" w:lineRule="auto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Oct. 2016 - May 2017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 xml:space="preserve">Master Thesis at the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Friedrich-Alexander-University</w:t>
      </w:r>
      <w:r>
        <w:rPr>
          <w:rFonts w:ascii="Arial" w:cs="Arial" w:eastAsia="Arial" w:hAnsi="Arial"/>
          <w:sz w:val="20"/>
          <w:szCs w:val="20"/>
          <w:color w:val="auto"/>
        </w:rPr>
        <w:t xml:space="preserve">, Er-langen, Germany in collaboration with 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Fraunhofer-Institut für Integrierte Schaltungen IIS</w:t>
      </w:r>
      <w:r>
        <w:rPr>
          <w:rFonts w:ascii="Arial" w:cs="Arial" w:eastAsia="Arial" w:hAnsi="Arial"/>
          <w:sz w:val="20"/>
          <w:szCs w:val="20"/>
          <w:color w:val="auto"/>
        </w:rPr>
        <w:t>. ”Uplink Multi-ple Access Schemes for Ultra-Low Latency Transmission”, A system-level simulator is implemented using MATLAB object oriented programming simulation environment to test different proposals to guarantee fast access and high reliability to low latency users in LTE.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jc w:val="both"/>
        <w:ind w:left="2920" w:right="1006" w:hanging="2321"/>
        <w:spacing w:after="0" w:line="263" w:lineRule="auto"/>
        <w:tabs>
          <w:tab w:leader="none" w:pos="2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March 2013 - Sept. 2013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 xml:space="preserve">Bachelor Project at the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Technical University in Ilmenau</w:t>
      </w:r>
      <w:r>
        <w:rPr>
          <w:rFonts w:ascii="Arial" w:cs="Arial" w:eastAsia="Arial" w:hAnsi="Arial"/>
          <w:sz w:val="19"/>
          <w:szCs w:val="19"/>
          <w:color w:val="auto"/>
        </w:rPr>
        <w:t>, Germany. ”Wireless Health Monitoring System Based on Fiber-Optic Sensors”, a wireless portable system to mea-sure the respiratory rate using a fiber Bragg grating (FBG) optical sensor is established. Analyzing and filtering the output data is explained and compared with the output data of a commercial piezoelectric sensor.</w:t>
      </w:r>
    </w:p>
    <w:p>
      <w:pPr>
        <w:sectPr>
          <w:pgSz w:w="11900" w:h="16838" w:orient="portrait"/>
          <w:cols w:equalWidth="0" w:num="1">
            <w:col w:w="9026"/>
          </w:cols>
          <w:pgMar w:left="1440" w:top="1440" w:right="1440" w:bottom="1440" w:gutter="0" w:footer="0" w:header="0"/>
        </w:sectPr>
      </w:pPr>
    </w:p>
    <w:bookmarkStart w:id="2" w:name="page3"/>
    <w:bookmarkEnd w:id="2"/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Languages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32385</wp:posOffset>
                </wp:positionV>
                <wp:extent cx="516191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.4pt,2.55pt" to="428.85pt,2.55pt" o:allowincell="f" strokecolor="#000000" strokeweight="0.398pt"/>
            </w:pict>
          </mc:Fallback>
        </mc:AlternateConten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700"/>
        <w:spacing w:after="0"/>
        <w:tabs>
          <w:tab w:leader="none" w:pos="1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Arabic: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Mother Tongue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1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English: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Fluent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560"/>
        <w:spacing w:after="0"/>
        <w:tabs>
          <w:tab w:leader="none" w:pos="1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German: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B1.2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Computer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32385</wp:posOffset>
                </wp:positionV>
                <wp:extent cx="5161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.4pt,2.55pt" to="428.85pt,2.55pt" o:allowincell="f" strokecolor="#000000" strokeweight="0.398pt"/>
            </w:pict>
          </mc:Fallback>
        </mc:AlternateContent>
      </w:r>
    </w:p>
    <w:p>
      <w:pPr>
        <w:spacing w:after="0" w:line="172" w:lineRule="exact"/>
        <w:rPr>
          <w:sz w:val="20"/>
          <w:szCs w:val="20"/>
          <w:color w:val="auto"/>
        </w:rPr>
      </w:pPr>
    </w:p>
    <w:tbl>
      <w:tblPr>
        <w:tblLayout w:type="fixed"/>
        <w:tblInd w:w="5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23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Very Good Knowledge:</w:t>
            </w:r>
          </w:p>
        </w:tc>
        <w:tc>
          <w:tcPr>
            <w:tcW w:w="6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MATLAB</w:t>
            </w:r>
          </w:p>
        </w:tc>
      </w:tr>
      <w:tr>
        <w:trPr>
          <w:trHeight w:val="239"/>
        </w:trPr>
        <w:tc>
          <w:tcPr>
            <w:tcW w:w="23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Intermediate Knowledge:</w:t>
            </w:r>
          </w:p>
        </w:tc>
        <w:tc>
          <w:tcPr>
            <w:tcW w:w="6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 and Version Control Systems: git</w:t>
            </w:r>
          </w:p>
        </w:tc>
      </w:tr>
      <w:tr>
        <w:trPr>
          <w:trHeight w:val="239"/>
        </w:trPr>
        <w:tc>
          <w:tcPr>
            <w:tcW w:w="236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Basic Knowledge:</w:t>
            </w:r>
          </w:p>
        </w:tc>
        <w:tc>
          <w:tcPr>
            <w:tcW w:w="64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Linux, java, CST - Computer Simulation Technology and Mathematica</w:t>
            </w:r>
          </w:p>
        </w:tc>
      </w:tr>
    </w:tbl>
    <w:p>
      <w:pPr>
        <w:spacing w:after="0" w:line="183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auto"/>
        </w:rPr>
        <w:t>Interests and Activities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32385</wp:posOffset>
                </wp:positionV>
                <wp:extent cx="5161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1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2.4pt,2.55pt" to="428.85pt,2.55pt" o:allowincell="f" strokecolor="#000000" strokeweight="0.398pt"/>
            </w:pict>
          </mc:Fallback>
        </mc:AlternateConten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Interests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Wireless communications , cellular networks and software development.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Activities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Football, Tennis and Cycling</w:t>
      </w:r>
    </w:p>
    <w:sectPr>
      <w:pgSz w:w="11900" w:h="16838" w:orient="portrait"/>
      <w:cols w:equalWidth="0" w:num="1">
        <w:col w:w="9400"/>
      </w:cols>
      <w:pgMar w:left="1440" w:top="1440" w:right="106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2018-12-03T15:29:35Z</dcterms:created>
  <dcterms:modified xsi:type="dcterms:W3CDTF">2018-12-03T15:29:35Z</dcterms:modified>
</cp:coreProperties>
</file>