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480" w:lineRule="atLeast"/>
        <w:rPr>
          <w:rFonts w:ascii="Calibri" w:hAnsi="Calibri"/>
          <w:b/>
          <w:sz w:val="32"/>
          <w:szCs w:val="32"/>
          <w:lang w:val="en-US"/>
        </w:rPr>
      </w:pPr>
      <w:r>
        <w:rPr>
          <w:rFonts w:ascii="Calibri" w:hAnsi="Calibri"/>
          <w:b/>
          <w:sz w:val="32"/>
          <w:szCs w:val="32"/>
          <w:lang w:val="en-US"/>
        </w:rPr>
        <w:t>Geological Processes ("The Earth is changing")</w:t>
      </w:r>
    </w:p>
    <w:p>
      <w:pPr>
        <w:widowControl w:val="0"/>
        <w:spacing w:line="480" w:lineRule="atLeast"/>
        <w:rPr>
          <w:rFonts w:ascii="Calibri" w:hAnsi="Calibri"/>
          <w:b/>
          <w:sz w:val="32"/>
          <w:szCs w:val="32"/>
          <w:lang w:val="en-US"/>
        </w:rPr>
      </w:pPr>
    </w:p>
    <w:p>
      <w:pPr>
        <w:widowControl w:val="0"/>
        <w:spacing w:line="480" w:lineRule="atLeast"/>
        <w:rPr>
          <w:rFonts w:ascii="Calibri" w:hAnsi="Calibri"/>
          <w:b/>
          <w:sz w:val="28"/>
          <w:szCs w:val="28"/>
          <w:lang w:val="en-US"/>
        </w:rPr>
      </w:pPr>
      <w:r>
        <w:rPr>
          <w:rFonts w:ascii="Calibri" w:hAnsi="Calibri"/>
          <w:b/>
          <w:sz w:val="28"/>
          <w:szCs w:val="28"/>
          <w:lang w:val="en-US"/>
        </w:rPr>
        <w:drawing>
          <wp:inline distT="0" distB="0" distL="0" distR="0">
            <wp:extent cx="8408035" cy="5370195"/>
            <wp:effectExtent l="0" t="0" r="0" b="1905"/>
            <wp:docPr id="1776356603" name="Grafik 1" descr="Ein Bild, das Text, Menschliches Gesicht, Person,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56603" name="Grafik 1" descr="Ein Bild, das Text, Menschliches Gesicht, Person, Kleidung enthält.&#10;&#10;KI-generierte Inhalte können fehlerhaft sein."/>
                    <pic:cNvPicPr>
                      <a:picLocks noChangeAspect="1"/>
                    </pic:cNvPicPr>
                  </pic:nvPicPr>
                  <pic:blipFill>
                    <a:blip r:embed="rId5"/>
                    <a:stretch>
                      <a:fillRect/>
                    </a:stretch>
                  </pic:blipFill>
                  <pic:spPr>
                    <a:xfrm>
                      <a:off x="0" y="0"/>
                      <a:ext cx="8435506" cy="5387679"/>
                    </a:xfrm>
                    <a:prstGeom prst="rect">
                      <a:avLst/>
                    </a:prstGeom>
                  </pic:spPr>
                </pic:pic>
              </a:graphicData>
            </a:graphic>
          </wp:inline>
        </w:drawing>
      </w:r>
    </w:p>
    <w:p>
      <w:pPr>
        <w:widowControl w:val="0"/>
        <w:rPr>
          <w:rFonts w:ascii="Calibri" w:hAnsi="Calibri"/>
          <w:b/>
          <w:sz w:val="28"/>
          <w:szCs w:val="28"/>
          <w:lang w:val="en-US"/>
        </w:rPr>
      </w:pPr>
      <w:r>
        <w:rPr>
          <w:rFonts w:ascii="Calibri" w:hAnsi="Calibri"/>
          <w:b/>
          <w:sz w:val="28"/>
          <w:szCs w:val="28"/>
          <w:lang w:val="en-US"/>
        </w:rPr>
        <w:t>Exercise:</w:t>
      </w:r>
    </w:p>
    <w:p>
      <w:pPr>
        <w:widowControl w:val="0"/>
        <w:rPr>
          <w:rFonts w:ascii="Calibri" w:hAnsi="Calibri"/>
          <w:bCs/>
          <w:szCs w:val="24"/>
          <w:lang w:val="en-US"/>
        </w:rPr>
      </w:pPr>
      <w:r>
        <w:rPr>
          <w:rFonts w:ascii="Calibri" w:hAnsi="Calibri"/>
          <w:bCs/>
          <w:szCs w:val="24"/>
          <w:lang w:val="en-US"/>
        </w:rPr>
        <w:t>a) Look at the pictures of the geological processes and complete the table.</w:t>
      </w:r>
    </w:p>
    <w:p>
      <w:pPr>
        <w:widowControl w:val="0"/>
        <w:rPr>
          <w:rFonts w:ascii="Calibri" w:hAnsi="Calibri"/>
          <w:bCs/>
          <w:szCs w:val="24"/>
          <w:lang w:val="en-US"/>
        </w:rPr>
      </w:pPr>
      <w:r>
        <w:rPr>
          <w:rFonts w:ascii="Calibri" w:hAnsi="Calibri"/>
          <w:bCs/>
          <w:szCs w:val="24"/>
          <w:lang w:val="en-US"/>
        </w:rPr>
        <w:t>b) Briefly research about the last column (AI, Internet). Briefly describe how the process works.</w:t>
      </w:r>
    </w:p>
    <w:p>
      <w:pPr>
        <w:widowControl w:val="0"/>
        <w:rPr>
          <w:rFonts w:ascii="Calibri" w:hAnsi="Calibri"/>
          <w:b/>
          <w:sz w:val="28"/>
          <w:szCs w:val="28"/>
          <w:lang w:val="en-US"/>
        </w:rPr>
      </w:pPr>
    </w:p>
    <w:p>
      <w:pPr>
        <w:widowControl w:val="0"/>
        <w:rPr>
          <w:rFonts w:ascii="Calibri" w:hAnsi="Calibri"/>
          <w:b/>
          <w:sz w:val="28"/>
          <w:szCs w:val="28"/>
          <w:lang w:val="en-US"/>
        </w:rPr>
      </w:pPr>
      <w:r>
        <w:rPr>
          <w:rFonts w:ascii="Calibri" w:hAnsi="Calibri"/>
          <w:b/>
          <w:sz w:val="28"/>
          <w:szCs w:val="28"/>
          <w:lang w:val="en-US"/>
        </w:rPr>
        <w:t>Learning goals:</w:t>
      </w:r>
    </w:p>
    <w:p>
      <w:pPr>
        <w:widowControl w:val="0"/>
        <w:rPr>
          <w:rFonts w:ascii="Calibri" w:hAnsi="Calibri"/>
          <w:bCs/>
          <w:szCs w:val="24"/>
          <w:lang w:val="en-US"/>
        </w:rPr>
      </w:pPr>
      <w:r>
        <w:rPr>
          <w:rFonts w:ascii="Calibri" w:hAnsi="Calibri"/>
          <w:bCs/>
          <w:szCs w:val="24"/>
          <w:lang w:val="en-US"/>
        </w:rPr>
        <w:t>- You know important geological processes and can explain how they work.</w:t>
      </w:r>
    </w:p>
    <w:p>
      <w:pPr>
        <w:widowControl w:val="0"/>
        <w:rPr>
          <w:rFonts w:ascii="Calibri" w:hAnsi="Calibri"/>
          <w:bCs/>
          <w:szCs w:val="24"/>
          <w:lang w:val="en-US"/>
        </w:rPr>
      </w:pPr>
      <w:r>
        <w:rPr>
          <w:rFonts w:ascii="Calibri" w:hAnsi="Calibri"/>
          <w:bCs/>
          <w:szCs w:val="24"/>
          <w:lang w:val="en-US"/>
        </w:rPr>
        <w:t>- You can recognize these geological processes in pictures (and in nature).</w:t>
      </w:r>
    </w:p>
    <w:p>
      <w:pPr>
        <w:widowControl w:val="0"/>
        <w:spacing w:line="480" w:lineRule="atLeast"/>
        <w:rPr>
          <w:rFonts w:ascii="Calibri" w:hAnsi="Calibri"/>
          <w:b/>
          <w:sz w:val="32"/>
          <w:szCs w:val="32"/>
          <w:lang w:val="en-US"/>
        </w:rPr>
      </w:pPr>
    </w:p>
    <w:tbl>
      <w:tblPr>
        <w:tblStyle w:val="3"/>
        <w:tblW w:w="14371" w:type="dxa"/>
        <w:tblInd w:w="80" w:type="dxa"/>
        <w:tblLayout w:type="fixed"/>
        <w:tblCellMar>
          <w:top w:w="0" w:type="dxa"/>
          <w:left w:w="80" w:type="dxa"/>
          <w:bottom w:w="0" w:type="dxa"/>
          <w:right w:w="80" w:type="dxa"/>
        </w:tblCellMar>
      </w:tblPr>
      <w:tblGrid>
        <w:gridCol w:w="763"/>
        <w:gridCol w:w="3118"/>
        <w:gridCol w:w="4536"/>
        <w:gridCol w:w="5954"/>
      </w:tblGrid>
      <w:tr>
        <w:tblPrEx>
          <w:tblCellMar>
            <w:top w:w="0" w:type="dxa"/>
            <w:left w:w="80" w:type="dxa"/>
            <w:bottom w:w="0" w:type="dxa"/>
            <w:right w:w="80" w:type="dxa"/>
          </w:tblCellMar>
        </w:tblPrEx>
        <w:trPr>
          <w:cantSplit/>
          <w:trHeight w:val="849" w:hRule="atLeast"/>
        </w:trPr>
        <w:tc>
          <w:tcPr>
            <w:tcW w:w="763" w:type="dxa"/>
            <w:tcBorders>
              <w:top w:val="single" w:color="auto" w:sz="6" w:space="0"/>
              <w:left w:val="single" w:color="auto" w:sz="6" w:space="0"/>
              <w:bottom w:val="single" w:color="auto" w:sz="6" w:space="0"/>
              <w:right w:val="single" w:color="auto" w:sz="6" w:space="0"/>
            </w:tcBorders>
            <w:shd w:val="clear" w:color="auto" w:fill="FFFF00"/>
          </w:tcPr>
          <w:p>
            <w:pPr>
              <w:widowControl w:val="0"/>
              <w:spacing w:line="480" w:lineRule="atLeast"/>
              <w:rPr>
                <w:rFonts w:ascii="Calibri" w:hAnsi="Calibri"/>
                <w:b/>
                <w:color w:val="203864" w:themeColor="accent5" w:themeShade="80"/>
                <w:sz w:val="32"/>
                <w:szCs w:val="32"/>
                <w:lang w:val="en-US"/>
              </w:rPr>
            </w:pPr>
            <w:r>
              <w:rPr>
                <w:rFonts w:ascii="Calibri" w:hAnsi="Calibri"/>
                <w:b/>
                <w:color w:val="203864" w:themeColor="accent5" w:themeShade="80"/>
                <w:sz w:val="32"/>
                <w:szCs w:val="32"/>
                <w:lang w:val="en-US"/>
              </w:rPr>
              <w:t>Picture</w:t>
            </w:r>
          </w:p>
        </w:tc>
        <w:tc>
          <w:tcPr>
            <w:tcW w:w="3118" w:type="dxa"/>
            <w:tcBorders>
              <w:top w:val="single" w:color="auto" w:sz="6" w:space="0"/>
              <w:left w:val="single" w:color="auto" w:sz="6" w:space="0"/>
              <w:bottom w:val="single" w:color="auto" w:sz="6" w:space="0"/>
              <w:right w:val="single" w:color="auto" w:sz="6" w:space="0"/>
            </w:tcBorders>
            <w:shd w:val="clear" w:color="auto" w:fill="FFFF00"/>
          </w:tcPr>
          <w:p>
            <w:pPr>
              <w:widowControl w:val="0"/>
              <w:spacing w:line="480" w:lineRule="atLeast"/>
              <w:rPr>
                <w:rFonts w:ascii="Calibri" w:hAnsi="Calibri"/>
                <w:b/>
                <w:color w:val="203864" w:themeColor="accent5" w:themeShade="80"/>
                <w:sz w:val="32"/>
                <w:szCs w:val="32"/>
                <w:lang w:val="en-US"/>
              </w:rPr>
            </w:pPr>
            <w:r>
              <w:rPr>
                <w:rFonts w:ascii="Calibri" w:hAnsi="Calibri"/>
                <w:b/>
                <w:color w:val="203864" w:themeColor="accent5" w:themeShade="80"/>
                <w:sz w:val="32"/>
                <w:szCs w:val="32"/>
                <w:lang w:val="en-US"/>
              </w:rPr>
              <w:t>Geological Process</w:t>
            </w:r>
            <w:r>
              <w:rPr>
                <w:rFonts w:ascii="Calibri" w:hAnsi="Calibri"/>
                <w:b/>
                <w:color w:val="203864" w:themeColor="accent5" w:themeShade="80"/>
                <w:sz w:val="32"/>
                <w:szCs w:val="32"/>
                <w:lang w:val="en-US"/>
              </w:rPr>
              <w:br w:type="textWrapping"/>
            </w:r>
            <w:r>
              <w:rPr>
                <w:rFonts w:ascii="Calibri" w:hAnsi="Calibri"/>
                <w:b/>
                <w:color w:val="203864" w:themeColor="accent5" w:themeShade="80"/>
                <w:sz w:val="32"/>
                <w:szCs w:val="32"/>
                <w:lang w:val="en-US"/>
              </w:rPr>
              <w:t>(dominant)</w:t>
            </w:r>
          </w:p>
        </w:tc>
        <w:tc>
          <w:tcPr>
            <w:tcW w:w="4536" w:type="dxa"/>
            <w:tcBorders>
              <w:top w:val="single" w:color="auto" w:sz="6" w:space="0"/>
              <w:left w:val="single" w:color="auto" w:sz="6" w:space="0"/>
              <w:bottom w:val="single" w:color="auto" w:sz="6" w:space="0"/>
              <w:right w:val="single" w:color="auto" w:sz="6" w:space="0"/>
            </w:tcBorders>
            <w:shd w:val="clear" w:color="auto" w:fill="FFFF00"/>
          </w:tcPr>
          <w:p>
            <w:pPr>
              <w:widowControl w:val="0"/>
              <w:spacing w:line="480" w:lineRule="atLeast"/>
              <w:rPr>
                <w:rFonts w:ascii="Calibri" w:hAnsi="Calibri"/>
                <w:b/>
                <w:color w:val="203864" w:themeColor="accent5" w:themeShade="80"/>
                <w:sz w:val="32"/>
                <w:szCs w:val="32"/>
                <w:lang w:val="en-US"/>
              </w:rPr>
            </w:pPr>
            <w:r>
              <w:rPr>
                <w:rFonts w:ascii="Calibri" w:hAnsi="Calibri"/>
                <w:b/>
                <w:color w:val="203864" w:themeColor="accent5" w:themeShade="80"/>
                <w:sz w:val="32"/>
                <w:szCs w:val="32"/>
                <w:lang w:val="en-US"/>
              </w:rPr>
              <w:t>Specific Example</w:t>
            </w:r>
          </w:p>
        </w:tc>
        <w:tc>
          <w:tcPr>
            <w:tcW w:w="5954" w:type="dxa"/>
            <w:tcBorders>
              <w:top w:val="single" w:color="auto" w:sz="6" w:space="0"/>
              <w:left w:val="single" w:color="auto" w:sz="6" w:space="0"/>
              <w:bottom w:val="single" w:color="auto" w:sz="6" w:space="0"/>
              <w:right w:val="single" w:color="auto" w:sz="6" w:space="0"/>
            </w:tcBorders>
            <w:shd w:val="clear" w:color="auto" w:fill="FFFF00"/>
          </w:tcPr>
          <w:p>
            <w:pPr>
              <w:widowControl w:val="0"/>
              <w:spacing w:line="480" w:lineRule="atLeast"/>
              <w:rPr>
                <w:rFonts w:ascii="Calibri" w:hAnsi="Calibri"/>
                <w:b/>
                <w:color w:val="203864" w:themeColor="accent5" w:themeShade="80"/>
                <w:sz w:val="32"/>
                <w:szCs w:val="32"/>
                <w:lang w:val="en-US"/>
              </w:rPr>
            </w:pPr>
            <w:r>
              <w:rPr>
                <w:rFonts w:ascii="Calibri" w:hAnsi="Calibri"/>
                <w:b/>
                <w:color w:val="203864" w:themeColor="accent5" w:themeShade="80"/>
                <w:sz w:val="32"/>
                <w:szCs w:val="32"/>
                <w:lang w:val="en-US"/>
              </w:rPr>
              <w:t>Process Description: How does it work?</w:t>
            </w:r>
          </w:p>
        </w:tc>
      </w:tr>
      <w:tr>
        <w:tblPrEx>
          <w:tblCellMar>
            <w:top w:w="0" w:type="dxa"/>
            <w:left w:w="80" w:type="dxa"/>
            <w:bottom w:w="0" w:type="dxa"/>
            <w:right w:w="80" w:type="dxa"/>
          </w:tblCellMar>
        </w:tblPrEx>
        <w:trPr>
          <w:cantSplit/>
          <w:trHeight w:val="70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1</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Erosion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aeolian erosion, abrasion</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The grains of sand transported by the wind grind and polish the surface of rocks and other materials. Coarse grained sand stays close to the surface and grinds strongly.</w:t>
            </w:r>
          </w:p>
        </w:tc>
      </w:tr>
      <w:tr>
        <w:tblPrEx>
          <w:tblCellMar>
            <w:top w:w="0" w:type="dxa"/>
            <w:left w:w="80" w:type="dxa"/>
            <w:bottom w:w="0" w:type="dxa"/>
            <w:right w:w="80" w:type="dxa"/>
          </w:tblCellMar>
        </w:tblPrEx>
        <w:trPr>
          <w:cantSplit/>
          <w:trHeight w:val="68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2</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Erosion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Frost Spliting</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Water in the rock fills it self with water and freezes and expands which splits the rocks. This boulders fall down and form gravel. One can tell how far gravel has travelled based on its size and shape.</w:t>
            </w:r>
          </w:p>
        </w:tc>
      </w:tr>
      <w:tr>
        <w:tblPrEx>
          <w:tblCellMar>
            <w:top w:w="0" w:type="dxa"/>
            <w:left w:w="80" w:type="dxa"/>
            <w:bottom w:w="0" w:type="dxa"/>
            <w:right w:w="80" w:type="dxa"/>
          </w:tblCellMar>
        </w:tblPrEx>
        <w:trPr>
          <w:cantSplit/>
          <w:trHeight w:val="70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3</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Erosion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glacier</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Claciers melt at the bottom and are being pushed downaard by their weight. This process expoeses rocks under the ice and pushes rocks with it causign massive changes to the environment with the climate change.</w:t>
            </w:r>
          </w:p>
        </w:tc>
      </w:tr>
      <w:tr>
        <w:tblPrEx>
          <w:tblCellMar>
            <w:top w:w="0" w:type="dxa"/>
            <w:left w:w="80" w:type="dxa"/>
            <w:bottom w:w="0" w:type="dxa"/>
            <w:right w:w="80" w:type="dxa"/>
          </w:tblCellMar>
        </w:tblPrEx>
        <w:trPr>
          <w:cantSplit/>
          <w:trHeight w:val="68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4</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hint="default" w:ascii="Calibri" w:hAnsi="Calibri"/>
                <w:szCs w:val="24"/>
                <w:lang w:val="en-US"/>
              </w:rPr>
              <w:t>Transportation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hint="default" w:ascii="Calibri" w:hAnsi="Calibri"/>
                <w:szCs w:val="24"/>
                <w:lang w:val="en-US"/>
              </w:rPr>
              <w:t>Traction, Saltation, Suspension, Solution</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Braided rivers systems form in falt areas and transport a lot of mountain sediments.</w:t>
            </w:r>
          </w:p>
        </w:tc>
      </w:tr>
      <w:tr>
        <w:tblPrEx>
          <w:tblCellMar>
            <w:top w:w="0" w:type="dxa"/>
            <w:left w:w="80" w:type="dxa"/>
            <w:bottom w:w="0" w:type="dxa"/>
            <w:right w:w="80" w:type="dxa"/>
          </w:tblCellMar>
        </w:tblPrEx>
        <w:trPr>
          <w:cantSplit/>
          <w:trHeight w:val="70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5</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hint="default" w:ascii="Calibri" w:hAnsi="Calibri"/>
                <w:szCs w:val="24"/>
                <w:lang w:val="en-US"/>
              </w:rPr>
              <w:t>Transportation</w:t>
            </w:r>
          </w:p>
        </w:tc>
        <w:tc>
          <w:tcPr>
            <w:tcW w:w="4536" w:type="dxa"/>
            <w:tcBorders>
              <w:top w:val="single" w:color="auto" w:sz="6" w:space="0"/>
              <w:left w:val="single" w:color="auto" w:sz="6" w:space="0"/>
              <w:bottom w:val="single" w:color="auto" w:sz="6" w:space="0"/>
              <w:right w:val="single" w:color="auto" w:sz="6" w:space="0"/>
            </w:tcBorders>
            <w:vAlign w:val="top"/>
          </w:tcPr>
          <w:p>
            <w:pPr>
              <w:widowControl w:val="0"/>
              <w:rPr>
                <w:rFonts w:hint="default" w:ascii="Calibri" w:hAnsi="Calibri" w:eastAsia="Times New Roman" w:cs="New York"/>
                <w:sz w:val="24"/>
                <w:szCs w:val="24"/>
                <w:lang w:val="en-US" w:eastAsia="de-DE" w:bidi="ar-SA"/>
              </w:rPr>
            </w:pPr>
            <w:r>
              <w:rPr>
                <w:rFonts w:hint="default" w:ascii="Calibri" w:hAnsi="Calibri"/>
                <w:szCs w:val="24"/>
                <w:lang w:val="en-US"/>
              </w:rPr>
              <w:t>Traction, Saltation, Suspension, Solution</w:t>
            </w:r>
          </w:p>
        </w:tc>
        <w:tc>
          <w:tcPr>
            <w:tcW w:w="5954" w:type="dxa"/>
            <w:tcBorders>
              <w:top w:val="single" w:color="auto" w:sz="6" w:space="0"/>
              <w:left w:val="single" w:color="auto" w:sz="6" w:space="0"/>
              <w:bottom w:val="single" w:color="auto" w:sz="6" w:space="0"/>
              <w:right w:val="single" w:color="auto" w:sz="6" w:space="0"/>
            </w:tcBorders>
            <w:vAlign w:val="top"/>
          </w:tcPr>
          <w:p>
            <w:pPr>
              <w:widowControl w:val="0"/>
              <w:rPr>
                <w:rFonts w:hint="default" w:ascii="Calibri" w:hAnsi="Calibri" w:eastAsia="Times New Roman" w:cs="New York"/>
                <w:sz w:val="24"/>
                <w:szCs w:val="24"/>
                <w:lang w:val="en-US" w:eastAsia="de-DE" w:bidi="ar-SA"/>
              </w:rPr>
            </w:pPr>
            <w:r>
              <w:rPr>
                <w:rFonts w:hint="default" w:ascii="Calibri" w:hAnsi="Calibri" w:cs="New York"/>
                <w:sz w:val="24"/>
                <w:szCs w:val="24"/>
                <w:lang w:val="en-US" w:eastAsia="de-DE" w:bidi="ar-SA"/>
              </w:rPr>
              <w:t>A delta forms a delta where the river flows into the lake. The sediments is tranportet inforn of the already created delta.</w:t>
            </w:r>
          </w:p>
        </w:tc>
      </w:tr>
      <w:tr>
        <w:tblPrEx>
          <w:tblCellMar>
            <w:top w:w="0" w:type="dxa"/>
            <w:left w:w="80" w:type="dxa"/>
            <w:bottom w:w="0" w:type="dxa"/>
            <w:right w:w="80" w:type="dxa"/>
          </w:tblCellMar>
        </w:tblPrEx>
        <w:trPr>
          <w:cantSplit/>
          <w:trHeight w:val="732"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6</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Sedimentation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Deep Sea deposition</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Plankton with limestone shells die and sink to the bottom of the ocean where there bind together under preassure to limestone. The organism inside the shell stays behin under the right conditino as fossile fule.</w:t>
            </w:r>
          </w:p>
        </w:tc>
      </w:tr>
      <w:tr>
        <w:tblPrEx>
          <w:tblCellMar>
            <w:top w:w="0" w:type="dxa"/>
            <w:left w:w="80" w:type="dxa"/>
            <w:bottom w:w="0" w:type="dxa"/>
            <w:right w:w="80" w:type="dxa"/>
          </w:tblCellMar>
        </w:tblPrEx>
        <w:trPr>
          <w:cantSplit/>
          <w:trHeight w:val="68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7</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Sedimentation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Salt deposition</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Oceans evaporate over time and the salt which lower evaporation temperature stays behind as sediment.</w:t>
            </w:r>
          </w:p>
        </w:tc>
      </w:tr>
      <w:tr>
        <w:tblPrEx>
          <w:tblCellMar>
            <w:top w:w="0" w:type="dxa"/>
            <w:left w:w="80" w:type="dxa"/>
            <w:bottom w:w="0" w:type="dxa"/>
            <w:right w:w="80" w:type="dxa"/>
          </w:tblCellMar>
        </w:tblPrEx>
        <w:trPr>
          <w:cantSplit/>
          <w:trHeight w:val="706"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8</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Erruption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Vulcanic Magma</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A vulcano exploded and then magma flowed down the already present rocks solidifiing and forming a new rock layer over time.</w:t>
            </w:r>
          </w:p>
        </w:tc>
      </w:tr>
      <w:tr>
        <w:tblPrEx>
          <w:tblCellMar>
            <w:top w:w="0" w:type="dxa"/>
            <w:left w:w="80" w:type="dxa"/>
            <w:bottom w:w="0" w:type="dxa"/>
            <w:right w:w="80" w:type="dxa"/>
          </w:tblCellMar>
        </w:tblPrEx>
        <w:trPr>
          <w:cantSplit/>
          <w:trHeight w:val="732"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9</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Depostion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layering</w:t>
            </w: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Over years oceans have deposited hugee amounts of sediment where layers can be observed due to the changes in the sedimentation material in the past.</w:t>
            </w:r>
          </w:p>
        </w:tc>
      </w:tr>
      <w:tr>
        <w:tblPrEx>
          <w:tblCellMar>
            <w:top w:w="0" w:type="dxa"/>
            <w:left w:w="80" w:type="dxa"/>
            <w:bottom w:w="0" w:type="dxa"/>
            <w:right w:w="80" w:type="dxa"/>
          </w:tblCellMar>
        </w:tblPrEx>
        <w:trPr>
          <w:cantSplit/>
          <w:trHeight w:val="732"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10</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Folding</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layering</w:t>
            </w:r>
            <w:bookmarkStart w:id="0" w:name="_GoBack"/>
            <w:bookmarkEnd w:id="0"/>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Under intense preassure and high heat under the earth rocks become elastic and can be formed into differet kinds of shapes.</w:t>
            </w:r>
          </w:p>
        </w:tc>
      </w:tr>
      <w:tr>
        <w:tblPrEx>
          <w:tblCellMar>
            <w:top w:w="0" w:type="dxa"/>
            <w:left w:w="80" w:type="dxa"/>
            <w:bottom w:w="0" w:type="dxa"/>
            <w:right w:w="80" w:type="dxa"/>
          </w:tblCellMar>
        </w:tblPrEx>
        <w:trPr>
          <w:cantSplit/>
          <w:trHeight w:val="732" w:hRule="atLeast"/>
        </w:trPr>
        <w:tc>
          <w:tcPr>
            <w:tcW w:w="763"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r>
              <w:rPr>
                <w:rFonts w:ascii="Calibri" w:hAnsi="Calibri"/>
                <w:szCs w:val="24"/>
                <w:lang w:val="en-US"/>
              </w:rPr>
              <w:t>11</w:t>
            </w:r>
          </w:p>
        </w:tc>
        <w:tc>
          <w:tcPr>
            <w:tcW w:w="3118"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Crystalization</w:t>
            </w:r>
          </w:p>
        </w:tc>
        <w:tc>
          <w:tcPr>
            <w:tcW w:w="4536" w:type="dxa"/>
            <w:tcBorders>
              <w:top w:val="single" w:color="auto" w:sz="6" w:space="0"/>
              <w:left w:val="single" w:color="auto" w:sz="6" w:space="0"/>
              <w:bottom w:val="single" w:color="auto" w:sz="6" w:space="0"/>
              <w:right w:val="single" w:color="auto" w:sz="6" w:space="0"/>
            </w:tcBorders>
          </w:tcPr>
          <w:p>
            <w:pPr>
              <w:widowControl w:val="0"/>
              <w:rPr>
                <w:rFonts w:ascii="Calibri" w:hAnsi="Calibri"/>
                <w:szCs w:val="24"/>
                <w:lang w:val="en-US"/>
              </w:rPr>
            </w:pPr>
          </w:p>
        </w:tc>
        <w:tc>
          <w:tcPr>
            <w:tcW w:w="5954" w:type="dxa"/>
            <w:tcBorders>
              <w:top w:val="single" w:color="auto" w:sz="6" w:space="0"/>
              <w:left w:val="single" w:color="auto" w:sz="6" w:space="0"/>
              <w:bottom w:val="single" w:color="auto" w:sz="6" w:space="0"/>
              <w:right w:val="single" w:color="auto" w:sz="6" w:space="0"/>
            </w:tcBorders>
          </w:tcPr>
          <w:p>
            <w:pPr>
              <w:widowControl w:val="0"/>
              <w:rPr>
                <w:rFonts w:hint="default" w:ascii="Calibri" w:hAnsi="Calibri"/>
                <w:szCs w:val="24"/>
                <w:lang w:val="en-US"/>
              </w:rPr>
            </w:pPr>
            <w:r>
              <w:rPr>
                <w:rFonts w:hint="default" w:ascii="Calibri" w:hAnsi="Calibri"/>
                <w:szCs w:val="24"/>
                <w:lang w:val="en-US"/>
              </w:rPr>
              <w:t>Plutanic rocks are formed when magma flows from the earths deeper crust into the upper crust and solidifies in the other rocks on the surfuce under high preassure and heat.</w:t>
            </w:r>
          </w:p>
        </w:tc>
      </w:tr>
    </w:tbl>
    <w:p>
      <w:pPr>
        <w:widowControl w:val="0"/>
        <w:jc w:val="both"/>
        <w:rPr>
          <w:rFonts w:ascii="Calibri" w:hAnsi="Calibri"/>
          <w:lang w:val="en-US"/>
        </w:rPr>
      </w:pPr>
    </w:p>
    <w:sectPr>
      <w:headerReference r:id="rId3" w:type="default"/>
      <w:type w:val="continuous"/>
      <w:pgSz w:w="16840" w:h="11900" w:orient="landscape"/>
      <w:pgMar w:top="1134" w:right="1134" w:bottom="1134" w:left="1134" w:header="680" w:footer="680" w:gutter="0"/>
      <w:cols w:space="17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Arial"/>
    <w:panose1 w:val="020B0604020202020204"/>
    <w:charset w:val="4D"/>
    <w:family w:val="roman"/>
    <w:pitch w:val="default"/>
    <w:sig w:usb0="00000000" w:usb1="00000000" w:usb2="00000000" w:usb3="00000000" w:csb0="00000001" w:csb1="00000000"/>
  </w:font>
  <w:font w:name="Helvetica">
    <w:panose1 w:val="00000000000000000000"/>
    <w:charset w:val="00"/>
    <w:family w:val="auto"/>
    <w:pitch w:val="default"/>
    <w:sig w:usb0="E00002FF" w:usb1="5000785B" w:usb2="00000000" w:usb3="00000000" w:csb0="2000019F" w:csb1="4F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right" w:leader="underscore" w:pos="14570"/>
        <w:tab w:val="clear" w:pos="4536"/>
        <w:tab w:val="clear" w:pos="9072"/>
      </w:tabs>
      <w:suppressAutoHyphens/>
      <w:autoSpaceDN w:val="0"/>
      <w:textAlignment w:val="baseline"/>
      <w:rPr>
        <w:rFonts w:ascii="Calibri" w:hAnsi="Calibri" w:cs="Calibri"/>
        <w:i/>
        <w:kern w:val="3"/>
        <w:sz w:val="20"/>
        <w:lang w:val="de-CH" w:eastAsia="zh-CN"/>
      </w:rPr>
    </w:pPr>
    <w:r>
      <w:rPr>
        <w:rFonts w:ascii="Calibri" w:hAnsi="Calibri" w:cs="Calibri"/>
        <w:i/>
        <w:kern w:val="3"/>
        <w:sz w:val="20"/>
        <w:lang w:val="de-CH" w:eastAsia="zh-CN"/>
      </w:rPr>
      <w:t>Basic Geography</w:t>
    </w:r>
    <w:r>
      <w:rPr>
        <w:rFonts w:ascii="Calibri" w:hAnsi="Calibri" w:cs="Calibri"/>
        <w:i/>
        <w:kern w:val="3"/>
        <w:sz w:val="20"/>
        <w:vertAlign w:val="superscript"/>
        <w:lang w:val="de-CH" w:eastAsia="zh-CN"/>
      </w:rPr>
      <w:tab/>
    </w:r>
    <w:r>
      <w:rPr>
        <w:rFonts w:ascii="Calibri" w:hAnsi="Calibri" w:cs="Calibri"/>
        <w:i/>
        <w:kern w:val="3"/>
        <w:sz w:val="20"/>
        <w:lang w:val="de-CH" w:eastAsia="zh-CN"/>
      </w:rPr>
      <w:t xml:space="preserve"> Geological Processes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720"/>
  <w:hyphenationZone w:val="0"/>
  <w:doNotHyphenateCaps/>
  <w:drawingGridHorizontalSpacing w:val="120"/>
  <w:drawingGridVerticalSpacing w:val="120"/>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8B"/>
    <w:rsid w:val="00071A6C"/>
    <w:rsid w:val="00081ACD"/>
    <w:rsid w:val="00115F21"/>
    <w:rsid w:val="001345E7"/>
    <w:rsid w:val="001742B2"/>
    <w:rsid w:val="00176CF2"/>
    <w:rsid w:val="00261858"/>
    <w:rsid w:val="003A1127"/>
    <w:rsid w:val="003A681A"/>
    <w:rsid w:val="003A7ECA"/>
    <w:rsid w:val="0042722E"/>
    <w:rsid w:val="0043690C"/>
    <w:rsid w:val="00543BDD"/>
    <w:rsid w:val="0057411C"/>
    <w:rsid w:val="005E2EC3"/>
    <w:rsid w:val="00667778"/>
    <w:rsid w:val="006915C3"/>
    <w:rsid w:val="006E1A7D"/>
    <w:rsid w:val="006F4A60"/>
    <w:rsid w:val="00704D7F"/>
    <w:rsid w:val="00721C17"/>
    <w:rsid w:val="00754B5A"/>
    <w:rsid w:val="007A1625"/>
    <w:rsid w:val="007B2336"/>
    <w:rsid w:val="0083155D"/>
    <w:rsid w:val="00860664"/>
    <w:rsid w:val="008A0F11"/>
    <w:rsid w:val="008A5B5E"/>
    <w:rsid w:val="00915FF1"/>
    <w:rsid w:val="00921112"/>
    <w:rsid w:val="009858D5"/>
    <w:rsid w:val="00A452F3"/>
    <w:rsid w:val="00AB42E2"/>
    <w:rsid w:val="00B123A8"/>
    <w:rsid w:val="00B529DA"/>
    <w:rsid w:val="00B74A3F"/>
    <w:rsid w:val="00B83E35"/>
    <w:rsid w:val="00C448B9"/>
    <w:rsid w:val="00C559F0"/>
    <w:rsid w:val="00CD358C"/>
    <w:rsid w:val="00D14122"/>
    <w:rsid w:val="00D31952"/>
    <w:rsid w:val="00D3628B"/>
    <w:rsid w:val="00D71BC3"/>
    <w:rsid w:val="00E46910"/>
    <w:rsid w:val="00F56FD8"/>
    <w:rsid w:val="1FFD2658"/>
    <w:rsid w:val="2FD8A3E8"/>
    <w:rsid w:val="3FFDE4BB"/>
    <w:rsid w:val="77F8845A"/>
    <w:rsid w:val="EB9F19DB"/>
    <w:rsid w:val="FBD72536"/>
  </w:rsids>
  <m:mathPr>
    <m:mathFont m:val="Cambria Math"/>
    <m:brkBin m:val="before"/>
    <m:brkBinSub m:val="--"/>
    <m:smallFrac m:val="0"/>
    <m:dispDef/>
    <m:lMargin m:val="0"/>
    <m:rMargin m:val="0"/>
    <m:defJc m:val="centerGroup"/>
    <m:wrapIndent m:val="1440"/>
    <m:intLim m:val="subSup"/>
    <m:naryLim m:val="undOvr"/>
  </m:mathPr>
  <w:doNotAutoCompressPictures/>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EmbedSmartTag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ew York" w:hAnsi="New York" w:eastAsia="Times New Roman" w:cs="New York"/>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Helvetica" w:hAnsi="Helvetica" w:eastAsia="Times New Roman" w:cs="New York"/>
      <w:sz w:val="24"/>
      <w:lang w:val="de-DE"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536"/>
        <w:tab w:val="right" w:pos="9072"/>
      </w:tabs>
    </w:pPr>
  </w:style>
  <w:style w:type="paragraph" w:styleId="5">
    <w:name w:val="header"/>
    <w:basedOn w:val="1"/>
    <w:link w:val="8"/>
    <w:unhideWhenUsed/>
    <w:qFormat/>
    <w:uiPriority w:val="0"/>
    <w:pPr>
      <w:tabs>
        <w:tab w:val="center" w:pos="4536"/>
        <w:tab w:val="right" w:pos="9072"/>
      </w:tabs>
    </w:pPr>
  </w:style>
  <w:style w:type="paragraph" w:styleId="6">
    <w:name w:val="Normal (Web)"/>
    <w:basedOn w:val="1"/>
    <w:semiHidden/>
    <w:unhideWhenUsed/>
    <w:qFormat/>
    <w:uiPriority w:val="99"/>
    <w:pPr>
      <w:spacing w:before="100" w:beforeAutospacing="1" w:after="100" w:afterAutospacing="1"/>
    </w:pPr>
    <w:rPr>
      <w:rFonts w:ascii="Times New Roman" w:hAnsi="Times New Roman" w:cs="Times New Roman"/>
      <w:szCs w:val="24"/>
      <w:lang w:val="de-CH"/>
    </w:rPr>
  </w:style>
  <w:style w:type="character" w:customStyle="1" w:styleId="7">
    <w:name w:val="Absatzstandardschriftart"/>
    <w:semiHidden/>
    <w:qFormat/>
    <w:uiPriority w:val="0"/>
  </w:style>
  <w:style w:type="character" w:customStyle="1" w:styleId="8">
    <w:name w:val="Kopfzeile Zchn"/>
    <w:basedOn w:val="2"/>
    <w:link w:val="5"/>
    <w:qFormat/>
    <w:uiPriority w:val="99"/>
    <w:rPr>
      <w:rFonts w:ascii="Helvetica" w:hAnsi="Helvetica"/>
      <w:sz w:val="24"/>
    </w:rPr>
  </w:style>
  <w:style w:type="character" w:customStyle="1" w:styleId="9">
    <w:name w:val="Fußzeile Zchn"/>
    <w:basedOn w:val="2"/>
    <w:link w:val="4"/>
    <w:qFormat/>
    <w:uiPriority w:val="99"/>
    <w:rPr>
      <w:rFonts w:ascii="Helvetica" w:hAnsi="Helvetica"/>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125</Words>
  <Characters>641</Characters>
  <Lines>71</Lines>
  <Paragraphs>31</Paragraphs>
  <TotalTime>35</TotalTime>
  <ScaleCrop>false</ScaleCrop>
  <LinksUpToDate>false</LinksUpToDate>
  <CharactersWithSpaces>735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2025-02-26T11:08:00Z</dcterms:created>
  <dc:creator>Kantonsschule Wettingen</dc:creator>
  <cp:lastModifiedBy>adkoprek</cp:lastModifiedBy>
  <dcterms:modified xsi:type="dcterms:W3CDTF">2026-03-09T16:19:45Z</dcterms:modified>
  <dc:title>WISSENSCHAFTSGESCHICHTE DER GEOLOGIE</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