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 xml:space="preserve">Sophokles, </w:t>
      </w:r>
      <w:r>
        <w:rPr>
          <w:b w:val="0"/>
          <w:bCs w:val="0"/>
          <w:i/>
          <w:iCs/>
          <w:sz w:val="32"/>
          <w:szCs w:val="32"/>
        </w:rPr>
        <w:t xml:space="preserve">Antigone </w:t>
      </w:r>
    </w:p>
    <w:p>
      <w:pPr>
        <w:rPr>
          <w:b w:val="0"/>
          <w:bCs w:val="0"/>
          <w:sz w:val="32"/>
          <w:szCs w:val="32"/>
        </w:rPr>
      </w:pPr>
    </w:p>
    <w:p>
      <w:p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S. 36-40 (Vs. 781 – 882): </w:t>
      </w:r>
    </w:p>
    <w:p>
      <w:pPr>
        <w:rPr>
          <w:b w:val="0"/>
          <w:bCs w:val="0"/>
          <w:sz w:val="28"/>
          <w:szCs w:val="28"/>
        </w:rPr>
      </w:pPr>
    </w:p>
    <w:p>
      <w:p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Beantworten Sie folgende Fragen in Partnerarbeit: </w:t>
      </w:r>
    </w:p>
    <w:p>
      <w:pPr>
        <w:rPr>
          <w:b w:val="0"/>
          <w:bCs w:val="0"/>
          <w:sz w:val="28"/>
          <w:szCs w:val="28"/>
        </w:rPr>
      </w:pPr>
    </w:p>
    <w:p>
      <w:pPr>
        <w:pStyle w:val="28"/>
        <w:numPr>
          <w:ilvl w:val="0"/>
          <w:numId w:val="1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Der Chor tritt wieder auf: Was ist die Aussage des 3. Stasimons? </w:t>
      </w:r>
    </w:p>
    <w:p>
      <w:pPr>
        <w:pStyle w:val="28"/>
        <w:rPr>
          <w:b w:val="0"/>
          <w:bCs w:val="0"/>
          <w:sz w:val="28"/>
          <w:szCs w:val="28"/>
        </w:rPr>
      </w:pPr>
    </w:p>
    <w:p>
      <w:pPr>
        <w:pStyle w:val="28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Eros beinflusst alle zu guten un zu schlechtem.</w:t>
      </w:r>
    </w:p>
    <w:p>
      <w:pPr>
        <w:pStyle w:val="28"/>
        <w:rPr>
          <w:b w:val="0"/>
          <w:bCs w:val="0"/>
          <w:sz w:val="28"/>
          <w:szCs w:val="28"/>
        </w:rPr>
      </w:pPr>
    </w:p>
    <w:p>
      <w:pPr>
        <w:pStyle w:val="28"/>
        <w:numPr>
          <w:ilvl w:val="0"/>
          <w:numId w:val="1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Antigone tritt in einem „Kommos“ (einer Art Umzug mit Gesang) mit dem Chor auf und tritt mit ihm in einen Dialog: Beantworten Sie je in einem Satz: </w:t>
      </w:r>
    </w:p>
    <w:p>
      <w:pPr>
        <w:pStyle w:val="28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Was bedauert Antigone am meisten</w:t>
      </w:r>
      <w:r>
        <w:rPr>
          <w:rFonts w:hint="default"/>
          <w:b w:val="0"/>
          <w:bCs w:val="0"/>
          <w:sz w:val="28"/>
          <w:szCs w:val="28"/>
          <w:lang w:val="en-US"/>
        </w:rPr>
        <w:t>, dass sie sterben muss und nicht heiraten kann, weil sie sich als Braut sieht.</w:t>
      </w:r>
    </w:p>
    <w:p>
      <w:pPr>
        <w:pStyle w:val="28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Worin besteht der Trost des Chors</w:t>
      </w:r>
      <w:r>
        <w:rPr>
          <w:rFonts w:hint="default"/>
          <w:b w:val="0"/>
          <w:bCs w:val="0"/>
          <w:sz w:val="28"/>
          <w:szCs w:val="28"/>
          <w:lang w:val="en-US"/>
        </w:rPr>
        <w:t>, dass sie göttlich stirbt mit Ruhm.</w:t>
      </w:r>
      <w:r>
        <w:rPr>
          <w:b w:val="0"/>
          <w:bCs w:val="0"/>
          <w:sz w:val="28"/>
          <w:szCs w:val="28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Wobei sie ihrem eigenen Gesetzen gefolgt ist und sich nicht vor dem König scheute.</w:t>
      </w:r>
    </w:p>
    <w:p>
      <w:pPr>
        <w:pStyle w:val="28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Welchen Umstand beklagt dann Antigone? </w:t>
      </w:r>
    </w:p>
    <w:p>
      <w:pPr>
        <w:pStyle w:val="28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Was ist nach des Chors Meinung die eigentliche Ursache für Antigones Schicksal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</w:p>
    <w:p>
      <w:pPr>
        <w:pStyle w:val="28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Welche Schlussfolgerung zieht der Chor aus Antigones Bestrafung durch Kreon</w:t>
      </w:r>
      <w:r>
        <w:rPr>
          <w:rFonts w:hint="default"/>
          <w:b w:val="0"/>
          <w:bCs w:val="0"/>
          <w:sz w:val="28"/>
          <w:szCs w:val="28"/>
          <w:lang w:val="en-US"/>
        </w:rPr>
        <w:t>, dass Antigone eien sture Person ist.</w:t>
      </w:r>
    </w:p>
    <w:p>
      <w:pPr>
        <w:pStyle w:val="28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Welches zweifache Unglück beklagt Antigone am Schluss, nun, da sie in den Kerker (wo sie lebendig eingemauert werden soll) abgeführt wird</w:t>
      </w:r>
      <w:r>
        <w:rPr>
          <w:rFonts w:hint="default"/>
          <w:b w:val="0"/>
          <w:bCs w:val="0"/>
          <w:sz w:val="28"/>
          <w:szCs w:val="28"/>
          <w:lang w:val="en-US"/>
        </w:rPr>
        <w:t>, dass sie nie mehr einen Tag sehen wird und, dass niemand über sie klagen kann.</w:t>
      </w:r>
      <w:bookmarkStart w:id="0" w:name="_GoBack"/>
      <w:bookmarkEnd w:id="0"/>
      <w:r>
        <w:rPr>
          <w:b w:val="0"/>
          <w:bCs w:val="0"/>
          <w:sz w:val="28"/>
          <w:szCs w:val="28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PakType Naskh Basi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等线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PakType Naskh Bas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C79F0"/>
    <w:multiLevelType w:val="multilevel"/>
    <w:tmpl w:val="272C79F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C84281"/>
    <w:multiLevelType w:val="multilevel"/>
    <w:tmpl w:val="72C84281"/>
    <w:lvl w:ilvl="0" w:tentative="0">
      <w:start w:val="19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3E9"/>
    <w:rsid w:val="00166D9D"/>
    <w:rsid w:val="002B5B44"/>
    <w:rsid w:val="008F53E9"/>
    <w:rsid w:val="00B11724"/>
    <w:rsid w:val="00C4726C"/>
    <w:rsid w:val="00DA1D44"/>
    <w:rsid w:val="0E03C97A"/>
    <w:rsid w:val="2FFB9A0A"/>
    <w:rsid w:val="2FFDA6B3"/>
    <w:rsid w:val="4EFFFA62"/>
    <w:rsid w:val="6EDFBEAB"/>
    <w:rsid w:val="963FCAB5"/>
    <w:rsid w:val="DAFF071E"/>
    <w:rsid w:val="EF6F68B0"/>
    <w:rsid w:val="FEDE8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de-DE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Jan Erik Antonsen</dc:creator>
  <cp:lastModifiedBy>adkoprek</cp:lastModifiedBy>
  <dcterms:modified xsi:type="dcterms:W3CDTF">2025-09-19T09:23:23Z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0x0101007916E99F33BDF94EB4221FA20C8EAD66</vt:lpwstr>
  </property>
  <property fmtid="{D5CDD505-2E9C-101B-9397-08002B2CF9AE}" pid="3" name="KSOProductBuildVer">
    <vt:lpwstr>1033-11.1.0.11723</vt:lpwstr>
  </property>
</Properties>
</file>