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4493" w14:textId="3E73881A" w:rsidR="00F41B33" w:rsidRDefault="005C322F" w:rsidP="000069F9">
      <w:pPr>
        <w:pStyle w:val="Titel"/>
      </w:pPr>
      <w:r w:rsidRPr="000069F9">
        <mc:AlternateContent>
          <mc:Choice Requires="wps">
            <w:drawing>
              <wp:anchor distT="0" distB="0" distL="114300" distR="114300" simplePos="0" relativeHeight="251659264" behindDoc="0" locked="0" layoutInCell="1" allowOverlap="1" wp14:anchorId="477D7F36" wp14:editId="348624A4">
                <wp:simplePos x="0" y="0"/>
                <wp:positionH relativeFrom="column">
                  <wp:posOffset>3912618</wp:posOffset>
                </wp:positionH>
                <wp:positionV relativeFrom="paragraph">
                  <wp:posOffset>-71712</wp:posOffset>
                </wp:positionV>
                <wp:extent cx="2374265" cy="1403985"/>
                <wp:effectExtent l="0" t="0" r="17780" b="20320"/>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01D4BF4B" w14:textId="77777777" w:rsidR="005C322F" w:rsidRDefault="005C322F" w:rsidP="005C322F">
                            <w:pPr>
                              <w:pStyle w:val="Zusatztitel"/>
                            </w:pPr>
                            <w:r>
                              <w:t>Lernziele</w:t>
                            </w:r>
                          </w:p>
                          <w:p w14:paraId="376A6EF1" w14:textId="77777777" w:rsidR="00AA3895" w:rsidRPr="002D18DA" w:rsidRDefault="00AA3895" w:rsidP="00AA3895">
                            <w:pPr>
                              <w:pStyle w:val="Lernziel"/>
                            </w:pPr>
                            <w:r w:rsidRPr="002D18DA">
                              <w:rPr>
                                <w:lang w:val="de-DE"/>
                              </w:rPr>
                              <w:t>Nennen Sie den Zweck und erläutern Sie die Umsetzung der Fotosynthese-Varianten C3, C4 und CAM</w:t>
                            </w:r>
                          </w:p>
                          <w:p w14:paraId="092EDE68" w14:textId="77777777" w:rsidR="00AA3895" w:rsidRDefault="00AA3895" w:rsidP="00AA3895">
                            <w:pPr>
                              <w:pStyle w:val="Lernziel"/>
                            </w:pPr>
                            <w:r>
                              <w:t xml:space="preserve">Analysieren Sie das Absorption-Spektrum eines Fotospektrometers </w:t>
                            </w:r>
                          </w:p>
                          <w:p w14:paraId="59BB4C14" w14:textId="69EA416E" w:rsidR="005C322F" w:rsidRDefault="00AA3895" w:rsidP="00AA3895">
                            <w:pPr>
                              <w:pStyle w:val="Lernziel"/>
                            </w:pPr>
                            <w:r>
                              <w:t>Erklären Sie, durch welchen Mechanismus Brennnessel brennen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77D7F36" id="_x0000_t202" coordsize="21600,21600" o:spt="202" path="m,l,21600r21600,l21600,xe">
                <v:stroke joinstyle="miter"/>
                <v:path gradientshapeok="t" o:connecttype="rect"/>
              </v:shapetype>
              <v:shape id="Textfeld 2" o:spid="_x0000_s1026" type="#_x0000_t202" style="position:absolute;margin-left:308.1pt;margin-top:-5.65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ZqEQIAACA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">
                <v:textbox style="mso-fit-shape-to-text:t">
                  <w:txbxContent>
                    <w:p w14:paraId="01D4BF4B" w14:textId="77777777" w:rsidR="005C322F" w:rsidRDefault="005C322F" w:rsidP="005C322F">
                      <w:pPr>
                        <w:pStyle w:val="Zusatztitel"/>
                      </w:pPr>
                      <w:r>
                        <w:t>Lernziele</w:t>
                      </w:r>
                    </w:p>
                    <w:p w14:paraId="376A6EF1" w14:textId="77777777" w:rsidR="00AA3895" w:rsidRPr="002D18DA" w:rsidRDefault="00AA3895" w:rsidP="00AA3895">
                      <w:pPr>
                        <w:pStyle w:val="Lernziel"/>
                      </w:pPr>
                      <w:r w:rsidRPr="002D18DA">
                        <w:rPr>
                          <w:lang w:val="de-DE"/>
                        </w:rPr>
                        <w:t>Nennen Sie den Zweck und erläutern Sie die Umsetzung der Fotosynthese-Varianten C3, C4 und CAM</w:t>
                      </w:r>
                    </w:p>
                    <w:p w14:paraId="092EDE68" w14:textId="77777777" w:rsidR="00AA3895" w:rsidRDefault="00AA3895" w:rsidP="00AA3895">
                      <w:pPr>
                        <w:pStyle w:val="Lernziel"/>
                      </w:pPr>
                      <w:r>
                        <w:t xml:space="preserve">Analysieren Sie das Absorption-Spektrum eines Fotospektrometers </w:t>
                      </w:r>
                    </w:p>
                    <w:p w14:paraId="59BB4C14" w14:textId="69EA416E" w:rsidR="005C322F" w:rsidRDefault="00AA3895" w:rsidP="00AA3895">
                      <w:pPr>
                        <w:pStyle w:val="Lernziel"/>
                      </w:pPr>
                      <w:r>
                        <w:t>Erklären Sie, durch welchen Mechanismus Brennnessel brennen</w:t>
                      </w:r>
                    </w:p>
                  </w:txbxContent>
                </v:textbox>
                <w10:wrap type="square"/>
              </v:shape>
            </w:pict>
          </mc:Fallback>
        </mc:AlternateContent>
      </w:r>
      <w:r w:rsidR="00D16FBB">
        <w:t>Varianten der Fotosynthese</w:t>
      </w:r>
    </w:p>
    <w:p w14:paraId="35C0B3BB" w14:textId="77777777" w:rsidR="00D9641F" w:rsidRDefault="00D9641F" w:rsidP="00D9641F">
      <w:pPr>
        <w:pStyle w:val="berschrift1"/>
      </w:pPr>
      <w:r>
        <w:t>Varianten der Fotosynthese</w:t>
      </w:r>
    </w:p>
    <w:p w14:paraId="3CBBCC40" w14:textId="77777777" w:rsidR="00D9641F" w:rsidRDefault="00D9641F" w:rsidP="00D9641F">
      <w:pPr>
        <w:pStyle w:val="berschrift2"/>
      </w:pPr>
      <w:r>
        <w:t>C</w:t>
      </w:r>
      <w:r w:rsidRPr="00C63B5A">
        <w:rPr>
          <w:vertAlign w:val="subscript"/>
        </w:rPr>
        <w:t>4</w:t>
      </w:r>
      <w:r>
        <w:t>-Pflanzen</w:t>
      </w:r>
    </w:p>
    <w:p w14:paraId="0B977963" w14:textId="77777777" w:rsidR="00D9641F" w:rsidRDefault="00D9641F" w:rsidP="00D9641F">
      <w:r w:rsidRPr="005676AA">
        <w:rPr>
          <w:noProof/>
        </w:rPr>
        <w:drawing>
          <wp:inline distT="0" distB="0" distL="0" distR="0" wp14:anchorId="543C4E75" wp14:editId="289ABE57">
            <wp:extent cx="6479540" cy="3380740"/>
            <wp:effectExtent l="0" t="0" r="0" b="0"/>
            <wp:docPr id="658170024" name="Grafik 1" descr="Ein Bild, das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70024" name="Grafik 1" descr="Ein Bild, das Text, Screenshot, Karte enthält.&#10;&#10;Automatisch generierte Beschreibung"/>
                    <pic:cNvPicPr/>
                  </pic:nvPicPr>
                  <pic:blipFill>
                    <a:blip r:embed="rId8"/>
                    <a:stretch>
                      <a:fillRect/>
                    </a:stretch>
                  </pic:blipFill>
                  <pic:spPr>
                    <a:xfrm>
                      <a:off x="0" y="0"/>
                      <a:ext cx="6479540" cy="3380740"/>
                    </a:xfrm>
                    <a:prstGeom prst="rect">
                      <a:avLst/>
                    </a:prstGeom>
                  </pic:spPr>
                </pic:pic>
              </a:graphicData>
            </a:graphic>
          </wp:inline>
        </w:drawing>
      </w:r>
    </w:p>
    <w:p w14:paraId="4D187F0A" w14:textId="77777777" w:rsidR="00D9641F" w:rsidRDefault="00D9641F" w:rsidP="00D9641F"/>
    <w:p w14:paraId="3FCE85B0" w14:textId="77777777" w:rsidR="00D9641F" w:rsidRDefault="00D9641F" w:rsidP="00D9641F">
      <w:pPr>
        <w:pStyle w:val="berschrift2"/>
      </w:pPr>
      <w:r w:rsidRPr="00857CD0">
        <w:rPr>
          <w:noProof/>
        </w:rPr>
        <w:drawing>
          <wp:anchor distT="0" distB="0" distL="114300" distR="114300" simplePos="0" relativeHeight="251661312" behindDoc="0" locked="0" layoutInCell="1" allowOverlap="1" wp14:anchorId="5384CF4B" wp14:editId="29115939">
            <wp:simplePos x="0" y="0"/>
            <wp:positionH relativeFrom="column">
              <wp:posOffset>4666615</wp:posOffset>
            </wp:positionH>
            <wp:positionV relativeFrom="paragraph">
              <wp:posOffset>34290</wp:posOffset>
            </wp:positionV>
            <wp:extent cx="1903784" cy="2200274"/>
            <wp:effectExtent l="0" t="0" r="1270" b="0"/>
            <wp:wrapSquare wrapText="bothSides"/>
            <wp:docPr id="1552391262" name="Grafik 1" descr="Ein Bild, das Text, Screenshot, Schrift,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1262" name="Grafik 1" descr="Ein Bild, das Text, Screenshot, Schrift, Kreis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1903784" cy="2200274"/>
                    </a:xfrm>
                    <a:prstGeom prst="rect">
                      <a:avLst/>
                    </a:prstGeom>
                  </pic:spPr>
                </pic:pic>
              </a:graphicData>
            </a:graphic>
          </wp:anchor>
        </w:drawing>
      </w:r>
      <w:r>
        <w:t>CAM-Pflanzen</w:t>
      </w:r>
    </w:p>
    <w:p w14:paraId="70EB8FB8" w14:textId="1EB8F270" w:rsidR="00D9641F" w:rsidRPr="00AD27DD" w:rsidRDefault="00D9641F" w:rsidP="00D9641F">
      <w:pPr>
        <w:autoSpaceDE w:val="0"/>
        <w:autoSpaceDN w:val="0"/>
        <w:adjustRightInd w:val="0"/>
        <w:spacing w:after="0" w:line="240" w:lineRule="auto"/>
        <w:rPr>
          <w:rFonts w:cstheme="minorHAnsi"/>
        </w:rPr>
      </w:pPr>
      <w:r w:rsidRPr="00AD27DD">
        <w:rPr>
          <w:rFonts w:cstheme="minorHAnsi"/>
          <w:sz w:val="18"/>
          <w:szCs w:val="18"/>
        </w:rPr>
        <w:t xml:space="preserve">Eine zweite photosynthetische Anpassung an aride (trockene) Bedingungen hat sich bei zahlreichen sukkulenten (wasserspeichernden) Pflanzen entwickelt (Kakteen, Ananas sowie andere </w:t>
      </w:r>
      <w:proofErr w:type="spellStart"/>
      <w:r w:rsidRPr="00AD27DD">
        <w:rPr>
          <w:rFonts w:cstheme="minorHAnsi"/>
          <w:sz w:val="18"/>
          <w:szCs w:val="18"/>
        </w:rPr>
        <w:t>Bromeliengewächse</w:t>
      </w:r>
      <w:proofErr w:type="spellEnd"/>
      <w:r w:rsidRPr="00AD27DD">
        <w:rPr>
          <w:rFonts w:cstheme="minorHAnsi"/>
          <w:sz w:val="18"/>
          <w:szCs w:val="18"/>
        </w:rPr>
        <w:t xml:space="preserve"> und weitere Vertreter vieler anderer Pflanzenfamilien). Diese Pflanzen öffnen ihre Spaltöffnungen nachts und halten sie tagsüber geschlossen. Dieses Verhalten ist </w:t>
      </w:r>
      <w:r w:rsidR="00975BA2" w:rsidRPr="00AD27DD">
        <w:rPr>
          <w:rFonts w:cstheme="minorHAnsi"/>
          <w:sz w:val="18"/>
          <w:szCs w:val="18"/>
        </w:rPr>
        <w:t>dem anderen Pflanzen</w:t>
      </w:r>
      <w:r w:rsidRPr="00AD27DD">
        <w:rPr>
          <w:rFonts w:cstheme="minorHAnsi"/>
          <w:sz w:val="18"/>
          <w:szCs w:val="18"/>
        </w:rPr>
        <w:t xml:space="preserve"> gerade entgegengesetzt. Das Verschließen der Spaltöffnungen tagsüber hilft den Pflanzen, Wasserverlust zu vermeiden, verhindert aber gleichzeitig auch den Einstrom von CO</w:t>
      </w:r>
      <w:r w:rsidRPr="00AD27DD">
        <w:rPr>
          <w:rFonts w:cstheme="minorHAnsi"/>
          <w:sz w:val="14"/>
          <w:szCs w:val="14"/>
        </w:rPr>
        <w:t xml:space="preserve">2 </w:t>
      </w:r>
      <w:r w:rsidRPr="00AD27DD">
        <w:rPr>
          <w:rFonts w:cstheme="minorHAnsi"/>
          <w:sz w:val="18"/>
          <w:szCs w:val="18"/>
        </w:rPr>
        <w:t xml:space="preserve">in den Pflanzenkörper. In der Nacht, wenn die Spaltöffnungen der CAM-Pflanzen geöffnet sind, nehmen sie Kohlendioxid auf und bauen es in eine Reihe organischer Säuren (Carbonsäuren) ein. </w:t>
      </w:r>
      <w:r w:rsidR="00781841">
        <w:rPr>
          <w:rFonts w:cstheme="minorHAnsi"/>
          <w:sz w:val="18"/>
          <w:szCs w:val="18"/>
        </w:rPr>
        <w:t>(Campbell, 2026)</w:t>
      </w:r>
    </w:p>
    <w:p w14:paraId="17F57D6F" w14:textId="77777777" w:rsidR="00D9641F" w:rsidRDefault="00D9641F" w:rsidP="00D9641F"/>
    <w:p w14:paraId="3FD9BAE7" w14:textId="77777777" w:rsidR="00D9641F" w:rsidRDefault="00D9641F" w:rsidP="00D9641F"/>
    <w:p w14:paraId="781869BD" w14:textId="4F071BF0" w:rsidR="00A350C8" w:rsidRDefault="00A350C8">
      <w:pPr>
        <w:rPr>
          <w:lang w:eastAsia="de-CH"/>
        </w:rPr>
      </w:pPr>
      <w:r>
        <w:rPr>
          <w:lang w:eastAsia="de-CH"/>
        </w:rPr>
        <w:br w:type="page"/>
      </w:r>
    </w:p>
    <w:p w14:paraId="73E703EF" w14:textId="77777777" w:rsidR="0016185A" w:rsidRPr="000E4569" w:rsidRDefault="0016185A" w:rsidP="0016185A">
      <w:pPr>
        <w:pStyle w:val="berschrift1"/>
      </w:pPr>
      <w:r>
        <w:lastRenderedPageBreak/>
        <w:t>Vernier VIS Photospektrometer</w:t>
      </w:r>
    </w:p>
    <w:p w14:paraId="008EDF6A" w14:textId="77777777" w:rsidR="0016185A" w:rsidRDefault="0016185A" w:rsidP="0016185A">
      <w:pPr>
        <w:pStyle w:val="Listenabsatz"/>
        <w:numPr>
          <w:ilvl w:val="0"/>
          <w:numId w:val="2"/>
        </w:numPr>
        <w:spacing w:after="160" w:line="259" w:lineRule="auto"/>
      </w:pPr>
      <w:r>
        <w:t>Falls Sie das Gerät bereits kalibriert wurde, können Sie direkt mit Punkt 10 weitermachen</w:t>
      </w:r>
    </w:p>
    <w:p w14:paraId="041D9517" w14:textId="77777777" w:rsidR="0016185A" w:rsidRPr="00FB0ECB" w:rsidRDefault="0016185A" w:rsidP="0016185A">
      <w:pPr>
        <w:pStyle w:val="Listenabsatz"/>
        <w:numPr>
          <w:ilvl w:val="0"/>
          <w:numId w:val="2"/>
        </w:numPr>
        <w:spacing w:after="160" w:line="259" w:lineRule="auto"/>
        <w:rPr>
          <w:color w:val="7F7F7F" w:themeColor="text1" w:themeTint="80"/>
        </w:rPr>
      </w:pPr>
      <w:r w:rsidRPr="00FB0ECB">
        <w:rPr>
          <w:color w:val="7F7F7F" w:themeColor="text1" w:themeTint="80"/>
        </w:rPr>
        <w:t>Gerät über USB-Anschluss an Computer anschliessen</w:t>
      </w:r>
    </w:p>
    <w:p w14:paraId="7DED53F1" w14:textId="77777777" w:rsidR="0016185A" w:rsidRPr="00FB0ECB" w:rsidRDefault="0016185A" w:rsidP="0016185A">
      <w:pPr>
        <w:pStyle w:val="Listenabsatz"/>
        <w:numPr>
          <w:ilvl w:val="0"/>
          <w:numId w:val="2"/>
        </w:numPr>
        <w:spacing w:after="160" w:line="259" w:lineRule="auto"/>
        <w:rPr>
          <w:color w:val="7F7F7F" w:themeColor="text1" w:themeTint="80"/>
        </w:rPr>
      </w:pPr>
      <w:r w:rsidRPr="00FB0ECB">
        <w:rPr>
          <w:color w:val="7F7F7F" w:themeColor="text1" w:themeTint="80"/>
        </w:rPr>
        <w:t xml:space="preserve">Auf dem PC / Mac die Software </w:t>
      </w:r>
      <w:proofErr w:type="spellStart"/>
      <w:r w:rsidRPr="00FB0ECB">
        <w:rPr>
          <w:color w:val="7F7F7F" w:themeColor="text1" w:themeTint="80"/>
        </w:rPr>
        <w:t>LoggerPro</w:t>
      </w:r>
      <w:proofErr w:type="spellEnd"/>
      <w:r>
        <w:rPr>
          <w:color w:val="7F7F7F" w:themeColor="text1" w:themeTint="80"/>
        </w:rPr>
        <w:t xml:space="preserve"> oder LoggerLite</w:t>
      </w:r>
      <w:r w:rsidRPr="00FB0ECB">
        <w:rPr>
          <w:color w:val="7F7F7F" w:themeColor="text1" w:themeTint="80"/>
        </w:rPr>
        <w:t xml:space="preserve"> starten</w:t>
      </w:r>
    </w:p>
    <w:p w14:paraId="14BA3FEB" w14:textId="77777777" w:rsidR="0016185A" w:rsidRDefault="0016185A" w:rsidP="0016185A">
      <w:pPr>
        <w:pStyle w:val="Listenabsatz"/>
        <w:numPr>
          <w:ilvl w:val="0"/>
          <w:numId w:val="2"/>
        </w:numPr>
        <w:spacing w:after="160" w:line="259" w:lineRule="auto"/>
        <w:rPr>
          <w:color w:val="7F7F7F" w:themeColor="text1" w:themeTint="80"/>
        </w:rPr>
      </w:pPr>
      <w:r w:rsidRPr="00FB0ECB">
        <w:rPr>
          <w:color w:val="7F7F7F" w:themeColor="text1" w:themeTint="80"/>
        </w:rPr>
        <w:t>Nach einem kurzen Moment sollte ein regenbogenfarbiger Hintergrund erscheinen. Somit wurde das Gerät erkannt. Falls nicht, USB-Anschluss überprüfen.</w:t>
      </w:r>
    </w:p>
    <w:p w14:paraId="4832DC3C" w14:textId="77777777" w:rsidR="0016185A" w:rsidRPr="000E4569" w:rsidRDefault="0016185A" w:rsidP="0016185A">
      <w:pPr>
        <w:pStyle w:val="Listenabsatz"/>
        <w:numPr>
          <w:ilvl w:val="0"/>
          <w:numId w:val="2"/>
        </w:numPr>
        <w:spacing w:after="160" w:line="259" w:lineRule="auto"/>
        <w:rPr>
          <w:color w:val="7F7F7F" w:themeColor="text1" w:themeTint="80"/>
        </w:rPr>
      </w:pPr>
      <w:r w:rsidRPr="000E4569">
        <w:rPr>
          <w:color w:val="7F7F7F" w:themeColor="text1" w:themeTint="80"/>
        </w:rPr>
        <w:t>Eine saubere Küvette nehmen und mit deionisiertem Wasser</w:t>
      </w:r>
      <w:r>
        <w:rPr>
          <w:color w:val="7F7F7F" w:themeColor="text1" w:themeTint="80"/>
        </w:rPr>
        <w:t xml:space="preserve"> füllen </w:t>
      </w:r>
    </w:p>
    <w:p w14:paraId="6237B6AC" w14:textId="77777777" w:rsidR="0016185A" w:rsidRPr="00FB0ECB" w:rsidRDefault="0016185A" w:rsidP="0016185A">
      <w:pPr>
        <w:pStyle w:val="Listenabsatz"/>
        <w:numPr>
          <w:ilvl w:val="0"/>
          <w:numId w:val="2"/>
        </w:numPr>
        <w:spacing w:after="160" w:line="259" w:lineRule="auto"/>
        <w:rPr>
          <w:color w:val="7F7F7F" w:themeColor="text1" w:themeTint="80"/>
        </w:rPr>
      </w:pPr>
      <w:r w:rsidRPr="00FB0ECB">
        <w:rPr>
          <w:color w:val="7F7F7F" w:themeColor="text1" w:themeTint="80"/>
        </w:rPr>
        <w:t>Die Lösung muss nicht bis ganz oben aufgefüllt werden, aber sicher klar oberhalb des engen Bereichs der Küvette</w:t>
      </w:r>
    </w:p>
    <w:p w14:paraId="0E67CC43" w14:textId="77777777" w:rsidR="0016185A" w:rsidRPr="00FB0ECB" w:rsidRDefault="0016185A" w:rsidP="0016185A">
      <w:pPr>
        <w:pStyle w:val="Listenabsatz"/>
        <w:numPr>
          <w:ilvl w:val="0"/>
          <w:numId w:val="2"/>
        </w:numPr>
        <w:spacing w:after="160" w:line="259" w:lineRule="auto"/>
        <w:rPr>
          <w:color w:val="7F7F7F" w:themeColor="text1" w:themeTint="80"/>
        </w:rPr>
      </w:pPr>
      <w:r w:rsidRPr="00FB0ECB">
        <w:rPr>
          <w:noProof/>
          <w:color w:val="7F7F7F" w:themeColor="text1" w:themeTint="80"/>
          <w:lang w:eastAsia="de-CH"/>
        </w:rPr>
        <mc:AlternateContent>
          <mc:Choice Requires="wps">
            <w:drawing>
              <wp:anchor distT="0" distB="0" distL="114300" distR="114300" simplePos="0" relativeHeight="251663360" behindDoc="0" locked="0" layoutInCell="1" allowOverlap="1" wp14:anchorId="7E7E03A0" wp14:editId="435E0B55">
                <wp:simplePos x="0" y="0"/>
                <wp:positionH relativeFrom="column">
                  <wp:posOffset>1983740</wp:posOffset>
                </wp:positionH>
                <wp:positionV relativeFrom="paragraph">
                  <wp:posOffset>767080</wp:posOffset>
                </wp:positionV>
                <wp:extent cx="338137" cy="623887"/>
                <wp:effectExtent l="0" t="0" r="24130" b="0"/>
                <wp:wrapNone/>
                <wp:docPr id="2131754283" name="Gebogener Pfeil 2"/>
                <wp:cNvGraphicFramePr/>
                <a:graphic xmlns:a="http://schemas.openxmlformats.org/drawingml/2006/main">
                  <a:graphicData uri="http://schemas.microsoft.com/office/word/2010/wordprocessingShape">
                    <wps:wsp>
                      <wps:cNvSpPr/>
                      <wps:spPr>
                        <a:xfrm>
                          <a:off x="0" y="0"/>
                          <a:ext cx="338137" cy="623887"/>
                        </a:xfrm>
                        <a:prstGeom prst="circularArrow">
                          <a:avLst/>
                        </a:prstGeom>
                        <a:solidFill>
                          <a:schemeClr val="bg1"/>
                        </a:solidFill>
                        <a:ln>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9CEDA9" id="Gebogener Pfeil 2" o:spid="_x0000_s1026" style="position:absolute;margin-left:156.2pt;margin-top:60.4pt;width:26.6pt;height:49.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38137,62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" path="m21134,311944c21134,181945,65024,67737,128637,32206v85789,-47917,173481,63171,186727,236546l336500,268751r-40630,43192l251966,268751r21163,c261040,107624,187204,17453,124219,86898,87105,127819,63401,215532,63401,311943r-42267,1xe" fillcolor="white [3212]" strokecolor="white [3212]" strokeweight="2pt">
                <v:path arrowok="t" o:connecttype="custom" o:connectlocs="21134,311944;128637,32206;315364,268752;336500,268751;295870,311943;251966,268751;273129,268751;124219,86898;63401,311943;21134,311944" o:connectangles="0,0,0,0,0,0,0,0,0,0"/>
              </v:shape>
            </w:pict>
          </mc:Fallback>
        </mc:AlternateContent>
      </w:r>
      <w:r w:rsidRPr="00FB0ECB">
        <w:rPr>
          <w:color w:val="7F7F7F" w:themeColor="text1" w:themeTint="80"/>
        </w:rPr>
        <w:t>Küvette in das Gerät stellen. Gerät nicht nass machen! Küvette so platzieren, dass die weisse Beschriftung auf die flache Kante zeigt (siehe Abbildung).</w:t>
      </w:r>
      <w:r w:rsidRPr="00FB0ECB">
        <w:rPr>
          <w:color w:val="7F7F7F" w:themeColor="text1" w:themeTint="80"/>
        </w:rPr>
        <w:br/>
      </w:r>
      <w:r>
        <w:rPr>
          <w:noProof/>
          <w:color w:val="7F7F7F" w:themeColor="text1" w:themeTint="80"/>
        </w:rPr>
        <w:drawing>
          <wp:inline distT="0" distB="0" distL="0" distR="0" wp14:anchorId="09E59F9D" wp14:editId="34A3A48D">
            <wp:extent cx="3211195" cy="2046605"/>
            <wp:effectExtent l="0" t="0" r="8255" b="0"/>
            <wp:docPr id="496624359" name="Grafik 2" descr="Ein Bild, das Text, Elektronik, Gerät, Elektronisch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4359" name="Grafik 2" descr="Ein Bild, das Text, Elektronik, Gerät, Elektronisches Gerät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1195" cy="2046605"/>
                    </a:xfrm>
                    <a:prstGeom prst="rect">
                      <a:avLst/>
                    </a:prstGeom>
                    <a:noFill/>
                    <a:ln>
                      <a:noFill/>
                    </a:ln>
                  </pic:spPr>
                </pic:pic>
              </a:graphicData>
            </a:graphic>
          </wp:inline>
        </w:drawing>
      </w:r>
      <w:r w:rsidRPr="00FB0ECB">
        <w:rPr>
          <w:color w:val="7F7F7F" w:themeColor="text1" w:themeTint="80"/>
        </w:rPr>
        <w:br/>
      </w:r>
    </w:p>
    <w:p w14:paraId="3F13EFC5" w14:textId="77777777" w:rsidR="0016185A" w:rsidRPr="00FB0ECB" w:rsidRDefault="0016185A" w:rsidP="0016185A">
      <w:pPr>
        <w:pStyle w:val="Listenabsatz"/>
        <w:numPr>
          <w:ilvl w:val="0"/>
          <w:numId w:val="2"/>
        </w:numPr>
        <w:spacing w:after="160" w:line="259" w:lineRule="auto"/>
        <w:rPr>
          <w:color w:val="7F7F7F" w:themeColor="text1" w:themeTint="80"/>
        </w:rPr>
      </w:pPr>
      <w:r w:rsidRPr="00FB0ECB">
        <w:rPr>
          <w:color w:val="7F7F7F" w:themeColor="text1" w:themeTint="80"/>
        </w:rPr>
        <w:t xml:space="preserve">Klicken Sie im Menu auf </w:t>
      </w:r>
      <w:r w:rsidRPr="00FB0ECB">
        <w:rPr>
          <w:rStyle w:val="ComputerbefehlZchn"/>
          <w:color w:val="7F7F7F" w:themeColor="text1" w:themeTint="80"/>
        </w:rPr>
        <w:t>Experiment</w:t>
      </w:r>
      <w:r w:rsidRPr="00FB0ECB">
        <w:rPr>
          <w:color w:val="7F7F7F" w:themeColor="text1" w:themeTint="80"/>
        </w:rPr>
        <w:t xml:space="preserve"> und dann </w:t>
      </w:r>
      <w:proofErr w:type="spellStart"/>
      <w:r w:rsidRPr="00FB0ECB">
        <w:rPr>
          <w:rStyle w:val="ComputerbefehlZchn"/>
          <w:color w:val="7F7F7F" w:themeColor="text1" w:themeTint="80"/>
        </w:rPr>
        <w:t>Calibrate</w:t>
      </w:r>
      <w:proofErr w:type="spellEnd"/>
      <w:r w:rsidRPr="00FB0ECB">
        <w:rPr>
          <w:color w:val="7F7F7F" w:themeColor="text1" w:themeTint="80"/>
        </w:rPr>
        <w:t xml:space="preserve">, wählen Sie (den einzigen) Spektrometer aus. </w:t>
      </w:r>
    </w:p>
    <w:p w14:paraId="7AE232B4" w14:textId="77777777" w:rsidR="0016185A" w:rsidRPr="00FB0ECB" w:rsidRDefault="0016185A" w:rsidP="0016185A">
      <w:pPr>
        <w:pStyle w:val="Listenabsatz"/>
        <w:numPr>
          <w:ilvl w:val="0"/>
          <w:numId w:val="2"/>
        </w:numPr>
        <w:spacing w:after="160" w:line="259" w:lineRule="auto"/>
        <w:rPr>
          <w:color w:val="7F7F7F" w:themeColor="text1" w:themeTint="80"/>
        </w:rPr>
      </w:pPr>
      <w:r w:rsidRPr="00FB0ECB">
        <w:rPr>
          <w:color w:val="7F7F7F" w:themeColor="text1" w:themeTint="80"/>
        </w:rPr>
        <w:t xml:space="preserve">Warten Sie, bis das Gerät aufgewärmt ist und kalibrieren Sie es dann nach den Angaben im Fenster (Knopf anklicken) </w:t>
      </w:r>
    </w:p>
    <w:p w14:paraId="52C010EF" w14:textId="77777777" w:rsidR="0016185A" w:rsidRDefault="0016185A" w:rsidP="0016185A">
      <w:pPr>
        <w:pStyle w:val="Listenabsatz"/>
        <w:numPr>
          <w:ilvl w:val="0"/>
          <w:numId w:val="2"/>
        </w:numPr>
        <w:spacing w:after="160" w:line="259" w:lineRule="auto"/>
      </w:pPr>
      <w:r>
        <w:t>Sie können nun Ihre Proben messen</w:t>
      </w:r>
    </w:p>
    <w:p w14:paraId="2D56903E" w14:textId="77777777" w:rsidR="0016185A" w:rsidRDefault="0016185A" w:rsidP="0016185A">
      <w:pPr>
        <w:pStyle w:val="Listenabsatz"/>
        <w:numPr>
          <w:ilvl w:val="0"/>
          <w:numId w:val="2"/>
        </w:numPr>
        <w:spacing w:after="160" w:line="259" w:lineRule="auto"/>
      </w:pPr>
      <w:r>
        <w:t>Füllen Sie eine saubere Küvette und füllen Sie sie mit Ihrer Probelösung (wie in Punkt 6 und 7 beschrieben).</w:t>
      </w:r>
    </w:p>
    <w:p w14:paraId="6CE8782E" w14:textId="77777777" w:rsidR="0016185A" w:rsidRDefault="0016185A" w:rsidP="0016185A">
      <w:pPr>
        <w:pStyle w:val="Listenabsatz"/>
        <w:numPr>
          <w:ilvl w:val="0"/>
          <w:numId w:val="2"/>
        </w:numPr>
        <w:spacing w:after="160" w:line="259" w:lineRule="auto"/>
      </w:pPr>
      <w:r>
        <w:t>Klicken Sie auf den grünen Button oben (</w:t>
      </w:r>
      <w:proofErr w:type="spellStart"/>
      <w:r w:rsidRPr="00FB0ECB">
        <w:rPr>
          <w:rStyle w:val="ComputerbefehlZchn"/>
        </w:rPr>
        <w:t>Collect</w:t>
      </w:r>
      <w:proofErr w:type="spellEnd"/>
      <w:r>
        <w:t>) rechts (in der Software).</w:t>
      </w:r>
    </w:p>
    <w:p w14:paraId="2D577EDD" w14:textId="77777777" w:rsidR="0016185A" w:rsidRDefault="0016185A" w:rsidP="0016185A">
      <w:pPr>
        <w:pStyle w:val="Listenabsatz"/>
        <w:numPr>
          <w:ilvl w:val="0"/>
          <w:numId w:val="2"/>
        </w:numPr>
        <w:spacing w:after="160" w:line="259" w:lineRule="auto"/>
      </w:pPr>
      <w:r>
        <w:t xml:space="preserve">Sie sehen nun das Absorptionsspektrum vor den </w:t>
      </w:r>
      <w:proofErr w:type="spellStart"/>
      <w:r>
        <w:t>ensprechenden</w:t>
      </w:r>
      <w:proofErr w:type="spellEnd"/>
      <w:r>
        <w:t xml:space="preserve"> Farben.</w:t>
      </w:r>
    </w:p>
    <w:p w14:paraId="10AAAB65" w14:textId="77777777" w:rsidR="0016185A" w:rsidRPr="00C9087C" w:rsidRDefault="0016185A" w:rsidP="0016185A">
      <w:pPr>
        <w:pStyle w:val="Listenabsatz"/>
        <w:numPr>
          <w:ilvl w:val="0"/>
          <w:numId w:val="2"/>
        </w:numPr>
        <w:spacing w:after="160" w:line="259" w:lineRule="auto"/>
        <w:rPr>
          <w:color w:val="7F7F7F" w:themeColor="text1" w:themeTint="80"/>
        </w:rPr>
      </w:pPr>
      <w:r w:rsidRPr="00C9087C">
        <w:rPr>
          <w:color w:val="7F7F7F" w:themeColor="text1" w:themeTint="80"/>
        </w:rPr>
        <w:t xml:space="preserve">Exportieren Sie die Daten: Entweder als </w:t>
      </w:r>
      <w:proofErr w:type="spellStart"/>
      <w:r w:rsidRPr="00C9087C">
        <w:rPr>
          <w:color w:val="7F7F7F" w:themeColor="text1" w:themeTint="80"/>
        </w:rPr>
        <w:t>csv</w:t>
      </w:r>
      <w:proofErr w:type="spellEnd"/>
      <w:r w:rsidRPr="00C9087C">
        <w:rPr>
          <w:color w:val="7F7F7F" w:themeColor="text1" w:themeTint="80"/>
        </w:rPr>
        <w:t xml:space="preserve">-File, um die Kurve in Excel zeichnen zu können, oder als Screenshot (Shift + Command + 3 auf Mac), oder mit Ihrer Smartphone-Kamera (qualitativ nicht so gut). </w:t>
      </w:r>
    </w:p>
    <w:p w14:paraId="5EC7A2F2" w14:textId="660EC831" w:rsidR="00381BB7" w:rsidRDefault="00381BB7">
      <w:pPr>
        <w:rPr>
          <w:lang w:eastAsia="de-CH"/>
        </w:rPr>
      </w:pPr>
      <w:r>
        <w:rPr>
          <w:lang w:eastAsia="de-CH"/>
        </w:rPr>
        <w:br w:type="page"/>
      </w:r>
    </w:p>
    <w:p w14:paraId="7241F78B" w14:textId="21D940A8" w:rsidR="00B84431" w:rsidRDefault="005A665B" w:rsidP="00060123">
      <w:pPr>
        <w:pStyle w:val="berschrift1"/>
      </w:pPr>
      <w:r w:rsidRPr="005A665B">
        <w:lastRenderedPageBreak/>
        <w:drawing>
          <wp:anchor distT="0" distB="0" distL="114300" distR="114300" simplePos="0" relativeHeight="251658752" behindDoc="0" locked="0" layoutInCell="1" allowOverlap="1" wp14:anchorId="71C7D809" wp14:editId="075450AE">
            <wp:simplePos x="0" y="0"/>
            <wp:positionH relativeFrom="column">
              <wp:posOffset>5351802</wp:posOffset>
            </wp:positionH>
            <wp:positionV relativeFrom="paragraph">
              <wp:posOffset>-95885</wp:posOffset>
            </wp:positionV>
            <wp:extent cx="1254760" cy="2510155"/>
            <wp:effectExtent l="0" t="0" r="2540" b="4445"/>
            <wp:wrapSquare wrapText="bothSides"/>
            <wp:docPr id="160015428" name="Grafik 1" descr="Ein Bild, das Werkzeug, Zeichn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5428" name="Grafik 1" descr="Ein Bild, das Werkzeug, Zeichnung, Desig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4760" cy="2510155"/>
                    </a:xfrm>
                    <a:prstGeom prst="rect">
                      <a:avLst/>
                    </a:prstGeom>
                  </pic:spPr>
                </pic:pic>
              </a:graphicData>
            </a:graphic>
            <wp14:sizeRelH relativeFrom="margin">
              <wp14:pctWidth>0</wp14:pctWidth>
            </wp14:sizeRelH>
            <wp14:sizeRelV relativeFrom="margin">
              <wp14:pctHeight>0</wp14:pctHeight>
            </wp14:sizeRelV>
          </wp:anchor>
        </w:drawing>
      </w:r>
      <w:r w:rsidR="00B84431">
        <w:t>Brennnessel</w:t>
      </w:r>
    </w:p>
    <w:p w14:paraId="2E61C7E7" w14:textId="28E192FA" w:rsidR="0057399D" w:rsidRDefault="0057399D" w:rsidP="0057399D">
      <w:pPr>
        <w:rPr>
          <w:lang w:eastAsia="de-CH"/>
        </w:rPr>
      </w:pPr>
      <w:r>
        <w:rPr>
          <w:lang w:eastAsia="de-CH"/>
        </w:rPr>
        <w:t>Brennnessel brennen. Doch w</w:t>
      </w:r>
      <w:r w:rsidR="00E0296A">
        <w:rPr>
          <w:lang w:eastAsia="de-CH"/>
        </w:rPr>
        <w:t>ie ist solch ein Brennhaar aufgebaut und was befindet sich darin?</w:t>
      </w:r>
      <w:r w:rsidR="005A665B" w:rsidRPr="005A665B">
        <w:rPr>
          <w:noProof/>
        </w:rPr>
        <w:t xml:space="preserve"> </w:t>
      </w:r>
    </w:p>
    <w:p w14:paraId="32207791" w14:textId="26922F45" w:rsidR="00AE6D48" w:rsidRDefault="00B84431" w:rsidP="00E0296A">
      <w:pPr>
        <w:pStyle w:val="Frage"/>
        <w:rPr>
          <w:lang w:val="de-CH" w:eastAsia="de-CH"/>
        </w:rPr>
      </w:pPr>
      <w:r w:rsidRPr="00AE6D48">
        <w:rPr>
          <w:lang w:val="de-CH" w:eastAsia="de-CH"/>
        </w:rPr>
        <w:t>Schneiden Sie ein einzelnes Brennhaar mit einem kleinen Stück Blatt oder Sprossachse</w:t>
      </w:r>
      <w:r w:rsidR="0057399D" w:rsidRPr="00AE6D48">
        <w:rPr>
          <w:lang w:val="de-CH" w:eastAsia="de-CH"/>
        </w:rPr>
        <w:t xml:space="preserve"> ab. Das Stück sollte nicht dick sein, aber den Ansatz des unbeschädigten Brennhaars</w:t>
      </w:r>
      <w:r w:rsidR="00AE6D48">
        <w:rPr>
          <w:lang w:val="de-CH" w:eastAsia="de-CH"/>
        </w:rPr>
        <w:t xml:space="preserve"> enthalten.</w:t>
      </w:r>
      <w:r w:rsidR="00B027A1">
        <w:rPr>
          <w:lang w:val="de-CH" w:eastAsia="de-CH"/>
        </w:rPr>
        <w:t xml:space="preserve"> </w:t>
      </w:r>
      <w:r w:rsidR="00AE6D48">
        <w:rPr>
          <w:lang w:val="de-CH" w:eastAsia="de-CH"/>
        </w:rPr>
        <w:t xml:space="preserve">Betrachten Sie das Brennhaar unter dem Lichtmikroskop. </w:t>
      </w:r>
    </w:p>
    <w:p w14:paraId="6CB22743" w14:textId="5444E0B9" w:rsidR="00AE6D48" w:rsidRDefault="00EA5881" w:rsidP="00EA5881">
      <w:pPr>
        <w:pStyle w:val="berschrift1"/>
      </w:pPr>
      <w:r>
        <w:t>Rote Äpfel</w:t>
      </w:r>
    </w:p>
    <w:p w14:paraId="0F6F8102" w14:textId="503D5641" w:rsidR="001D7A68" w:rsidRDefault="00021AF8" w:rsidP="00EA5881">
      <w:pPr>
        <w:rPr>
          <w:lang w:eastAsia="de-CH"/>
        </w:rPr>
      </w:pPr>
      <w:r>
        <w:rPr>
          <w:lang w:eastAsia="de-CH"/>
        </w:rPr>
        <w:t>Pflanzen können nur eine begrenzte Zahl an Farbstoffen produzieren. Es sind dies gelb</w:t>
      </w:r>
      <w:r w:rsidR="00354390">
        <w:rPr>
          <w:lang w:eastAsia="de-CH"/>
        </w:rPr>
        <w:t xml:space="preserve">e, orange und rote Farbtöne, welche in Chromoplasten vorkommen. In der Zellsaftvakuole sind blaue, violette und rote Farben enthalten. </w:t>
      </w:r>
      <w:r w:rsidR="001D7A68">
        <w:rPr>
          <w:lang w:eastAsia="de-CH"/>
        </w:rPr>
        <w:t xml:space="preserve">Finden Sie heraus, wie rote Äpfel ihre Farbe bekommen. </w:t>
      </w:r>
    </w:p>
    <w:p w14:paraId="7F555918" w14:textId="79618E4A" w:rsidR="00D65389" w:rsidRDefault="001D7A68" w:rsidP="003916EC">
      <w:pPr>
        <w:pStyle w:val="Frage"/>
        <w:rPr>
          <w:lang w:eastAsia="de-CH"/>
        </w:rPr>
      </w:pPr>
      <w:r w:rsidRPr="005A665B">
        <w:rPr>
          <w:lang w:val="de-CH" w:eastAsia="de-CH"/>
        </w:rPr>
        <w:t xml:space="preserve">Schneiden Sie einen Querschnitt </w:t>
      </w:r>
      <w:r w:rsidR="003061F0" w:rsidRPr="005A665B">
        <w:rPr>
          <w:lang w:val="de-CH" w:eastAsia="de-CH"/>
        </w:rPr>
        <w:t xml:space="preserve">der Apfelschale. </w:t>
      </w:r>
      <w:r w:rsidR="003061F0">
        <w:rPr>
          <w:lang w:eastAsia="de-CH"/>
        </w:rPr>
        <w:t xml:space="preserve">Das </w:t>
      </w:r>
      <w:proofErr w:type="spellStart"/>
      <w:r w:rsidR="003061F0">
        <w:rPr>
          <w:lang w:eastAsia="de-CH"/>
        </w:rPr>
        <w:t>sollte</w:t>
      </w:r>
      <w:proofErr w:type="spellEnd"/>
      <w:r w:rsidR="003061F0">
        <w:rPr>
          <w:lang w:eastAsia="de-CH"/>
        </w:rPr>
        <w:t xml:space="preserve"> </w:t>
      </w:r>
      <w:proofErr w:type="spellStart"/>
      <w:r w:rsidR="003061F0">
        <w:rPr>
          <w:lang w:eastAsia="de-CH"/>
        </w:rPr>
        <w:t>ein</w:t>
      </w:r>
      <w:proofErr w:type="spellEnd"/>
      <w:r w:rsidR="003061F0">
        <w:rPr>
          <w:lang w:eastAsia="de-CH"/>
        </w:rPr>
        <w:t xml:space="preserve"> </w:t>
      </w:r>
      <w:proofErr w:type="spellStart"/>
      <w:r w:rsidR="003061F0">
        <w:rPr>
          <w:lang w:eastAsia="de-CH"/>
        </w:rPr>
        <w:t>ganz</w:t>
      </w:r>
      <w:proofErr w:type="spellEnd"/>
      <w:r w:rsidR="003061F0">
        <w:rPr>
          <w:lang w:eastAsia="de-CH"/>
        </w:rPr>
        <w:t xml:space="preserve"> dünner Streifen sein, den Sie seitwärts auf den Objektträger legen. Machen Sie am besten mehrere Schnitte und legen Sie sie alle unter das selbe Deckglas. Sie sollten nun </w:t>
      </w:r>
      <w:r w:rsidR="003916EC">
        <w:rPr>
          <w:lang w:eastAsia="de-CH"/>
        </w:rPr>
        <w:t xml:space="preserve">die Apfelschale im Querschnitt von der Seite mit dem </w:t>
      </w:r>
      <w:proofErr w:type="spellStart"/>
      <w:r w:rsidR="003916EC">
        <w:rPr>
          <w:lang w:eastAsia="de-CH"/>
        </w:rPr>
        <w:t>Mikroskop</w:t>
      </w:r>
      <w:proofErr w:type="spellEnd"/>
      <w:r w:rsidR="003916EC">
        <w:rPr>
          <w:lang w:eastAsia="de-CH"/>
        </w:rPr>
        <w:t xml:space="preserve"> </w:t>
      </w:r>
      <w:proofErr w:type="spellStart"/>
      <w:r w:rsidR="003916EC">
        <w:rPr>
          <w:lang w:eastAsia="de-CH"/>
        </w:rPr>
        <w:t>betrachten</w:t>
      </w:r>
      <w:proofErr w:type="spellEnd"/>
      <w:r w:rsidR="003916EC">
        <w:rPr>
          <w:lang w:eastAsia="de-CH"/>
        </w:rPr>
        <w:t xml:space="preserve"> </w:t>
      </w:r>
      <w:proofErr w:type="spellStart"/>
      <w:r w:rsidR="003916EC">
        <w:rPr>
          <w:lang w:eastAsia="de-CH"/>
        </w:rPr>
        <w:t>können</w:t>
      </w:r>
      <w:proofErr w:type="spellEnd"/>
      <w:r w:rsidR="003916EC">
        <w:rPr>
          <w:lang w:eastAsia="de-CH"/>
        </w:rPr>
        <w:t>.</w:t>
      </w:r>
    </w:p>
    <w:p w14:paraId="425C602E" w14:textId="480CED50" w:rsidR="00EC00E1" w:rsidRDefault="00EC00E1" w:rsidP="00EC00E1">
      <w:pPr>
        <w:pStyle w:val="berschrift1"/>
      </w:pPr>
      <w:r w:rsidRPr="00EC00E1">
        <w:t xml:space="preserve">Die </w:t>
      </w:r>
      <w:proofErr w:type="spellStart"/>
      <w:r w:rsidRPr="00EC00E1">
        <w:rPr>
          <w:i/>
        </w:rPr>
        <w:t>Gynura</w:t>
      </w:r>
      <w:proofErr w:type="spellEnd"/>
      <w:r w:rsidR="00395F2B">
        <w:t xml:space="preserve"> (Samtpflanze) und </w:t>
      </w:r>
      <w:r w:rsidR="00ED4C47">
        <w:t>die</w:t>
      </w:r>
      <w:r w:rsidR="00395F2B">
        <w:t xml:space="preserve"> </w:t>
      </w:r>
      <w:proofErr w:type="spellStart"/>
      <w:r w:rsidR="00ED4C47" w:rsidRPr="00ED4C47">
        <w:rPr>
          <w:i/>
          <w:iCs/>
        </w:rPr>
        <w:t>Fittonia</w:t>
      </w:r>
      <w:proofErr w:type="spellEnd"/>
      <w:r w:rsidR="00ED4C47">
        <w:t xml:space="preserve"> (Mosaikpflanze)</w:t>
      </w:r>
    </w:p>
    <w:p w14:paraId="5488E1CF" w14:textId="2EB47059" w:rsidR="00903F1A" w:rsidRDefault="00EC00E1" w:rsidP="00EC00E1">
      <w:pPr>
        <w:rPr>
          <w:lang w:eastAsia="de-CH"/>
        </w:rPr>
      </w:pPr>
      <w:r>
        <w:rPr>
          <w:lang w:eastAsia="de-CH"/>
        </w:rPr>
        <w:t xml:space="preserve">Diese </w:t>
      </w:r>
      <w:proofErr w:type="spellStart"/>
      <w:r w:rsidR="00ED4C47">
        <w:rPr>
          <w:lang w:eastAsia="de-CH"/>
        </w:rPr>
        <w:t>Gynura</w:t>
      </w:r>
      <w:proofErr w:type="spellEnd"/>
      <w:r>
        <w:rPr>
          <w:lang w:eastAsia="de-CH"/>
        </w:rPr>
        <w:t xml:space="preserve"> kommt ursprünglich </w:t>
      </w:r>
      <w:r w:rsidR="0036090A">
        <w:rPr>
          <w:lang w:eastAsia="de-CH"/>
        </w:rPr>
        <w:t xml:space="preserve">aus Südost-Asien und ist beliebt wegen ihren violetten Haaren und </w:t>
      </w:r>
      <w:r w:rsidR="00903F1A">
        <w:rPr>
          <w:lang w:eastAsia="de-CH"/>
        </w:rPr>
        <w:t xml:space="preserve">Blattunterseiten. </w:t>
      </w:r>
      <w:r w:rsidR="00ED4C47">
        <w:rPr>
          <w:lang w:eastAsia="de-CH"/>
        </w:rPr>
        <w:t xml:space="preserve">Die Mosaikpflanze </w:t>
      </w:r>
      <w:proofErr w:type="spellStart"/>
      <w:r w:rsidR="00ED4C47" w:rsidRPr="00ED4C47">
        <w:rPr>
          <w:i/>
          <w:iCs/>
          <w:lang w:eastAsia="de-CH"/>
        </w:rPr>
        <w:t>Fittonia</w:t>
      </w:r>
      <w:proofErr w:type="spellEnd"/>
      <w:r w:rsidR="00ED4C47">
        <w:rPr>
          <w:lang w:eastAsia="de-CH"/>
        </w:rPr>
        <w:t xml:space="preserve"> stammt aus </w:t>
      </w:r>
      <w:r w:rsidR="00524288">
        <w:rPr>
          <w:lang w:eastAsia="de-CH"/>
        </w:rPr>
        <w:t xml:space="preserve">Peru und </w:t>
      </w:r>
      <w:r w:rsidR="00954455">
        <w:rPr>
          <w:lang w:eastAsia="de-CH"/>
        </w:rPr>
        <w:t xml:space="preserve">zeigt ein interessantes rotes Muster auf den grünen Blättern. </w:t>
      </w:r>
    </w:p>
    <w:p w14:paraId="69C11201" w14:textId="14CFEDA2" w:rsidR="00903F1A" w:rsidRDefault="00903F1A" w:rsidP="00903F1A">
      <w:pPr>
        <w:pStyle w:val="Frage"/>
        <w:rPr>
          <w:lang w:val="de-CH" w:eastAsia="de-CH"/>
        </w:rPr>
      </w:pPr>
      <w:r w:rsidRPr="00903F1A">
        <w:rPr>
          <w:lang w:val="de-CH" w:eastAsia="de-CH"/>
        </w:rPr>
        <w:t xml:space="preserve">Schneiden Sie einen Querschnitt </w:t>
      </w:r>
      <w:r>
        <w:rPr>
          <w:lang w:val="de-CH" w:eastAsia="de-CH"/>
        </w:rPr>
        <w:t>von einem kleinen Stück Pflanzenblatt</w:t>
      </w:r>
      <w:r w:rsidRPr="00903F1A">
        <w:rPr>
          <w:lang w:val="de-CH" w:eastAsia="de-CH"/>
        </w:rPr>
        <w:t xml:space="preserve">. </w:t>
      </w:r>
      <w:r w:rsidR="00997161">
        <w:rPr>
          <w:lang w:val="de-CH" w:eastAsia="de-CH"/>
        </w:rPr>
        <w:t>Beachten Sie die Anleitung bei den Äpfeln.</w:t>
      </w:r>
    </w:p>
    <w:p w14:paraId="648CE14F" w14:textId="12876609" w:rsidR="00AD1757" w:rsidRDefault="00590F83" w:rsidP="00590F83">
      <w:pPr>
        <w:pStyle w:val="berschrift1"/>
      </w:pPr>
      <w:r>
        <w:t xml:space="preserve">Die fleischfressende Pflanze </w:t>
      </w:r>
      <w:proofErr w:type="spellStart"/>
      <w:r w:rsidRPr="00590F83">
        <w:rPr>
          <w:i/>
          <w:iCs/>
        </w:rPr>
        <w:t>Drosera</w:t>
      </w:r>
      <w:proofErr w:type="spellEnd"/>
      <w:r>
        <w:t xml:space="preserve"> </w:t>
      </w:r>
    </w:p>
    <w:p w14:paraId="76E7191B" w14:textId="725D6F0B" w:rsidR="00590F83" w:rsidRDefault="00590F83" w:rsidP="00590F83">
      <w:pPr>
        <w:rPr>
          <w:lang w:eastAsia="de-CH"/>
        </w:rPr>
      </w:pPr>
      <w:r>
        <w:rPr>
          <w:lang w:eastAsia="de-CH"/>
        </w:rPr>
        <w:t>Der Sonnentau (</w:t>
      </w:r>
      <w:proofErr w:type="spellStart"/>
      <w:r>
        <w:rPr>
          <w:lang w:eastAsia="de-CH"/>
        </w:rPr>
        <w:t>Drosera</w:t>
      </w:r>
      <w:proofErr w:type="spellEnd"/>
      <w:r>
        <w:rPr>
          <w:lang w:eastAsia="de-CH"/>
        </w:rPr>
        <w:t xml:space="preserve">) ist eine </w:t>
      </w:r>
      <w:r w:rsidR="009179CA">
        <w:rPr>
          <w:lang w:eastAsia="de-CH"/>
        </w:rPr>
        <w:t>fleischfressende Pflanze, welche ihre Beute mit klebrigen Blatt</w:t>
      </w:r>
      <w:r w:rsidR="00F6194A">
        <w:rPr>
          <w:lang w:eastAsia="de-CH"/>
        </w:rPr>
        <w:t>härchen</w:t>
      </w:r>
      <w:r w:rsidR="009179CA">
        <w:rPr>
          <w:lang w:eastAsia="de-CH"/>
        </w:rPr>
        <w:t xml:space="preserve"> fängt. Wir haben hier eine Zuchtform, aber es gibt auch einheimische </w:t>
      </w:r>
      <w:proofErr w:type="spellStart"/>
      <w:r w:rsidR="009179CA" w:rsidRPr="009179CA">
        <w:rPr>
          <w:i/>
          <w:lang w:eastAsia="de-CH"/>
        </w:rPr>
        <w:t>Drosera</w:t>
      </w:r>
      <w:proofErr w:type="spellEnd"/>
      <w:r w:rsidR="009179CA">
        <w:rPr>
          <w:lang w:eastAsia="de-CH"/>
        </w:rPr>
        <w:t>-Arten in der Schweiz.</w:t>
      </w:r>
    </w:p>
    <w:p w14:paraId="328534D8" w14:textId="380D9C0B" w:rsidR="00F6194A" w:rsidRPr="00997161" w:rsidRDefault="00F6194A" w:rsidP="00997161">
      <w:pPr>
        <w:pStyle w:val="Frage"/>
        <w:rPr>
          <w:lang w:val="de-CH" w:eastAsia="de-CH"/>
        </w:rPr>
      </w:pPr>
      <w:r w:rsidRPr="00903F1A">
        <w:rPr>
          <w:lang w:val="de-CH" w:eastAsia="de-CH"/>
        </w:rPr>
        <w:t xml:space="preserve">Schneiden Sie einen Querschnitt </w:t>
      </w:r>
      <w:r>
        <w:rPr>
          <w:lang w:val="de-CH" w:eastAsia="de-CH"/>
        </w:rPr>
        <w:t>von einem kleinen Pflanzenblatt</w:t>
      </w:r>
      <w:r w:rsidRPr="00903F1A">
        <w:rPr>
          <w:lang w:val="de-CH" w:eastAsia="de-CH"/>
        </w:rPr>
        <w:t xml:space="preserve">. </w:t>
      </w:r>
      <w:r w:rsidR="00997161">
        <w:rPr>
          <w:lang w:val="de-CH" w:eastAsia="de-CH"/>
        </w:rPr>
        <w:t>Beachten Sie die Anleitung bei den Äpfeln.</w:t>
      </w:r>
    </w:p>
    <w:p w14:paraId="45B46961" w14:textId="67ACFBBA" w:rsidR="00060123" w:rsidRDefault="00060123" w:rsidP="00060123">
      <w:pPr>
        <w:pStyle w:val="berschrift1"/>
      </w:pPr>
      <w:r>
        <w:t>Farbige Vogelfedern</w:t>
      </w:r>
    </w:p>
    <w:p w14:paraId="47A99B65" w14:textId="01355585" w:rsidR="00060123" w:rsidRDefault="00060123" w:rsidP="00060123">
      <w:r>
        <w:t>Vogelfedern haben sehr schöne Farben, welche im Licht metallisch glänzen, teilweise sogar die Farben wechseln. Halten Sie die Vogelfedern ans Licht, drehen und wenden Sie sie und betrachten Sie die unterschiedlichen Farben.</w:t>
      </w:r>
    </w:p>
    <w:p w14:paraId="6022DE0F" w14:textId="7C6F4545" w:rsidR="002F6599" w:rsidRPr="00F707D0" w:rsidRDefault="00060123" w:rsidP="00F707D0">
      <w:pPr>
        <w:pStyle w:val="Frage"/>
        <w:rPr>
          <w:lang w:val="de-CH"/>
        </w:rPr>
      </w:pPr>
      <w:r w:rsidRPr="008A1337">
        <w:rPr>
          <w:lang w:val="de-CH"/>
        </w:rPr>
        <w:t>Nehmen Sie eine Feder des Eisvogels oder zupfen Sie ein winziges Stück vom unteren Teil der Pfauenfeder ab. Betrachten Sie es unter dem Mikroskop. Welche Farben können Sie entdecken? Haben Sie eine Idee, wie die Farben zustande kommen?</w:t>
      </w:r>
    </w:p>
    <w:p w14:paraId="5B9D6128" w14:textId="77777777" w:rsidR="002F6599" w:rsidRDefault="002F6599" w:rsidP="002F6599">
      <w:pPr>
        <w:pStyle w:val="Zusatztitel"/>
      </w:pPr>
      <w:r>
        <w:t>Verwendete Werkzeuge und Quellen</w:t>
      </w:r>
    </w:p>
    <w:p w14:paraId="04344FB1" w14:textId="77777777" w:rsidR="00D9641F" w:rsidRDefault="00D9641F" w:rsidP="00D9641F">
      <w:pPr>
        <w:pStyle w:val="Lernziel"/>
      </w:pPr>
      <w:r w:rsidRPr="004458FF">
        <w:rPr>
          <w:lang w:val="fr-CH"/>
        </w:rPr>
        <w:t xml:space="preserve">Reece, J. B. et al. </w:t>
      </w:r>
      <w:r w:rsidRPr="004458FF">
        <w:t>(20</w:t>
      </w:r>
      <w:r>
        <w:t>1</w:t>
      </w:r>
      <w:r w:rsidRPr="004458FF">
        <w:t>6)</w:t>
      </w:r>
      <w:r>
        <w:t>.</w:t>
      </w:r>
      <w:r w:rsidRPr="004458FF">
        <w:t xml:space="preserve"> </w:t>
      </w:r>
      <w:r w:rsidRPr="00D52C0A">
        <w:rPr>
          <w:i/>
        </w:rPr>
        <w:t>Campbell Biologie</w:t>
      </w:r>
      <w:r w:rsidRPr="004458FF">
        <w:t xml:space="preserve">. </w:t>
      </w:r>
      <w:r>
        <w:t>(10</w:t>
      </w:r>
      <w:r w:rsidRPr="004458FF">
        <w:t>. Auflage</w:t>
      </w:r>
      <w:r>
        <w:t>)</w:t>
      </w:r>
      <w:r w:rsidRPr="004458FF">
        <w:t>. Pearson Studium.</w:t>
      </w:r>
    </w:p>
    <w:p w14:paraId="65E1DED6" w14:textId="77777777" w:rsidR="00D9641F" w:rsidRDefault="00D9641F" w:rsidP="00D9641F">
      <w:pPr>
        <w:pStyle w:val="Lernziel"/>
      </w:pPr>
      <w:proofErr w:type="spellStart"/>
      <w:r w:rsidRPr="00206ABD">
        <w:rPr>
          <w:lang w:val="fr-CH"/>
        </w:rPr>
        <w:t>Sadava</w:t>
      </w:r>
      <w:proofErr w:type="spellEnd"/>
      <w:r w:rsidRPr="00206ABD">
        <w:rPr>
          <w:lang w:val="fr-CH"/>
        </w:rPr>
        <w:t xml:space="preserve">, D. et al. </w:t>
      </w:r>
      <w:r w:rsidRPr="00B91BE8">
        <w:rPr>
          <w:lang w:val="fr-CH"/>
        </w:rPr>
        <w:t xml:space="preserve">(2011). </w:t>
      </w:r>
      <w:r w:rsidRPr="00B91BE8">
        <w:rPr>
          <w:i/>
          <w:lang w:val="fr-CH"/>
        </w:rPr>
        <w:t>Purves Biologie</w:t>
      </w:r>
      <w:r w:rsidRPr="00B91BE8">
        <w:rPr>
          <w:lang w:val="fr-CH"/>
        </w:rPr>
        <w:t xml:space="preserve">. </w:t>
      </w:r>
      <w:r>
        <w:t>(</w:t>
      </w:r>
      <w:r w:rsidRPr="007E0C53">
        <w:t>9. Auflage</w:t>
      </w:r>
      <w:r>
        <w:t xml:space="preserve">). </w:t>
      </w:r>
      <w:r w:rsidRPr="007E0C53">
        <w:t>Spektrum Akademischer Verlag.</w:t>
      </w:r>
    </w:p>
    <w:p w14:paraId="70772FE2" w14:textId="77777777" w:rsidR="00DA4871" w:rsidRPr="007E021A" w:rsidRDefault="00DA4871" w:rsidP="00DA4871">
      <w:pPr>
        <w:pStyle w:val="Lernziel"/>
      </w:pPr>
      <w:r w:rsidRPr="007E021A">
        <w:t>Wanner G. (</w:t>
      </w:r>
      <w:r>
        <w:t>2017</w:t>
      </w:r>
      <w:r w:rsidRPr="007E021A">
        <w:t xml:space="preserve">). </w:t>
      </w:r>
      <w:r w:rsidRPr="001C41AA">
        <w:rPr>
          <w:i/>
        </w:rPr>
        <w:t>Mikroskopisch-botanisches Praktikum</w:t>
      </w:r>
      <w:r>
        <w:t xml:space="preserve">. (3. Auflage). </w:t>
      </w:r>
      <w:r w:rsidRPr="007E021A">
        <w:t>Georg Thieme Verla</w:t>
      </w:r>
      <w:r>
        <w:t>g.</w:t>
      </w:r>
    </w:p>
    <w:p w14:paraId="2971E2A0" w14:textId="77777777" w:rsidR="00DE0A6A" w:rsidRDefault="00DE0A6A" w:rsidP="005C322F">
      <w:pPr>
        <w:pStyle w:val="Zusatztitel"/>
        <w:rPr>
          <w:lang w:val="en-US"/>
        </w:rPr>
      </w:pPr>
    </w:p>
    <w:p w14:paraId="110FD52A" w14:textId="77777777" w:rsidR="001870BA" w:rsidRDefault="001870BA" w:rsidP="001870BA">
      <w:pPr>
        <w:pStyle w:val="KleinerText"/>
      </w:pPr>
      <w:r w:rsidRPr="001B3030">
        <w:rPr>
          <w:noProof/>
          <w:color w:val="0000FF"/>
          <w:lang w:eastAsia="de-CH"/>
        </w:rPr>
        <w:drawing>
          <wp:anchor distT="0" distB="0" distL="114300" distR="114300" simplePos="0" relativeHeight="251658752" behindDoc="0" locked="0" layoutInCell="1" allowOverlap="1" wp14:anchorId="1938823E" wp14:editId="27E9561F">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www.margadant.net/img/creativecommons.png">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880" cy="15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70BA">
        <w:t xml:space="preserve">CC BY 4.0 DEED </w:t>
      </w:r>
      <w:r w:rsidRPr="00DE0A6A">
        <w:t xml:space="preserve">für </w:t>
      </w:r>
      <w:r>
        <w:t>Inhalte von Daniel Margadant</w:t>
      </w:r>
    </w:p>
    <w:p w14:paraId="4743D4FF" w14:textId="5EDCF4DB" w:rsidR="001870BA" w:rsidRPr="001870BA" w:rsidRDefault="001870BA" w:rsidP="001870BA">
      <w:pPr>
        <w:pStyle w:val="KleinerText"/>
      </w:pPr>
      <w:r w:rsidRPr="00DE0A6A">
        <w:t>Fremdbeiträge (z.B. Abbildungen) © der betreffenden Quellenangabe</w:t>
      </w:r>
    </w:p>
    <w:p w14:paraId="104F2650" w14:textId="77777777" w:rsidR="00DE0A6A" w:rsidRPr="00DE0A6A" w:rsidRDefault="00DE0A6A" w:rsidP="003B5116">
      <w:pPr>
        <w:pStyle w:val="KleinerText"/>
      </w:pPr>
    </w:p>
    <w:sectPr w:rsidR="00DE0A6A" w:rsidRPr="00DE0A6A" w:rsidSect="009D416D">
      <w:headerReference w:type="default" r:id="rId14"/>
      <w:footerReference w:type="default" r:id="rId15"/>
      <w:endnotePr>
        <w:numFmt w:val="decimal"/>
      </w:endnotePr>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F7CC" w14:textId="77777777" w:rsidR="008042DE" w:rsidRPr="005C322F" w:rsidRDefault="008042DE" w:rsidP="005C322F">
      <w:pPr>
        <w:pStyle w:val="Fuzeile"/>
      </w:pPr>
    </w:p>
  </w:endnote>
  <w:endnote w:type="continuationSeparator" w:id="0">
    <w:p w14:paraId="2D47A86A" w14:textId="77777777" w:rsidR="008042DE" w:rsidRDefault="008042DE" w:rsidP="0038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5E20" w14:textId="77777777" w:rsidR="003806B8" w:rsidRPr="003806B8" w:rsidRDefault="003806B8" w:rsidP="003806B8">
    <w:pPr>
      <w:pStyle w:val="Fuzeile"/>
      <w:pBdr>
        <w:top w:val="single" w:sz="8" w:space="1" w:color="E36C0A" w:themeColor="accent6" w:themeShade="BF"/>
      </w:pBdr>
    </w:pPr>
    <w:r w:rsidRPr="003806B8">
      <w:t>Daniel Margadant / KS Wettingen</w:t>
    </w:r>
    <w:r w:rsidRPr="003806B8">
      <w:tab/>
    </w:r>
    <w:fldSimple w:instr=" FILENAME  \* Lower  \* MERGEFORMAT ">
      <w:r w:rsidR="00D16FBB">
        <w:rPr>
          <w:noProof/>
        </w:rPr>
        <w:t>dokument1</w:t>
      </w:r>
    </w:fldSimple>
    <w:r>
      <w:tab/>
    </w:r>
    <w:r>
      <w:fldChar w:fldCharType="begin"/>
    </w:r>
    <w:r>
      <w:instrText xml:space="preserve"> PAGE  \* Arabic  \* MERGEFORMAT </w:instrText>
    </w:r>
    <w:r>
      <w:fldChar w:fldCharType="separate"/>
    </w:r>
    <w:r w:rsidR="00EB72F2">
      <w:rPr>
        <w:noProof/>
      </w:rPr>
      <w:t>1</w:t>
    </w:r>
    <w:r>
      <w:fldChar w:fldCharType="end"/>
    </w:r>
    <w:r>
      <w:t>/</w:t>
    </w:r>
    <w:fldSimple w:instr=" NUMPAGES  \* Arabic  \* MERGEFORMAT ">
      <w:r w:rsidR="00EB72F2">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5887" w14:textId="77777777" w:rsidR="008042DE" w:rsidRDefault="008042DE" w:rsidP="003806B8">
      <w:pPr>
        <w:spacing w:after="0" w:line="240" w:lineRule="auto"/>
      </w:pPr>
      <w:r>
        <w:separator/>
      </w:r>
    </w:p>
  </w:footnote>
  <w:footnote w:type="continuationSeparator" w:id="0">
    <w:p w14:paraId="1A58DA0F" w14:textId="77777777" w:rsidR="008042DE" w:rsidRDefault="008042DE" w:rsidP="00380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BAF5" w14:textId="15750350" w:rsidR="003806B8" w:rsidRPr="003806B8" w:rsidRDefault="00E42C46" w:rsidP="003806B8">
    <w:pPr>
      <w:pStyle w:val="Kopfzeile"/>
      <w:pBdr>
        <w:bottom w:val="single" w:sz="8" w:space="1" w:color="E36C0A" w:themeColor="accent6" w:themeShade="BF"/>
      </w:pBdr>
    </w:pPr>
    <w:r>
      <w:t>Biochemie</w:t>
    </w:r>
    <w:r w:rsidR="003806B8" w:rsidRPr="003806B8">
      <w:tab/>
    </w:r>
    <w:r w:rsidR="003806B8" w:rsidRPr="003806B8">
      <w:tab/>
    </w:r>
    <w:r>
      <w:t>Woche</w:t>
    </w:r>
    <w:r w:rsidR="00001A99">
      <w:t xml:space="preserve"> 25 -26, 2025</w:t>
    </w:r>
    <w:r>
      <w:t xml:space="preserve"> </w:t>
    </w:r>
  </w:p>
  <w:p w14:paraId="38A52731" w14:textId="77777777" w:rsidR="003806B8" w:rsidRDefault="003806B8" w:rsidP="003806B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3CCF22C2"/>
    <w:multiLevelType w:val="hybridMultilevel"/>
    <w:tmpl w:val="F7D66C26"/>
    <w:lvl w:ilvl="0" w:tplc="4976A970">
      <w:start w:val="1"/>
      <w:numFmt w:val="bullet"/>
      <w:pStyle w:val="Lernzi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16D3B9E"/>
    <w:multiLevelType w:val="hybridMultilevel"/>
    <w:tmpl w:val="C4BC0CD8"/>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17598403">
    <w:abstractNumId w:val="1"/>
  </w:num>
  <w:num w:numId="2" w16cid:durableId="401567235">
    <w:abstractNumId w:val="2"/>
  </w:num>
  <w:num w:numId="3" w16cid:durableId="840240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16FBB"/>
    <w:rsid w:val="00001A99"/>
    <w:rsid w:val="000069F9"/>
    <w:rsid w:val="00021AF8"/>
    <w:rsid w:val="0004652C"/>
    <w:rsid w:val="000511E9"/>
    <w:rsid w:val="00060123"/>
    <w:rsid w:val="00060B58"/>
    <w:rsid w:val="00115344"/>
    <w:rsid w:val="00135306"/>
    <w:rsid w:val="001444DA"/>
    <w:rsid w:val="001505E8"/>
    <w:rsid w:val="0016185A"/>
    <w:rsid w:val="001870BA"/>
    <w:rsid w:val="001D7A68"/>
    <w:rsid w:val="002151C0"/>
    <w:rsid w:val="0024201D"/>
    <w:rsid w:val="002731A5"/>
    <w:rsid w:val="00294487"/>
    <w:rsid w:val="002C4A6F"/>
    <w:rsid w:val="002C6D02"/>
    <w:rsid w:val="002F6599"/>
    <w:rsid w:val="003061F0"/>
    <w:rsid w:val="00313217"/>
    <w:rsid w:val="003135B7"/>
    <w:rsid w:val="0034096C"/>
    <w:rsid w:val="00354390"/>
    <w:rsid w:val="0036090A"/>
    <w:rsid w:val="00370186"/>
    <w:rsid w:val="003806B8"/>
    <w:rsid w:val="00381647"/>
    <w:rsid w:val="00381BB7"/>
    <w:rsid w:val="003916EC"/>
    <w:rsid w:val="00395F2B"/>
    <w:rsid w:val="003B5116"/>
    <w:rsid w:val="003B5E07"/>
    <w:rsid w:val="003F58F9"/>
    <w:rsid w:val="00524288"/>
    <w:rsid w:val="0057399D"/>
    <w:rsid w:val="00590F83"/>
    <w:rsid w:val="005A665B"/>
    <w:rsid w:val="005C322F"/>
    <w:rsid w:val="00613B50"/>
    <w:rsid w:val="00635849"/>
    <w:rsid w:val="00674F02"/>
    <w:rsid w:val="00711D6E"/>
    <w:rsid w:val="00727BDA"/>
    <w:rsid w:val="00732445"/>
    <w:rsid w:val="0077460D"/>
    <w:rsid w:val="00781841"/>
    <w:rsid w:val="008003AB"/>
    <w:rsid w:val="008042DE"/>
    <w:rsid w:val="00880C6D"/>
    <w:rsid w:val="0089379D"/>
    <w:rsid w:val="008944FC"/>
    <w:rsid w:val="008A2CB0"/>
    <w:rsid w:val="008B3D46"/>
    <w:rsid w:val="00903F1A"/>
    <w:rsid w:val="009179CA"/>
    <w:rsid w:val="009542E7"/>
    <w:rsid w:val="00954455"/>
    <w:rsid w:val="009578DB"/>
    <w:rsid w:val="009703C5"/>
    <w:rsid w:val="00975BA2"/>
    <w:rsid w:val="00997161"/>
    <w:rsid w:val="009A4E9D"/>
    <w:rsid w:val="009C7831"/>
    <w:rsid w:val="009D416D"/>
    <w:rsid w:val="009D7351"/>
    <w:rsid w:val="00A350C8"/>
    <w:rsid w:val="00A86ED6"/>
    <w:rsid w:val="00A93ED1"/>
    <w:rsid w:val="00AA3895"/>
    <w:rsid w:val="00AD1757"/>
    <w:rsid w:val="00AE6D48"/>
    <w:rsid w:val="00B027A1"/>
    <w:rsid w:val="00B156CF"/>
    <w:rsid w:val="00B84431"/>
    <w:rsid w:val="00B91BE8"/>
    <w:rsid w:val="00BC2273"/>
    <w:rsid w:val="00C9087C"/>
    <w:rsid w:val="00CA3A3C"/>
    <w:rsid w:val="00CB2758"/>
    <w:rsid w:val="00CF6885"/>
    <w:rsid w:val="00D16FBB"/>
    <w:rsid w:val="00D65389"/>
    <w:rsid w:val="00D9641F"/>
    <w:rsid w:val="00DA4871"/>
    <w:rsid w:val="00DB75D7"/>
    <w:rsid w:val="00DE0A6A"/>
    <w:rsid w:val="00E0296A"/>
    <w:rsid w:val="00E42C46"/>
    <w:rsid w:val="00E56C31"/>
    <w:rsid w:val="00E83D33"/>
    <w:rsid w:val="00EA5881"/>
    <w:rsid w:val="00EB72F2"/>
    <w:rsid w:val="00EC00E1"/>
    <w:rsid w:val="00EC2802"/>
    <w:rsid w:val="00ED173B"/>
    <w:rsid w:val="00ED4C47"/>
    <w:rsid w:val="00EE3FC7"/>
    <w:rsid w:val="00EE74A9"/>
    <w:rsid w:val="00F11D01"/>
    <w:rsid w:val="00F41B33"/>
    <w:rsid w:val="00F6194A"/>
    <w:rsid w:val="00F707D0"/>
    <w:rsid w:val="00F91D6F"/>
    <w:rsid w:val="00FE607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4FFF"/>
  <w15:docId w15:val="{A3FF913E-BD65-461E-AB2E-A312D2B4A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72F2"/>
    <w:pPr>
      <w:keepNext/>
      <w:keepLines/>
      <w:tabs>
        <w:tab w:val="right" w:pos="10204"/>
      </w:tabs>
      <w:spacing w:before="240" w:after="0"/>
      <w:outlineLvl w:val="0"/>
    </w:pPr>
    <w:rPr>
      <w:rFonts w:eastAsiaTheme="majorEastAsia" w:cstheme="minorHAnsi"/>
      <w:bCs/>
      <w:color w:val="E36C0A" w:themeColor="accent6" w:themeShade="BF"/>
      <w:sz w:val="40"/>
      <w:szCs w:val="40"/>
      <w:lang w:eastAsia="de-CH"/>
    </w:rPr>
  </w:style>
  <w:style w:type="paragraph" w:styleId="berschrift2">
    <w:name w:val="heading 2"/>
    <w:basedOn w:val="Standard"/>
    <w:next w:val="Standard"/>
    <w:link w:val="berschrift2Zchn"/>
    <w:uiPriority w:val="9"/>
    <w:unhideWhenUsed/>
    <w:qFormat/>
    <w:rsid w:val="00313217"/>
    <w:pPr>
      <w:keepNext/>
      <w:keepLines/>
      <w:spacing w:before="200" w:after="0"/>
      <w:outlineLvl w:val="1"/>
    </w:pPr>
    <w:rPr>
      <w:rFonts w:eastAsiaTheme="majorEastAsia" w:cstheme="minorHAnsi"/>
      <w:b/>
      <w:bCs/>
      <w:color w:val="E36C0A" w:themeColor="accent6" w:themeShade="BF"/>
      <w:sz w:val="28"/>
      <w:szCs w:val="28"/>
    </w:rPr>
  </w:style>
  <w:style w:type="paragraph" w:styleId="berschrift3">
    <w:name w:val="heading 3"/>
    <w:basedOn w:val="Standard"/>
    <w:next w:val="Standard"/>
    <w:link w:val="berschrift3Zchn"/>
    <w:uiPriority w:val="9"/>
    <w:unhideWhenUsed/>
    <w:qFormat/>
    <w:rsid w:val="009A4E9D"/>
    <w:pPr>
      <w:keepNext/>
      <w:keepLines/>
      <w:spacing w:before="200" w:after="0"/>
      <w:outlineLvl w:val="2"/>
    </w:pPr>
    <w:rPr>
      <w:rFonts w:eastAsiaTheme="majorEastAsia" w:cstheme="minorHAnsi"/>
      <w:bCs/>
      <w:color w:val="E36C0A" w:themeColor="accent6" w:themeShade="B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069F9"/>
    <w:pPr>
      <w:spacing w:after="300" w:line="240" w:lineRule="auto"/>
      <w:contextualSpacing/>
    </w:pPr>
    <w:rPr>
      <w:rFonts w:eastAsiaTheme="majorEastAsia" w:cstheme="minorHAnsi"/>
      <w:b/>
      <w:noProof/>
      <w:color w:val="E36C0A" w:themeColor="accent6" w:themeShade="BF"/>
      <w:spacing w:val="5"/>
      <w:kern w:val="28"/>
      <w:sz w:val="72"/>
      <w:szCs w:val="72"/>
      <w:lang w:eastAsia="de-CH"/>
    </w:rPr>
  </w:style>
  <w:style w:type="character" w:customStyle="1" w:styleId="TitelZchn">
    <w:name w:val="Titel Zchn"/>
    <w:basedOn w:val="Absatz-Standardschriftart"/>
    <w:link w:val="Titel"/>
    <w:uiPriority w:val="10"/>
    <w:rsid w:val="000069F9"/>
    <w:rPr>
      <w:rFonts w:eastAsiaTheme="majorEastAsia" w:cstheme="minorHAnsi"/>
      <w:b/>
      <w:noProof/>
      <w:color w:val="E36C0A" w:themeColor="accent6" w:themeShade="BF"/>
      <w:spacing w:val="5"/>
      <w:kern w:val="28"/>
      <w:sz w:val="72"/>
      <w:szCs w:val="72"/>
      <w:lang w:eastAsia="de-CH"/>
    </w:rPr>
  </w:style>
  <w:style w:type="character" w:customStyle="1" w:styleId="berschrift3Zchn">
    <w:name w:val="Überschrift 3 Zchn"/>
    <w:basedOn w:val="Absatz-Standardschriftart"/>
    <w:link w:val="berschrift3"/>
    <w:uiPriority w:val="9"/>
    <w:rsid w:val="009A4E9D"/>
    <w:rPr>
      <w:rFonts w:eastAsiaTheme="majorEastAsia" w:cstheme="minorHAnsi"/>
      <w:bCs/>
      <w:color w:val="E36C0A" w:themeColor="accent6" w:themeShade="BF"/>
      <w:sz w:val="24"/>
      <w:szCs w:val="24"/>
    </w:rPr>
  </w:style>
  <w:style w:type="character" w:customStyle="1" w:styleId="berschrift2Zchn">
    <w:name w:val="Überschrift 2 Zchn"/>
    <w:basedOn w:val="Absatz-Standardschriftart"/>
    <w:link w:val="berschrift2"/>
    <w:uiPriority w:val="9"/>
    <w:rsid w:val="00313217"/>
    <w:rPr>
      <w:rFonts w:eastAsiaTheme="majorEastAsia" w:cstheme="minorHAnsi"/>
      <w:b/>
      <w:bCs/>
      <w:color w:val="E36C0A" w:themeColor="accent6" w:themeShade="BF"/>
      <w:sz w:val="28"/>
      <w:szCs w:val="28"/>
    </w:rPr>
  </w:style>
  <w:style w:type="character" w:customStyle="1" w:styleId="berschrift1Zchn">
    <w:name w:val="Überschrift 1 Zchn"/>
    <w:basedOn w:val="Absatz-Standardschriftart"/>
    <w:link w:val="berschrift1"/>
    <w:uiPriority w:val="9"/>
    <w:rsid w:val="00EB72F2"/>
    <w:rPr>
      <w:rFonts w:eastAsiaTheme="majorEastAsia" w:cstheme="minorHAnsi"/>
      <w:bCs/>
      <w:color w:val="E36C0A" w:themeColor="accent6" w:themeShade="BF"/>
      <w:sz w:val="40"/>
      <w:szCs w:val="40"/>
      <w:lang w:eastAsia="de-CH"/>
    </w:rPr>
  </w:style>
  <w:style w:type="paragraph" w:styleId="Kopfzeile">
    <w:name w:val="header"/>
    <w:basedOn w:val="Standard"/>
    <w:link w:val="KopfzeileZchn"/>
    <w:uiPriority w:val="99"/>
    <w:unhideWhenUsed/>
    <w:rsid w:val="003806B8"/>
    <w:pPr>
      <w:tabs>
        <w:tab w:val="center" w:pos="5103"/>
        <w:tab w:val="right" w:pos="10206"/>
      </w:tabs>
      <w:spacing w:after="0" w:line="240" w:lineRule="auto"/>
    </w:pPr>
    <w:rPr>
      <w:sz w:val="18"/>
      <w:szCs w:val="18"/>
    </w:rPr>
  </w:style>
  <w:style w:type="character" w:customStyle="1" w:styleId="KopfzeileZchn">
    <w:name w:val="Kopfzeile Zchn"/>
    <w:basedOn w:val="Absatz-Standardschriftart"/>
    <w:link w:val="Kopfzeile"/>
    <w:uiPriority w:val="99"/>
    <w:rsid w:val="003806B8"/>
    <w:rPr>
      <w:sz w:val="18"/>
      <w:szCs w:val="18"/>
    </w:rPr>
  </w:style>
  <w:style w:type="paragraph" w:styleId="Fuzeile">
    <w:name w:val="footer"/>
    <w:basedOn w:val="Standard"/>
    <w:link w:val="FuzeileZchn"/>
    <w:uiPriority w:val="99"/>
    <w:unhideWhenUsed/>
    <w:rsid w:val="003806B8"/>
    <w:pPr>
      <w:tabs>
        <w:tab w:val="center" w:pos="5103"/>
        <w:tab w:val="right" w:pos="10206"/>
      </w:tabs>
      <w:spacing w:after="0" w:line="240" w:lineRule="auto"/>
    </w:pPr>
    <w:rPr>
      <w:sz w:val="18"/>
      <w:szCs w:val="18"/>
    </w:rPr>
  </w:style>
  <w:style w:type="character" w:customStyle="1" w:styleId="FuzeileZchn">
    <w:name w:val="Fußzeile Zchn"/>
    <w:basedOn w:val="Absatz-Standardschriftart"/>
    <w:link w:val="Fuzeile"/>
    <w:uiPriority w:val="99"/>
    <w:rsid w:val="003806B8"/>
    <w:rPr>
      <w:sz w:val="18"/>
      <w:szCs w:val="18"/>
    </w:rPr>
  </w:style>
  <w:style w:type="paragraph" w:styleId="Sprechblasentext">
    <w:name w:val="Balloon Text"/>
    <w:basedOn w:val="Standard"/>
    <w:link w:val="SprechblasentextZchn"/>
    <w:uiPriority w:val="99"/>
    <w:semiHidden/>
    <w:unhideWhenUsed/>
    <w:rsid w:val="003806B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806B8"/>
    <w:rPr>
      <w:rFonts w:ascii="Tahoma" w:hAnsi="Tahoma" w:cs="Tahoma"/>
      <w:sz w:val="16"/>
      <w:szCs w:val="16"/>
    </w:rPr>
  </w:style>
  <w:style w:type="paragraph" w:styleId="Endnotentext">
    <w:name w:val="endnote text"/>
    <w:basedOn w:val="Standard"/>
    <w:link w:val="EndnotentextZchn"/>
    <w:uiPriority w:val="99"/>
    <w:semiHidden/>
    <w:unhideWhenUsed/>
    <w:rsid w:val="003806B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806B8"/>
    <w:rPr>
      <w:sz w:val="20"/>
      <w:szCs w:val="20"/>
    </w:rPr>
  </w:style>
  <w:style w:type="character" w:styleId="Endnotenzeichen">
    <w:name w:val="endnote reference"/>
    <w:basedOn w:val="Absatz-Standardschriftart"/>
    <w:uiPriority w:val="99"/>
    <w:semiHidden/>
    <w:unhideWhenUsed/>
    <w:rsid w:val="003806B8"/>
    <w:rPr>
      <w:vertAlign w:val="superscript"/>
    </w:rPr>
  </w:style>
  <w:style w:type="paragraph" w:styleId="Funotentext">
    <w:name w:val="footnote text"/>
    <w:basedOn w:val="Standard"/>
    <w:link w:val="FunotentextZchn"/>
    <w:uiPriority w:val="99"/>
    <w:semiHidden/>
    <w:unhideWhenUsed/>
    <w:rsid w:val="003806B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06B8"/>
    <w:rPr>
      <w:sz w:val="20"/>
      <w:szCs w:val="20"/>
    </w:rPr>
  </w:style>
  <w:style w:type="character" w:styleId="Funotenzeichen">
    <w:name w:val="footnote reference"/>
    <w:basedOn w:val="Absatz-Standardschriftart"/>
    <w:uiPriority w:val="99"/>
    <w:semiHidden/>
    <w:unhideWhenUsed/>
    <w:rsid w:val="003806B8"/>
    <w:rPr>
      <w:vertAlign w:val="superscript"/>
    </w:rPr>
  </w:style>
  <w:style w:type="paragraph" w:customStyle="1" w:styleId="Zusatztitel">
    <w:name w:val="Zusatztitel"/>
    <w:basedOn w:val="berschrift3"/>
    <w:link w:val="ZusatztitelZchn"/>
    <w:qFormat/>
    <w:rsid w:val="005C322F"/>
    <w:pPr>
      <w:spacing w:before="0"/>
    </w:pPr>
  </w:style>
  <w:style w:type="paragraph" w:styleId="Literaturverzeichnis">
    <w:name w:val="Bibliography"/>
    <w:basedOn w:val="Standard"/>
    <w:next w:val="Standard"/>
    <w:uiPriority w:val="37"/>
    <w:semiHidden/>
    <w:unhideWhenUsed/>
    <w:rsid w:val="003806B8"/>
  </w:style>
  <w:style w:type="paragraph" w:styleId="Listenabsatz">
    <w:name w:val="List Paragraph"/>
    <w:basedOn w:val="Standard"/>
    <w:link w:val="ListenabsatzZchn"/>
    <w:uiPriority w:val="34"/>
    <w:qFormat/>
    <w:rsid w:val="005C322F"/>
    <w:pPr>
      <w:ind w:left="720"/>
      <w:contextualSpacing/>
    </w:pPr>
  </w:style>
  <w:style w:type="character" w:customStyle="1" w:styleId="ZusatztitelZchn">
    <w:name w:val="Zusatztitel Zchn"/>
    <w:basedOn w:val="berschrift3Zchn"/>
    <w:link w:val="Zusatztitel"/>
    <w:rsid w:val="005C322F"/>
    <w:rPr>
      <w:rFonts w:eastAsiaTheme="majorEastAsia" w:cstheme="minorHAnsi"/>
      <w:bCs/>
      <w:color w:val="E36C0A" w:themeColor="accent6" w:themeShade="BF"/>
      <w:sz w:val="24"/>
      <w:szCs w:val="24"/>
    </w:rPr>
  </w:style>
  <w:style w:type="paragraph" w:customStyle="1" w:styleId="Lernziel">
    <w:name w:val="Lernziel"/>
    <w:basedOn w:val="Listenabsatz"/>
    <w:link w:val="LernzielZchn"/>
    <w:qFormat/>
    <w:rsid w:val="00CF6885"/>
    <w:pPr>
      <w:numPr>
        <w:numId w:val="1"/>
      </w:numPr>
      <w:spacing w:after="0" w:line="240" w:lineRule="auto"/>
      <w:ind w:left="284" w:hanging="284"/>
    </w:pPr>
    <w:rPr>
      <w:sz w:val="18"/>
      <w:szCs w:val="18"/>
    </w:rPr>
  </w:style>
  <w:style w:type="character" w:customStyle="1" w:styleId="ListenabsatzZchn">
    <w:name w:val="Listenabsatz Zchn"/>
    <w:basedOn w:val="Absatz-Standardschriftart"/>
    <w:link w:val="Listenabsatz"/>
    <w:uiPriority w:val="34"/>
    <w:rsid w:val="005C322F"/>
  </w:style>
  <w:style w:type="character" w:customStyle="1" w:styleId="LernzielZchn">
    <w:name w:val="Lernziel Zchn"/>
    <w:basedOn w:val="ListenabsatzZchn"/>
    <w:link w:val="Lernziel"/>
    <w:qFormat/>
    <w:rsid w:val="00CF6885"/>
    <w:rPr>
      <w:sz w:val="18"/>
      <w:szCs w:val="18"/>
    </w:rPr>
  </w:style>
  <w:style w:type="character" w:styleId="Hervorhebung">
    <w:name w:val="Emphasis"/>
    <w:uiPriority w:val="20"/>
    <w:qFormat/>
    <w:rsid w:val="00370186"/>
    <w:rPr>
      <w:b/>
      <w:bCs/>
      <w:i/>
      <w:iCs/>
      <w:color w:val="E36C0A" w:themeColor="accent6" w:themeShade="BF"/>
    </w:rPr>
  </w:style>
  <w:style w:type="paragraph" w:customStyle="1" w:styleId="KleinerText">
    <w:name w:val="Kleiner Text"/>
    <w:basedOn w:val="Lernziel"/>
    <w:link w:val="KleinerTextZchn"/>
    <w:qFormat/>
    <w:rsid w:val="003B5116"/>
    <w:pPr>
      <w:numPr>
        <w:numId w:val="0"/>
      </w:numPr>
    </w:pPr>
    <w:rPr>
      <w:sz w:val="14"/>
      <w:szCs w:val="14"/>
    </w:rPr>
  </w:style>
  <w:style w:type="character" w:customStyle="1" w:styleId="KleinerTextZchn">
    <w:name w:val="Kleiner Text Zchn"/>
    <w:basedOn w:val="LernzielZchn"/>
    <w:link w:val="KleinerText"/>
    <w:rsid w:val="003B5116"/>
    <w:rPr>
      <w:sz w:val="14"/>
      <w:szCs w:val="14"/>
    </w:rPr>
  </w:style>
  <w:style w:type="character" w:customStyle="1" w:styleId="ComputerbefehlZchn">
    <w:name w:val="Computerbefehl Zchn"/>
    <w:basedOn w:val="Absatz-Standardschriftart"/>
    <w:link w:val="Computerbefehl"/>
    <w:locked/>
    <w:rsid w:val="001505E8"/>
    <w:rPr>
      <w:b/>
      <w:color w:val="00B0F0"/>
    </w:rPr>
  </w:style>
  <w:style w:type="paragraph" w:customStyle="1" w:styleId="Computerbefehl">
    <w:name w:val="Computerbefehl"/>
    <w:basedOn w:val="Standard"/>
    <w:link w:val="ComputerbefehlZchn"/>
    <w:qFormat/>
    <w:rsid w:val="001505E8"/>
    <w:rPr>
      <w:b/>
      <w:color w:val="00B0F0"/>
    </w:rPr>
  </w:style>
  <w:style w:type="paragraph" w:customStyle="1" w:styleId="hervorgehoben">
    <w:name w:val="hervorgehoben"/>
    <w:basedOn w:val="Standard"/>
    <w:link w:val="hervorgehobenZchn"/>
    <w:qFormat/>
    <w:rsid w:val="00F91D6F"/>
    <w:rPr>
      <w:b/>
      <w:color w:val="E36C0A" w:themeColor="accent6" w:themeShade="BF"/>
      <w:lang w:val="en-US"/>
    </w:rPr>
  </w:style>
  <w:style w:type="character" w:customStyle="1" w:styleId="hervorgehobenZchn">
    <w:name w:val="hervorgehoben Zchn"/>
    <w:basedOn w:val="Absatz-Standardschriftart"/>
    <w:link w:val="hervorgehoben"/>
    <w:rsid w:val="00F91D6F"/>
    <w:rPr>
      <w:b/>
      <w:color w:val="E36C0A" w:themeColor="accent6" w:themeShade="BF"/>
      <w:lang w:val="en-US"/>
    </w:rPr>
  </w:style>
  <w:style w:type="paragraph" w:customStyle="1" w:styleId="Frage">
    <w:name w:val="Frage"/>
    <w:basedOn w:val="Standard"/>
    <w:link w:val="FrageZchn"/>
    <w:qFormat/>
    <w:rsid w:val="00F91D6F"/>
    <w:rPr>
      <w:b/>
      <w:color w:val="00B050"/>
      <w:lang w:val="en-US"/>
    </w:rPr>
  </w:style>
  <w:style w:type="character" w:customStyle="1" w:styleId="FrageZchn">
    <w:name w:val="Frage Zchn"/>
    <w:basedOn w:val="Absatz-Standardschriftart"/>
    <w:link w:val="Frage"/>
    <w:rsid w:val="00F91D6F"/>
    <w:rPr>
      <w:b/>
      <w:color w:val="00B050"/>
      <w:lang w:val="en-US"/>
    </w:rPr>
  </w:style>
  <w:style w:type="paragraph" w:customStyle="1" w:styleId="FarbigeListe-Akzent11">
    <w:name w:val="Farbige Liste - Akzent 11"/>
    <w:basedOn w:val="Standard"/>
    <w:rsid w:val="00B91BE8"/>
    <w:pPr>
      <w:spacing w:after="0" w:line="240" w:lineRule="auto"/>
      <w:jc w:val="both"/>
    </w:pPr>
    <w:rPr>
      <w:rFonts w:ascii="Calibri" w:eastAsia="DengXian" w:hAnsi="Calibri" w:cs="Times New Roman"/>
      <w:sz w:val="20"/>
      <w:szCs w:val="20"/>
      <w:lang w:eastAsia="ar-SA"/>
    </w:rPr>
  </w:style>
  <w:style w:type="paragraph" w:styleId="StandardWeb">
    <w:name w:val="Normal (Web)"/>
    <w:basedOn w:val="Standard"/>
    <w:uiPriority w:val="99"/>
    <w:semiHidden/>
    <w:unhideWhenUsed/>
    <w:rsid w:val="008B3D4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907613">
      <w:bodyDiv w:val="1"/>
      <w:marLeft w:val="0"/>
      <w:marRight w:val="0"/>
      <w:marTop w:val="0"/>
      <w:marBottom w:val="0"/>
      <w:divBdr>
        <w:top w:val="none" w:sz="0" w:space="0" w:color="auto"/>
        <w:left w:val="none" w:sz="0" w:space="0" w:color="auto"/>
        <w:bottom w:val="none" w:sz="0" w:space="0" w:color="auto"/>
        <w:right w:val="none" w:sz="0" w:space="0" w:color="auto"/>
      </w:divBdr>
    </w:div>
    <w:div w:id="184315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ativecommons.org/licenses/by/4.0/deed.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kument" ma:contentTypeID="0x010100123A3B9D3F70C748B13D71D4C5A59364" ma:contentTypeVersion="9" ma:contentTypeDescription="Ein neues Dokument erstellen." ma:contentTypeScope="" ma:versionID="d6e3dca983f94cb3e570099d3eb7092e">
  <xsd:schema xmlns:xsd="http://www.w3.org/2001/XMLSchema" xmlns:xs="http://www.w3.org/2001/XMLSchema" xmlns:p="http://schemas.microsoft.com/office/2006/metadata/properties" xmlns:ns2="2053cc06-b94f-4545-bafc-5089d3014c8b" targetNamespace="http://schemas.microsoft.com/office/2006/metadata/properties" ma:root="true" ma:fieldsID="e9d59dede37276b713bf0899be469072" ns2:_="">
    <xsd:import namespace="2053cc06-b94f-4545-bafc-5089d3014c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3cc06-b94f-4545-bafc-5089d3014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479019-E85E-4565-A3A4-E15A5985AC75}">
  <ds:schemaRefs>
    <ds:schemaRef ds:uri="http://schemas.openxmlformats.org/officeDocument/2006/bibliography"/>
  </ds:schemaRefs>
</ds:datastoreItem>
</file>

<file path=customXml/itemProps2.xml><?xml version="1.0" encoding="utf-8"?>
<ds:datastoreItem xmlns:ds="http://schemas.openxmlformats.org/officeDocument/2006/customXml" ds:itemID="{93C5AF6A-D8D2-47E0-A251-3A36BC481AB2}"/>
</file>

<file path=customXml/itemProps3.xml><?xml version="1.0" encoding="utf-8"?>
<ds:datastoreItem xmlns:ds="http://schemas.openxmlformats.org/officeDocument/2006/customXml" ds:itemID="{62E44EEF-6EC9-4A66-9CD4-43E8B942C03B}"/>
</file>

<file path=customXml/itemProps4.xml><?xml version="1.0" encoding="utf-8"?>
<ds:datastoreItem xmlns:ds="http://schemas.openxmlformats.org/officeDocument/2006/customXml" ds:itemID="{20ACCC26-B2BF-430B-B5E9-2C477FB966E9}"/>
</file>

<file path=docProps/app.xml><?xml version="1.0" encoding="utf-8"?>
<Properties xmlns="http://schemas.openxmlformats.org/officeDocument/2006/extended-properties" xmlns:vt="http://schemas.openxmlformats.org/officeDocument/2006/docPropsVTypes">
  <Template>schulskript.dotx</Template>
  <TotalTime>0</TotalTime>
  <Pages>3</Pages>
  <Words>665</Words>
  <Characters>4191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Margadant</dc:creator>
  <cp:lastModifiedBy>Daniel Margadant</cp:lastModifiedBy>
  <cp:revision>42</cp:revision>
  <dcterms:created xsi:type="dcterms:W3CDTF">2025-06-15T10:27:00Z</dcterms:created>
  <dcterms:modified xsi:type="dcterms:W3CDTF">2025-06-16T14:27:00Z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ies>
</file>