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180A1EF" w14:textId="77777777" w:rsidR="00D75CE0" w:rsidRPr="009D0287" w:rsidRDefault="00D75CE0" w:rsidP="00D75CE0">
      <w:pPr>
        <w:pageBreakBefore/>
        <w:rPr>
          <w:rFonts w:asciiTheme="majorHAnsi" w:hAnsiTheme="majorHAnsi" w:cstheme="majorHAnsi"/>
          <w:lang w:val="en-US" w:eastAsia="hi-IN" w:bidi="hi-IN"/>
        </w:rPr>
      </w:pPr>
      <w:r w:rsidRPr="009D0287">
        <w:rPr>
          <w:rFonts w:asciiTheme="majorHAnsi" w:hAnsiTheme="majorHAnsi" w:cstheme="majorHAnsi"/>
          <w:b/>
          <w:bCs/>
          <w:sz w:val="36"/>
          <w:szCs w:val="36"/>
          <w:lang w:val="en-US" w:eastAsia="hi-IN" w:bidi="hi-IN"/>
        </w:rPr>
        <w:t>One Child Policy in China</w:t>
      </w:r>
    </w:p>
    <w:p w14:paraId="2ED108DE" w14:textId="77777777" w:rsidR="00D75CE0" w:rsidRPr="009D0287" w:rsidRDefault="00D75CE0" w:rsidP="00D75CE0">
      <w:pPr>
        <w:rPr>
          <w:rFonts w:asciiTheme="majorHAnsi" w:hAnsiTheme="majorHAnsi" w:cstheme="majorHAnsi"/>
          <w:lang w:val="en-US" w:eastAsia="hi-IN" w:bidi="hi-IN"/>
        </w:rPr>
      </w:pPr>
    </w:p>
    <w:p w14:paraId="244E0B96" w14:textId="77777777" w:rsidR="00D75CE0" w:rsidRPr="009D0287" w:rsidRDefault="00D75CE0" w:rsidP="00D75CE0">
      <w:pPr>
        <w:pStyle w:val="Textkrper"/>
        <w:spacing w:after="0"/>
        <w:rPr>
          <w:rFonts w:asciiTheme="majorHAnsi" w:hAnsiTheme="majorHAnsi" w:cstheme="majorHAnsi"/>
          <w:sz w:val="24"/>
          <w:szCs w:val="24"/>
          <w:lang w:val="en-US" w:eastAsia="hi-IN" w:bidi="hi-IN"/>
        </w:rPr>
      </w:pPr>
      <w:r>
        <w:rPr>
          <w:rFonts w:asciiTheme="majorHAnsi" w:hAnsiTheme="majorHAnsi" w:cstheme="majorHAnsi"/>
          <w:b/>
          <w:sz w:val="28"/>
          <w:lang w:val="en-US" w:eastAsia="hi-IN" w:bidi="hi-IN"/>
        </w:rPr>
        <w:t>Introduction</w:t>
      </w:r>
    </w:p>
    <w:p w14:paraId="611F3249" w14:textId="50EE9C30" w:rsidR="00D75CE0" w:rsidRPr="00647179" w:rsidRDefault="00D75CE0" w:rsidP="00D75CE0">
      <w:pPr>
        <w:rPr>
          <w:rFonts w:asciiTheme="majorHAnsi" w:hAnsiTheme="majorHAnsi" w:cstheme="majorHAnsi"/>
          <w:sz w:val="24"/>
          <w:szCs w:val="24"/>
          <w:lang w:val="en-US" w:eastAsia="hi-IN" w:bidi="hi-IN"/>
        </w:rPr>
      </w:pPr>
      <w:r w:rsidRPr="00647179">
        <w:rPr>
          <w:rFonts w:asciiTheme="majorHAnsi" w:hAnsiTheme="majorHAnsi" w:cstheme="majorHAnsi"/>
          <w:sz w:val="24"/>
          <w:szCs w:val="24"/>
          <w:lang w:val="en-US" w:eastAsia="hi-IN" w:bidi="hi-IN"/>
        </w:rPr>
        <w:t>When journalist Matt Rosenberg wrote th</w:t>
      </w:r>
      <w:r>
        <w:rPr>
          <w:rFonts w:asciiTheme="majorHAnsi" w:hAnsiTheme="majorHAnsi" w:cstheme="majorHAnsi"/>
          <w:sz w:val="24"/>
          <w:szCs w:val="24"/>
          <w:lang w:val="en-US" w:eastAsia="hi-IN" w:bidi="hi-IN"/>
        </w:rPr>
        <w:t>e</w:t>
      </w:r>
      <w:r w:rsidRPr="00647179">
        <w:rPr>
          <w:rFonts w:asciiTheme="majorHAnsi" w:hAnsiTheme="majorHAnsi" w:cstheme="majorHAnsi"/>
          <w:sz w:val="24"/>
          <w:szCs w:val="24"/>
          <w:lang w:val="en-US" w:eastAsia="hi-IN" w:bidi="hi-IN"/>
        </w:rPr>
        <w:t xml:space="preserve"> article on China's one-child policy </w:t>
      </w:r>
      <w:r w:rsidR="00C41437">
        <w:rPr>
          <w:rFonts w:asciiTheme="majorHAnsi" w:hAnsiTheme="majorHAnsi" w:cstheme="majorHAnsi"/>
          <w:sz w:val="24"/>
          <w:szCs w:val="24"/>
          <w:lang w:val="en-US" w:eastAsia="hi-IN" w:bidi="hi-IN"/>
        </w:rPr>
        <w:t>11</w:t>
      </w:r>
      <w:r w:rsidRPr="00647179">
        <w:rPr>
          <w:rFonts w:asciiTheme="majorHAnsi" w:hAnsiTheme="majorHAnsi" w:cstheme="majorHAnsi"/>
          <w:sz w:val="24"/>
          <w:szCs w:val="24"/>
          <w:lang w:val="en-US" w:eastAsia="hi-IN" w:bidi="hi-IN"/>
        </w:rPr>
        <w:t xml:space="preserve"> years ago, it was still in full swing. This strict population policy has left deep scars on Chinese society to this day.</w:t>
      </w:r>
    </w:p>
    <w:p w14:paraId="04D90E96" w14:textId="77777777" w:rsidR="00D75CE0" w:rsidRPr="009D0287" w:rsidRDefault="00D75CE0" w:rsidP="00D75CE0">
      <w:pPr>
        <w:rPr>
          <w:rFonts w:asciiTheme="majorHAnsi" w:hAnsiTheme="majorHAnsi" w:cstheme="majorHAnsi"/>
          <w:b/>
          <w:sz w:val="22"/>
          <w:lang w:val="en-US" w:eastAsia="hi-IN" w:bidi="hi-IN"/>
        </w:rPr>
      </w:pPr>
      <w:r w:rsidRPr="00647179">
        <w:rPr>
          <w:rFonts w:asciiTheme="majorHAnsi" w:hAnsiTheme="majorHAnsi" w:cstheme="majorHAnsi"/>
          <w:sz w:val="24"/>
          <w:szCs w:val="24"/>
          <w:lang w:val="en-US" w:eastAsia="hi-IN" w:bidi="hi-IN"/>
        </w:rPr>
        <w:t xml:space="preserve">The article </w:t>
      </w:r>
      <w:r>
        <w:rPr>
          <w:rFonts w:asciiTheme="majorHAnsi" w:hAnsiTheme="majorHAnsi" w:cstheme="majorHAnsi"/>
          <w:sz w:val="24"/>
          <w:szCs w:val="24"/>
          <w:lang w:val="en-US" w:eastAsia="hi-IN" w:bidi="hi-IN"/>
        </w:rPr>
        <w:t xml:space="preserve">and the video </w:t>
      </w:r>
      <w:r w:rsidRPr="00647179">
        <w:rPr>
          <w:rFonts w:asciiTheme="majorHAnsi" w:hAnsiTheme="majorHAnsi" w:cstheme="majorHAnsi"/>
          <w:sz w:val="24"/>
          <w:szCs w:val="24"/>
          <w:lang w:val="en-US" w:eastAsia="hi-IN" w:bidi="hi-IN"/>
        </w:rPr>
        <w:t xml:space="preserve">provide </w:t>
      </w:r>
      <w:r>
        <w:rPr>
          <w:rFonts w:asciiTheme="majorHAnsi" w:hAnsiTheme="majorHAnsi" w:cstheme="majorHAnsi"/>
          <w:sz w:val="24"/>
          <w:szCs w:val="24"/>
          <w:lang w:val="en-US" w:eastAsia="hi-IN" w:bidi="hi-IN"/>
        </w:rPr>
        <w:t>excellent</w:t>
      </w:r>
      <w:r w:rsidRPr="00647179">
        <w:rPr>
          <w:rFonts w:asciiTheme="majorHAnsi" w:hAnsiTheme="majorHAnsi" w:cstheme="majorHAnsi"/>
          <w:sz w:val="24"/>
          <w:szCs w:val="24"/>
          <w:lang w:val="en-US" w:eastAsia="hi-IN" w:bidi="hi-IN"/>
        </w:rPr>
        <w:t xml:space="preserve"> insight</w:t>
      </w:r>
      <w:r>
        <w:rPr>
          <w:rFonts w:asciiTheme="majorHAnsi" w:hAnsiTheme="majorHAnsi" w:cstheme="majorHAnsi"/>
          <w:sz w:val="24"/>
          <w:szCs w:val="24"/>
          <w:lang w:val="en-US" w:eastAsia="hi-IN" w:bidi="hi-IN"/>
        </w:rPr>
        <w:t>s</w:t>
      </w:r>
      <w:r w:rsidRPr="00647179">
        <w:rPr>
          <w:rFonts w:asciiTheme="majorHAnsi" w:hAnsiTheme="majorHAnsi" w:cstheme="majorHAnsi"/>
          <w:sz w:val="24"/>
          <w:szCs w:val="24"/>
          <w:lang w:val="en-US" w:eastAsia="hi-IN" w:bidi="hi-IN"/>
        </w:rPr>
        <w:t xml:space="preserve"> into the conditions at that time.</w:t>
      </w:r>
      <w:r>
        <w:rPr>
          <w:rFonts w:asciiTheme="majorHAnsi" w:hAnsiTheme="majorHAnsi" w:cstheme="majorHAnsi"/>
          <w:sz w:val="24"/>
          <w:szCs w:val="24"/>
          <w:lang w:val="en-US" w:eastAsia="hi-IN" w:bidi="hi-IN"/>
        </w:rPr>
        <w:br/>
      </w:r>
      <w:r w:rsidRPr="009D0287">
        <w:rPr>
          <w:rFonts w:asciiTheme="majorHAnsi" w:hAnsiTheme="majorHAnsi" w:cstheme="majorHAnsi"/>
          <w:sz w:val="24"/>
          <w:szCs w:val="24"/>
          <w:lang w:val="en-US" w:eastAsia="hi-IN" w:bidi="hi-IN"/>
        </w:rPr>
        <w:t xml:space="preserve">Read the text and </w:t>
      </w:r>
      <w:r>
        <w:rPr>
          <w:rFonts w:asciiTheme="majorHAnsi" w:hAnsiTheme="majorHAnsi" w:cstheme="majorHAnsi"/>
          <w:sz w:val="24"/>
          <w:szCs w:val="24"/>
          <w:lang w:val="en-US" w:eastAsia="hi-IN" w:bidi="hi-IN"/>
        </w:rPr>
        <w:t>the exercises</w:t>
      </w:r>
      <w:r w:rsidRPr="009D0287">
        <w:rPr>
          <w:rFonts w:asciiTheme="majorHAnsi" w:hAnsiTheme="majorHAnsi" w:cstheme="majorHAnsi"/>
          <w:sz w:val="24"/>
          <w:szCs w:val="24"/>
          <w:lang w:val="en-US" w:eastAsia="hi-IN" w:bidi="hi-IN"/>
        </w:rPr>
        <w:t xml:space="preserve"> below before watching the video, which takes about 20 minutes. </w:t>
      </w:r>
      <w:r>
        <w:rPr>
          <w:rFonts w:asciiTheme="majorHAnsi" w:hAnsiTheme="majorHAnsi" w:cstheme="majorHAnsi"/>
          <w:sz w:val="24"/>
          <w:szCs w:val="24"/>
          <w:lang w:val="en-US" w:eastAsia="hi-IN" w:bidi="hi-IN"/>
        </w:rPr>
        <w:t>Afterward,</w:t>
      </w:r>
      <w:r w:rsidRPr="009D0287">
        <w:rPr>
          <w:rFonts w:asciiTheme="majorHAnsi" w:hAnsiTheme="majorHAnsi" w:cstheme="majorHAnsi"/>
          <w:sz w:val="24"/>
          <w:szCs w:val="24"/>
          <w:lang w:val="en-US" w:eastAsia="hi-IN" w:bidi="hi-IN"/>
        </w:rPr>
        <w:t xml:space="preserve"> discuss them with your neighbor and answer in written form.</w:t>
      </w:r>
    </w:p>
    <w:p w14:paraId="1A28FD0D" w14:textId="6CDA89D2" w:rsidR="00D75CE0" w:rsidRDefault="00D75CE0" w:rsidP="00D75CE0">
      <w:pPr>
        <w:pStyle w:val="berschrift2"/>
        <w:tabs>
          <w:tab w:val="clear" w:pos="0"/>
          <w:tab w:val="right" w:leader="underscore" w:pos="9639"/>
        </w:tabs>
        <w:spacing w:before="0" w:after="0"/>
        <w:ind w:left="0" w:firstLine="0"/>
        <w:jc w:val="left"/>
        <w:rPr>
          <w:b/>
          <w:bCs/>
          <w:sz w:val="36"/>
          <w:szCs w:val="36"/>
          <w:lang w:val="en-US"/>
        </w:rPr>
      </w:pPr>
      <w:r>
        <w:rPr>
          <w:b/>
          <w:bCs/>
          <w:sz w:val="36"/>
          <w:szCs w:val="36"/>
          <w:lang w:val="en-US"/>
        </w:rPr>
        <w:tab/>
      </w:r>
    </w:p>
    <w:p w14:paraId="16E62C43" w14:textId="77777777" w:rsidR="00D75CE0" w:rsidRPr="00D75CE0" w:rsidRDefault="00D75CE0" w:rsidP="00D75CE0">
      <w:pPr>
        <w:pStyle w:val="Textkrper"/>
        <w:rPr>
          <w:lang w:val="en-US"/>
        </w:rPr>
      </w:pPr>
    </w:p>
    <w:p w14:paraId="1FCD342B" w14:textId="60B851DA" w:rsidR="004618AE" w:rsidRPr="00D75CE0" w:rsidRDefault="004618AE">
      <w:pPr>
        <w:pStyle w:val="berschrift2"/>
        <w:spacing w:before="0" w:after="0"/>
        <w:jc w:val="center"/>
        <w:rPr>
          <w:b/>
          <w:bCs/>
          <w:sz w:val="32"/>
          <w:szCs w:val="32"/>
          <w:lang w:val="en-US"/>
        </w:rPr>
      </w:pPr>
      <w:r w:rsidRPr="00D75CE0">
        <w:rPr>
          <w:b/>
          <w:bCs/>
          <w:sz w:val="32"/>
          <w:szCs w:val="32"/>
          <w:lang w:val="en-US"/>
        </w:rPr>
        <w:t>One Child Policy in China - Designed to Limit Population Growth</w:t>
      </w:r>
    </w:p>
    <w:p w14:paraId="0DC54195" w14:textId="22A30A16" w:rsidR="004618AE" w:rsidRPr="00D75CE0" w:rsidRDefault="004618AE">
      <w:pPr>
        <w:pStyle w:val="Textkrper"/>
        <w:jc w:val="center"/>
        <w:rPr>
          <w:sz w:val="22"/>
          <w:szCs w:val="22"/>
          <w:lang w:val="en-US"/>
        </w:rPr>
      </w:pPr>
      <w:r w:rsidRPr="00D75CE0">
        <w:rPr>
          <w:sz w:val="22"/>
          <w:szCs w:val="22"/>
          <w:lang w:val="en-US"/>
        </w:rPr>
        <w:t>By Matt Rosenberg, Mar 2</w:t>
      </w:r>
      <w:r w:rsidR="009D0287" w:rsidRPr="00D75CE0">
        <w:rPr>
          <w:sz w:val="22"/>
          <w:szCs w:val="22"/>
          <w:lang w:val="en-US"/>
        </w:rPr>
        <w:t>,</w:t>
      </w:r>
      <w:r w:rsidRPr="00D75CE0">
        <w:rPr>
          <w:sz w:val="22"/>
          <w:szCs w:val="22"/>
          <w:lang w:val="en-US"/>
        </w:rPr>
        <w:t xml:space="preserve"> 2011, About.com Guide</w:t>
      </w:r>
    </w:p>
    <w:p w14:paraId="6371AD72" w14:textId="77777777" w:rsidR="004618AE" w:rsidRPr="00B778B2" w:rsidRDefault="004618AE">
      <w:pPr>
        <w:pStyle w:val="Textkrper"/>
        <w:jc w:val="center"/>
        <w:rPr>
          <w:lang w:val="en-US"/>
        </w:rPr>
      </w:pPr>
    </w:p>
    <w:p w14:paraId="1B17D0B9" w14:textId="77777777" w:rsidR="004618AE" w:rsidRPr="00B778B2" w:rsidRDefault="004618AE">
      <w:pPr>
        <w:rPr>
          <w:lang w:val="en-US"/>
        </w:rPr>
        <w:sectPr w:rsidR="004618AE" w:rsidRPr="00B778B2">
          <w:headerReference w:type="even" r:id="rId7"/>
          <w:headerReference w:type="default" r:id="rId8"/>
          <w:footerReference w:type="even" r:id="rId9"/>
          <w:footerReference w:type="default" r:id="rId10"/>
          <w:headerReference w:type="first" r:id="rId11"/>
          <w:footerReference w:type="first" r:id="rId12"/>
          <w:pgSz w:w="11906" w:h="16838"/>
          <w:pgMar w:top="1248" w:right="1134" w:bottom="1077" w:left="1134" w:header="794" w:footer="850" w:gutter="0"/>
          <w:cols w:space="720"/>
          <w:docGrid w:linePitch="600" w:charSpace="32768"/>
        </w:sectPr>
      </w:pPr>
    </w:p>
    <w:p w14:paraId="7BAF08AB" w14:textId="38E1BB47" w:rsidR="004618AE" w:rsidRPr="00D75CE0" w:rsidRDefault="004618AE">
      <w:pPr>
        <w:pStyle w:val="Textkrper"/>
        <w:spacing w:after="0"/>
        <w:rPr>
          <w:sz w:val="21"/>
          <w:szCs w:val="21"/>
          <w:lang w:val="en-US"/>
        </w:rPr>
      </w:pPr>
      <w:r w:rsidRPr="00D75CE0">
        <w:rPr>
          <w:sz w:val="21"/>
          <w:szCs w:val="21"/>
          <w:lang w:val="en-US"/>
        </w:rPr>
        <w:t xml:space="preserve">China has proclaimed that it will continue its </w:t>
      </w:r>
      <w:r w:rsidR="009D0287" w:rsidRPr="00D75CE0">
        <w:rPr>
          <w:sz w:val="21"/>
          <w:szCs w:val="21"/>
          <w:lang w:val="en-US"/>
        </w:rPr>
        <w:t>one-child</w:t>
      </w:r>
      <w:r w:rsidRPr="00D75CE0">
        <w:rPr>
          <w:sz w:val="21"/>
          <w:szCs w:val="21"/>
          <w:lang w:val="en-US"/>
        </w:rPr>
        <w:t xml:space="preserve"> policy, which limits couples to hav</w:t>
      </w:r>
      <w:r w:rsidRPr="00D75CE0">
        <w:rPr>
          <w:sz w:val="21"/>
          <w:szCs w:val="21"/>
          <w:lang w:val="en-US"/>
        </w:rPr>
        <w:softHyphen/>
        <w:t xml:space="preserve">ing one child, through the 2006-2010 </w:t>
      </w:r>
      <w:r w:rsidR="009D0287" w:rsidRPr="00D75CE0">
        <w:rPr>
          <w:sz w:val="21"/>
          <w:szCs w:val="21"/>
          <w:lang w:val="en-US"/>
        </w:rPr>
        <w:t>five-year</w:t>
      </w:r>
      <w:r w:rsidRPr="00D75CE0">
        <w:rPr>
          <w:sz w:val="21"/>
          <w:szCs w:val="21"/>
          <w:lang w:val="en-US"/>
        </w:rPr>
        <w:t xml:space="preserve"> planning period.</w:t>
      </w:r>
    </w:p>
    <w:p w14:paraId="04EC828F" w14:textId="4252EDDF" w:rsidR="004618AE" w:rsidRPr="00D75CE0" w:rsidRDefault="00AE5130">
      <w:pPr>
        <w:pStyle w:val="Textkrper"/>
        <w:spacing w:after="0"/>
        <w:rPr>
          <w:sz w:val="21"/>
          <w:szCs w:val="21"/>
          <w:lang w:val="en-US"/>
        </w:rPr>
      </w:pPr>
      <w:r w:rsidRPr="00D75CE0">
        <w:rPr>
          <w:noProof/>
          <w:sz w:val="21"/>
          <w:szCs w:val="21"/>
          <w:lang w:val="en-US"/>
        </w:rPr>
        <mc:AlternateContent>
          <mc:Choice Requires="wps">
            <w:drawing>
              <wp:anchor distT="71755" distB="71755" distL="71755" distR="71755" simplePos="0" relativeHeight="251657728" behindDoc="0" locked="0" layoutInCell="1" allowOverlap="1" wp14:anchorId="178656B7" wp14:editId="55D1653C">
                <wp:simplePos x="0" y="0"/>
                <wp:positionH relativeFrom="column">
                  <wp:posOffset>2095500</wp:posOffset>
                </wp:positionH>
                <wp:positionV relativeFrom="paragraph">
                  <wp:posOffset>940232</wp:posOffset>
                </wp:positionV>
                <wp:extent cx="1956435" cy="3558540"/>
                <wp:effectExtent l="0" t="0" r="12065" b="10160"/>
                <wp:wrapSquare wrapText="larges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6435" cy="3558540"/>
                        </a:xfrm>
                        <a:prstGeom prst="rect">
                          <a:avLst/>
                        </a:prstGeom>
                        <a:solidFill>
                          <a:srgbClr val="FFFFFF"/>
                        </a:solidFill>
                        <a:ln w="635">
                          <a:solidFill>
                            <a:srgbClr val="000000"/>
                          </a:solidFill>
                          <a:miter lim="800000"/>
                          <a:headEnd/>
                          <a:tailEnd/>
                        </a:ln>
                      </wps:spPr>
                      <wps:txbx>
                        <w:txbxContent>
                          <w:p w14:paraId="47323E0E" w14:textId="77777777" w:rsidR="004618AE" w:rsidRDefault="00D53E28">
                            <w:pPr>
                              <w:pStyle w:val="Abbildung"/>
                              <w:spacing w:before="0" w:after="0"/>
                              <w:rPr>
                                <w:rFonts w:ascii="Arial Narrow" w:hAnsi="Arial Narrow" w:cs="Arial Narrow"/>
                                <w:sz w:val="18"/>
                                <w:szCs w:val="18"/>
                                <w:lang w:val="en-US"/>
                              </w:rPr>
                            </w:pPr>
                            <w:r>
                              <w:rPr>
                                <w:noProof/>
                                <w:lang w:val="de-DE"/>
                              </w:rPr>
                              <w:drawing>
                                <wp:inline distT="0" distB="0" distL="0" distR="0" wp14:anchorId="509E1593" wp14:editId="5BAE840A">
                                  <wp:extent cx="1905000" cy="2844800"/>
                                  <wp:effectExtent l="0" t="0" r="0" b="0"/>
                                  <wp:docPr id="6" name="Bild 1" descr="5763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76346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2844800"/>
                                          </a:xfrm>
                                          <a:prstGeom prst="rect">
                                            <a:avLst/>
                                          </a:prstGeom>
                                          <a:noFill/>
                                          <a:ln>
                                            <a:noFill/>
                                          </a:ln>
                                        </pic:spPr>
                                      </pic:pic>
                                    </a:graphicData>
                                  </a:graphic>
                                </wp:inline>
                              </w:drawing>
                            </w:r>
                            <w:r w:rsidR="004618AE">
                              <w:t xml:space="preserve">     </w:t>
                            </w:r>
                          </w:p>
                          <w:p w14:paraId="6D837AF2" w14:textId="6D42115D" w:rsidR="004618AE" w:rsidRPr="00B778B2" w:rsidRDefault="004618AE">
                            <w:pPr>
                              <w:pStyle w:val="Abbildung"/>
                              <w:jc w:val="center"/>
                              <w:rPr>
                                <w:i/>
                                <w:iCs/>
                              </w:rPr>
                            </w:pPr>
                            <w:r w:rsidRPr="00B778B2">
                              <w:rPr>
                                <w:i/>
                                <w:iCs/>
                                <w:sz w:val="18"/>
                                <w:szCs w:val="18"/>
                                <w:lang w:val="en-US"/>
                              </w:rPr>
                              <w:t xml:space="preserve">Newborn babies lie on a bed before </w:t>
                            </w:r>
                            <w:r w:rsidR="005C0F7A" w:rsidRPr="00B778B2">
                              <w:rPr>
                                <w:i/>
                                <w:iCs/>
                                <w:sz w:val="18"/>
                                <w:szCs w:val="18"/>
                                <w:lang w:val="en-US"/>
                              </w:rPr>
                              <w:t xml:space="preserve">a </w:t>
                            </w:r>
                            <w:r w:rsidRPr="00B778B2">
                              <w:rPr>
                                <w:i/>
                                <w:iCs/>
                                <w:sz w:val="18"/>
                                <w:szCs w:val="18"/>
                                <w:lang w:val="en-US"/>
                              </w:rPr>
                              <w:t>massage at Xining Children Hospital on May 17, 2006</w:t>
                            </w:r>
                            <w:r w:rsidR="009D0287" w:rsidRPr="00B778B2">
                              <w:rPr>
                                <w:i/>
                                <w:iCs/>
                                <w:sz w:val="18"/>
                                <w:szCs w:val="18"/>
                                <w:lang w:val="en-US"/>
                              </w:rPr>
                              <w:t>,</w:t>
                            </w:r>
                            <w:r w:rsidRPr="00B778B2">
                              <w:rPr>
                                <w:i/>
                                <w:iCs/>
                                <w:sz w:val="18"/>
                                <w:szCs w:val="18"/>
                                <w:lang w:val="en-US"/>
                              </w:rPr>
                              <w:t xml:space="preserve"> in Xining of Qinghai Province, China.</w:t>
                            </w:r>
                            <w:r w:rsidR="009D0287" w:rsidRPr="00B778B2">
                              <w:rPr>
                                <w:i/>
                                <w:iCs/>
                                <w:sz w:val="18"/>
                                <w:szCs w:val="18"/>
                                <w:lang w:val="en-US"/>
                              </w:rPr>
                              <w:t xml:space="preserve"> </w:t>
                            </w:r>
                            <w:r w:rsidRPr="00B778B2">
                              <w:rPr>
                                <w:i/>
                                <w:iCs/>
                                <w:sz w:val="18"/>
                                <w:szCs w:val="18"/>
                                <w:lang w:val="en-US"/>
                              </w:rPr>
                              <w:t>Getty Images</w:t>
                            </w:r>
                          </w:p>
                        </w:txbxContent>
                      </wps:txbx>
                      <wps:bodyPr rot="0" vert="horz" wrap="square" lIns="17780" tIns="17780" rIns="17780" bIns="1778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8656B7" id="_x0000_t202" coordsize="21600,21600" o:spt="202" path="m,l,21600r21600,l21600,xe">
                <v:stroke joinstyle="miter"/>
                <v:path gradientshapeok="t" o:connecttype="rect"/>
              </v:shapetype>
              <v:shape id="Text Box 2" o:spid="_x0000_s1026" type="#_x0000_t202" style="position:absolute;left:0;text-align:left;margin-left:165pt;margin-top:74.05pt;width:154.05pt;height:280.2pt;z-index:251657728;visibility:visible;mso-wrap-style:square;mso-width-percent:0;mso-height-percent:0;mso-wrap-distance-left:5.65pt;mso-wrap-distance-top:5.65pt;mso-wrap-distance-right:5.65pt;mso-wrap-distance-bottom:5.6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1n8DwIAACsEAAAOAAAAZHJzL2Uyb0RvYy54bWysU9tu2zAMfR+wfxD0vjhpmzQz4hRdugwD&#13;&#10;ugvQ7QNkWbaFyaJGKbGzry8lp2nQDXsY5geBtKhD8vBwdTN0hu0Veg224LPJlDNlJVTaNgX//m37&#13;&#10;ZsmZD8JWwoBVBT8oz2/Wr1+teperC2jBVAoZgVif967gbQguzzIvW9UJPwGnLF3WgJ0I5GKTVSh6&#13;&#10;Qu9MdjGdLrIesHIIUnlPf+/GS75O+HWtZPhS114FZgpOtYV0YjrLeGbrlcgbFK7V8liG+IcqOqEt&#13;&#10;JT1B3Ykg2A71b1Cdlgge6jCR0GVQ11qq1AN1M5u+6OahFU6lXogc7040+f8HKz/vH9xXZGF4BwMN&#13;&#10;MDXh3T3IH55Z2LTCNuoWEfpWiYoSzyJlWe98fnwaqfa5jyBl/wkqGrLYBUhAQ41dZIX6ZIROAzic&#13;&#10;SFdDYDKmfDtfXF3OOZN0dzmfL+dXaSyZyJ+eO/Thg4KORaPgSFNN8GJ/70MsR+RPITGbB6OrrTYm&#13;&#10;OdiUG4NsL0gB2/SlDl6EGcv6gi+ojr8jTNP3J4ROB1Ky0V3Bl6cgkUfa3tsq6SwIbUabKjb2yGOk&#13;&#10;biQxDOVAgZHPEqoDMYowKpY2jIwW8BdnPam14P7nTqDizHy0cSrX18so73MHz53y3BFWElTBA2ej&#13;&#10;uQnjSuwc6qalTKMOLNzSJGudOH6u6lg3KTJRf9yeKPlzP0U97/j6EQAA//8DAFBLAwQUAAYACAAA&#13;&#10;ACEA+4Og1uQAAAAQAQAADwAAAGRycy9kb3ducmV2LnhtbEyPwU7DMAyG70i8Q+RJ3FgyCqXrmk5o&#13;&#10;CO2ChNbtAbLGpNWapGrSrrw93gkulq3f/v1/xXa2HZtwCK13ElZLAQxd7XXrjITT8eMxAxaiclp1&#13;&#10;3qGEHwywLe/vCpVrf3UHnKpoGJm4kCsJTYx9znmoG7QqLH2PjrRvP1gVaRwM14O6krnt+JMQKbeq&#13;&#10;dfShUT3uGqwv1Wgl+OPhtDPT135ar0VIxs8qNftWyofF/L6h8rYBFnGOfxdwY6D8UFKwsx+dDqyT&#13;&#10;kCSCgCIJz9kKGG2kya05S3gV2QvwsuD/QcpfAAAA//8DAFBLAQItABQABgAIAAAAIQC2gziS/gAA&#13;&#10;AOEBAAATAAAAAAAAAAAAAAAAAAAAAABbQ29udGVudF9UeXBlc10ueG1sUEsBAi0AFAAGAAgAAAAh&#13;&#10;ADj9If/WAAAAlAEAAAsAAAAAAAAAAAAAAAAALwEAAF9yZWxzLy5yZWxzUEsBAi0AFAAGAAgAAAAh&#13;&#10;ANAHWfwPAgAAKwQAAA4AAAAAAAAAAAAAAAAALgIAAGRycy9lMm9Eb2MueG1sUEsBAi0AFAAGAAgA&#13;&#10;AAAhAPuDoNbkAAAAEAEAAA8AAAAAAAAAAAAAAAAAaQQAAGRycy9kb3ducmV2LnhtbFBLBQYAAAAA&#13;&#10;BAAEAPMAAAB6BQAAAAA=&#13;&#10;" strokeweight=".05pt">
                <v:textbox inset="1.4pt,1.4pt,1.4pt,1.4pt">
                  <w:txbxContent>
                    <w:p w14:paraId="47323E0E" w14:textId="77777777" w:rsidR="004618AE" w:rsidRDefault="00D53E28">
                      <w:pPr>
                        <w:pStyle w:val="Abbildung"/>
                        <w:spacing w:before="0" w:after="0"/>
                        <w:rPr>
                          <w:rFonts w:ascii="Arial Narrow" w:hAnsi="Arial Narrow" w:cs="Arial Narrow"/>
                          <w:sz w:val="18"/>
                          <w:szCs w:val="18"/>
                          <w:lang w:val="en-US"/>
                        </w:rPr>
                      </w:pPr>
                      <w:r>
                        <w:rPr>
                          <w:noProof/>
                          <w:lang w:val="de-DE"/>
                        </w:rPr>
                        <w:drawing>
                          <wp:inline distT="0" distB="0" distL="0" distR="0" wp14:anchorId="509E1593" wp14:editId="5BAE840A">
                            <wp:extent cx="1905000" cy="2844800"/>
                            <wp:effectExtent l="0" t="0" r="0" b="0"/>
                            <wp:docPr id="6" name="Bild 1" descr="5763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76346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2844800"/>
                                    </a:xfrm>
                                    <a:prstGeom prst="rect">
                                      <a:avLst/>
                                    </a:prstGeom>
                                    <a:noFill/>
                                    <a:ln>
                                      <a:noFill/>
                                    </a:ln>
                                  </pic:spPr>
                                </pic:pic>
                              </a:graphicData>
                            </a:graphic>
                          </wp:inline>
                        </w:drawing>
                      </w:r>
                      <w:r w:rsidR="004618AE">
                        <w:t xml:space="preserve">     </w:t>
                      </w:r>
                    </w:p>
                    <w:p w14:paraId="6D837AF2" w14:textId="6D42115D" w:rsidR="004618AE" w:rsidRPr="00B778B2" w:rsidRDefault="004618AE">
                      <w:pPr>
                        <w:pStyle w:val="Abbildung"/>
                        <w:jc w:val="center"/>
                        <w:rPr>
                          <w:i/>
                          <w:iCs/>
                        </w:rPr>
                      </w:pPr>
                      <w:r w:rsidRPr="00B778B2">
                        <w:rPr>
                          <w:i/>
                          <w:iCs/>
                          <w:sz w:val="18"/>
                          <w:szCs w:val="18"/>
                          <w:lang w:val="en-US"/>
                        </w:rPr>
                        <w:t xml:space="preserve">Newborn babies lie on a bed before </w:t>
                      </w:r>
                      <w:r w:rsidR="005C0F7A" w:rsidRPr="00B778B2">
                        <w:rPr>
                          <w:i/>
                          <w:iCs/>
                          <w:sz w:val="18"/>
                          <w:szCs w:val="18"/>
                          <w:lang w:val="en-US"/>
                        </w:rPr>
                        <w:t xml:space="preserve">a </w:t>
                      </w:r>
                      <w:r w:rsidRPr="00B778B2">
                        <w:rPr>
                          <w:i/>
                          <w:iCs/>
                          <w:sz w:val="18"/>
                          <w:szCs w:val="18"/>
                          <w:lang w:val="en-US"/>
                        </w:rPr>
                        <w:t>massage at Xining Children Hospital on May 17, 2006</w:t>
                      </w:r>
                      <w:r w:rsidR="009D0287" w:rsidRPr="00B778B2">
                        <w:rPr>
                          <w:i/>
                          <w:iCs/>
                          <w:sz w:val="18"/>
                          <w:szCs w:val="18"/>
                          <w:lang w:val="en-US"/>
                        </w:rPr>
                        <w:t>,</w:t>
                      </w:r>
                      <w:r w:rsidRPr="00B778B2">
                        <w:rPr>
                          <w:i/>
                          <w:iCs/>
                          <w:sz w:val="18"/>
                          <w:szCs w:val="18"/>
                          <w:lang w:val="en-US"/>
                        </w:rPr>
                        <w:t xml:space="preserve"> in Xining of Qinghai Province, China.</w:t>
                      </w:r>
                      <w:r w:rsidR="009D0287" w:rsidRPr="00B778B2">
                        <w:rPr>
                          <w:i/>
                          <w:iCs/>
                          <w:sz w:val="18"/>
                          <w:szCs w:val="18"/>
                          <w:lang w:val="en-US"/>
                        </w:rPr>
                        <w:t xml:space="preserve"> </w:t>
                      </w:r>
                      <w:r w:rsidRPr="00B778B2">
                        <w:rPr>
                          <w:i/>
                          <w:iCs/>
                          <w:sz w:val="18"/>
                          <w:szCs w:val="18"/>
                          <w:lang w:val="en-US"/>
                        </w:rPr>
                        <w:t>Getty Images</w:t>
                      </w:r>
                    </w:p>
                  </w:txbxContent>
                </v:textbox>
                <w10:wrap type="square" side="largest"/>
              </v:shape>
            </w:pict>
          </mc:Fallback>
        </mc:AlternateContent>
      </w:r>
      <w:r w:rsidR="00A24D81" w:rsidRPr="00D75CE0">
        <w:rPr>
          <w:sz w:val="21"/>
          <w:szCs w:val="21"/>
          <w:lang w:val="en-US"/>
        </w:rPr>
        <w:t xml:space="preserve">The Chinese leader Deng Xiaoping established China’s </w:t>
      </w:r>
      <w:r w:rsidR="009D0287" w:rsidRPr="00D75CE0">
        <w:rPr>
          <w:sz w:val="21"/>
          <w:szCs w:val="21"/>
          <w:lang w:val="en-US"/>
        </w:rPr>
        <w:t>one-child</w:t>
      </w:r>
      <w:r w:rsidR="00A24D81" w:rsidRPr="00D75CE0">
        <w:rPr>
          <w:sz w:val="21"/>
          <w:szCs w:val="21"/>
          <w:lang w:val="en-US"/>
        </w:rPr>
        <w:t xml:space="preserve"> policy</w:t>
      </w:r>
      <w:r w:rsidR="004618AE" w:rsidRPr="00D75CE0">
        <w:rPr>
          <w:sz w:val="21"/>
          <w:szCs w:val="21"/>
          <w:lang w:val="en-US"/>
        </w:rPr>
        <w:t xml:space="preserve"> in 1979 to limit communist China's population growth. Although designated a "temporary measure," it continues a quarter-century after its establishment. The policy limits couples to one child. Fines, pres</w:t>
      </w:r>
      <w:r w:rsidR="004618AE" w:rsidRPr="00D75CE0">
        <w:rPr>
          <w:sz w:val="21"/>
          <w:szCs w:val="21"/>
          <w:lang w:val="en-US"/>
        </w:rPr>
        <w:softHyphen/>
        <w:t>sures to abort a pregnancy, and even forced sterilization accompan</w:t>
      </w:r>
      <w:r w:rsidR="004618AE" w:rsidRPr="00D75CE0">
        <w:rPr>
          <w:sz w:val="21"/>
          <w:szCs w:val="21"/>
          <w:lang w:val="en-US"/>
        </w:rPr>
        <w:softHyphen/>
        <w:t>ied second or subsequent pregnan</w:t>
      </w:r>
      <w:r w:rsidR="004618AE" w:rsidRPr="00D75CE0">
        <w:rPr>
          <w:sz w:val="21"/>
          <w:szCs w:val="21"/>
          <w:lang w:val="en-US"/>
        </w:rPr>
        <w:softHyphen/>
        <w:t>cies.</w:t>
      </w:r>
    </w:p>
    <w:p w14:paraId="005953F0" w14:textId="7045146F" w:rsidR="004618AE" w:rsidRPr="00D75CE0" w:rsidRDefault="004618AE">
      <w:pPr>
        <w:pStyle w:val="Textkrper"/>
        <w:spacing w:after="0"/>
        <w:rPr>
          <w:sz w:val="21"/>
          <w:szCs w:val="21"/>
          <w:lang w:val="en-US"/>
        </w:rPr>
      </w:pPr>
      <w:r w:rsidRPr="00D75CE0">
        <w:rPr>
          <w:sz w:val="21"/>
          <w:szCs w:val="21"/>
          <w:lang w:val="en-US"/>
        </w:rPr>
        <w:t>It is not an all-encompassing rule because it has always been restric</w:t>
      </w:r>
      <w:r w:rsidRPr="00D75CE0">
        <w:rPr>
          <w:sz w:val="21"/>
          <w:szCs w:val="21"/>
          <w:lang w:val="en-US"/>
        </w:rPr>
        <w:softHyphen/>
        <w:t xml:space="preserve">ted to ethnic Han Chinese living in urban areas. Citizens living in rural areas and minorities living in China are not subject to the law. However, the rule has been estimated to </w:t>
      </w:r>
      <w:r w:rsidR="00A24D81" w:rsidRPr="00D75CE0">
        <w:rPr>
          <w:sz w:val="21"/>
          <w:szCs w:val="21"/>
          <w:lang w:val="en-US"/>
        </w:rPr>
        <w:t>reduce</w:t>
      </w:r>
      <w:r w:rsidRPr="00D75CE0">
        <w:rPr>
          <w:sz w:val="21"/>
          <w:szCs w:val="21"/>
          <w:lang w:val="en-US"/>
        </w:rPr>
        <w:t xml:space="preserve"> population growth in the country of 1.3 billion</w:t>
      </w:r>
      <w:r w:rsidR="009D0287" w:rsidRPr="00D75CE0">
        <w:rPr>
          <w:sz w:val="21"/>
          <w:szCs w:val="21"/>
          <w:lang w:val="en-US"/>
        </w:rPr>
        <w:t>,</w:t>
      </w:r>
      <w:r w:rsidRPr="00D75CE0">
        <w:rPr>
          <w:sz w:val="21"/>
          <w:szCs w:val="21"/>
          <w:lang w:val="en-US"/>
        </w:rPr>
        <w:t xml:space="preserve"> by as much as 300 million people over its first twenty years.</w:t>
      </w:r>
    </w:p>
    <w:p w14:paraId="7DF5C333" w14:textId="6B7DE21F" w:rsidR="004618AE" w:rsidRPr="00D75CE0" w:rsidRDefault="004618AE">
      <w:pPr>
        <w:pStyle w:val="Textkrper"/>
        <w:spacing w:after="0"/>
        <w:rPr>
          <w:sz w:val="21"/>
          <w:szCs w:val="21"/>
          <w:lang w:val="en-US"/>
        </w:rPr>
      </w:pPr>
      <w:r w:rsidRPr="00D75CE0">
        <w:rPr>
          <w:sz w:val="21"/>
          <w:szCs w:val="21"/>
          <w:lang w:val="en-US"/>
        </w:rPr>
        <w:t xml:space="preserve">This rule has caused a disdain for female infants; abortion, neglect, abandonment, and even infanticide have been known to occur to female infants. </w:t>
      </w:r>
      <w:r w:rsidR="00E71CCA" w:rsidRPr="00D75CE0">
        <w:rPr>
          <w:sz w:val="21"/>
          <w:szCs w:val="21"/>
          <w:lang w:val="en-US"/>
        </w:rPr>
        <w:t>S</w:t>
      </w:r>
      <w:r w:rsidRPr="00D75CE0">
        <w:rPr>
          <w:sz w:val="21"/>
          <w:szCs w:val="21"/>
          <w:lang w:val="en-US"/>
        </w:rPr>
        <w:t>uch Draconian family planning has resulted in the disparate ratio of 114 males for every 100 fe</w:t>
      </w:r>
      <w:r w:rsidRPr="00D75CE0">
        <w:rPr>
          <w:sz w:val="21"/>
          <w:szCs w:val="21"/>
          <w:lang w:val="en-US"/>
        </w:rPr>
        <w:softHyphen/>
        <w:t>males among babies from birth through children four years of age. Normally, 105 males are naturally born for every 100 females.</w:t>
      </w:r>
    </w:p>
    <w:p w14:paraId="584E7164" w14:textId="77777777" w:rsidR="004618AE" w:rsidRPr="00D75CE0" w:rsidRDefault="004618AE">
      <w:pPr>
        <w:pStyle w:val="berschrift3"/>
        <w:spacing w:before="0" w:after="0"/>
        <w:rPr>
          <w:sz w:val="21"/>
          <w:szCs w:val="21"/>
          <w:lang w:val="en-US"/>
        </w:rPr>
      </w:pPr>
    </w:p>
    <w:p w14:paraId="5460E6EA" w14:textId="69FABCEE" w:rsidR="004618AE" w:rsidRPr="00D75CE0" w:rsidRDefault="004618AE">
      <w:pPr>
        <w:pStyle w:val="berschrift3"/>
        <w:spacing w:before="0" w:after="0"/>
        <w:rPr>
          <w:b/>
          <w:sz w:val="21"/>
          <w:szCs w:val="21"/>
          <w:lang w:val="en-US"/>
        </w:rPr>
      </w:pPr>
      <w:r w:rsidRPr="00D75CE0">
        <w:rPr>
          <w:b/>
          <w:sz w:val="21"/>
          <w:szCs w:val="21"/>
          <w:lang w:val="en-US"/>
        </w:rPr>
        <w:t xml:space="preserve">Recent Effects of the </w:t>
      </w:r>
      <w:r w:rsidR="009D0287" w:rsidRPr="00D75CE0">
        <w:rPr>
          <w:b/>
          <w:sz w:val="21"/>
          <w:szCs w:val="21"/>
          <w:lang w:val="en-US"/>
        </w:rPr>
        <w:t>One-Child</w:t>
      </w:r>
      <w:r w:rsidRPr="00D75CE0">
        <w:rPr>
          <w:b/>
          <w:sz w:val="21"/>
          <w:szCs w:val="21"/>
          <w:lang w:val="en-US"/>
        </w:rPr>
        <w:t xml:space="preserve"> Law</w:t>
      </w:r>
    </w:p>
    <w:p w14:paraId="248773D4" w14:textId="3DC391CD" w:rsidR="004618AE" w:rsidRPr="00D75CE0" w:rsidRDefault="004618AE">
      <w:pPr>
        <w:pStyle w:val="Textkrper"/>
        <w:spacing w:after="0"/>
        <w:rPr>
          <w:sz w:val="21"/>
          <w:szCs w:val="21"/>
          <w:lang w:val="en-US"/>
        </w:rPr>
      </w:pPr>
      <w:r w:rsidRPr="00D75CE0">
        <w:rPr>
          <w:sz w:val="21"/>
          <w:szCs w:val="21"/>
          <w:lang w:val="en-US"/>
        </w:rPr>
        <w:t xml:space="preserve">Now that millions of sibling-less people in China are young adults in or nearing their </w:t>
      </w:r>
      <w:r w:rsidR="00A24D81" w:rsidRPr="00D75CE0">
        <w:rPr>
          <w:sz w:val="21"/>
          <w:szCs w:val="21"/>
          <w:lang w:val="en-US"/>
        </w:rPr>
        <w:t>childbearing</w:t>
      </w:r>
      <w:r w:rsidRPr="00D75CE0">
        <w:rPr>
          <w:sz w:val="21"/>
          <w:szCs w:val="21"/>
          <w:lang w:val="en-US"/>
        </w:rPr>
        <w:t xml:space="preserve"> years, a special provision allows millions of couples to have two children legally. If a couple is composed of two people </w:t>
      </w:r>
      <w:r w:rsidRPr="00D75CE0">
        <w:rPr>
          <w:sz w:val="21"/>
          <w:szCs w:val="21"/>
          <w:lang w:val="en-US"/>
        </w:rPr>
        <w:t>without siblings, then they may have two children of their own, thus preventing too dramatic of a population decrease.</w:t>
      </w:r>
    </w:p>
    <w:p w14:paraId="7B73572A" w14:textId="77777777" w:rsidR="004618AE" w:rsidRPr="00D75CE0" w:rsidRDefault="004618AE">
      <w:pPr>
        <w:pStyle w:val="Textkrper"/>
        <w:spacing w:after="0"/>
        <w:rPr>
          <w:sz w:val="21"/>
          <w:szCs w:val="21"/>
          <w:lang w:val="en-US"/>
        </w:rPr>
      </w:pPr>
    </w:p>
    <w:p w14:paraId="12E3ED95" w14:textId="77777777" w:rsidR="004618AE" w:rsidRPr="00D75CE0" w:rsidRDefault="004618AE">
      <w:pPr>
        <w:pStyle w:val="Textkrper"/>
        <w:spacing w:after="0"/>
        <w:rPr>
          <w:sz w:val="21"/>
          <w:szCs w:val="21"/>
          <w:lang w:val="en-US"/>
        </w:rPr>
      </w:pPr>
      <w:r w:rsidRPr="00D75CE0">
        <w:rPr>
          <w:sz w:val="21"/>
          <w:szCs w:val="21"/>
          <w:lang w:val="en-US"/>
        </w:rPr>
        <w:t>Although IUDs, sterilization, and abortion (legal in China) are China's most popular forms of birth control, over the past few years, China has provided more education and sup</w:t>
      </w:r>
      <w:r w:rsidRPr="00D75CE0">
        <w:rPr>
          <w:sz w:val="21"/>
          <w:szCs w:val="21"/>
          <w:lang w:val="en-US"/>
        </w:rPr>
        <w:softHyphen/>
        <w:t>port for alternative birth control methods.</w:t>
      </w:r>
    </w:p>
    <w:p w14:paraId="4D1E2267" w14:textId="52135C0E" w:rsidR="004618AE" w:rsidRPr="00D75CE0" w:rsidRDefault="004618AE">
      <w:pPr>
        <w:pStyle w:val="Textkrper"/>
        <w:spacing w:after="0"/>
        <w:rPr>
          <w:sz w:val="21"/>
          <w:szCs w:val="21"/>
          <w:lang w:val="en-US"/>
        </w:rPr>
      </w:pPr>
      <w:r w:rsidRPr="00D75CE0">
        <w:rPr>
          <w:sz w:val="21"/>
          <w:szCs w:val="21"/>
          <w:lang w:val="en-US"/>
        </w:rPr>
        <w:t>Statistically, China's total fertility rate (the number of births per wo</w:t>
      </w:r>
      <w:r w:rsidRPr="00D75CE0">
        <w:rPr>
          <w:sz w:val="21"/>
          <w:szCs w:val="21"/>
          <w:lang w:val="en-US"/>
        </w:rPr>
        <w:softHyphen/>
        <w:t xml:space="preserve">man) is 1.7, much higher than </w:t>
      </w:r>
      <w:r w:rsidR="009D0287" w:rsidRPr="00D75CE0">
        <w:rPr>
          <w:sz w:val="21"/>
          <w:szCs w:val="21"/>
          <w:lang w:val="en-US"/>
        </w:rPr>
        <w:t xml:space="preserve">the </w:t>
      </w:r>
      <w:r w:rsidR="00A24D81" w:rsidRPr="00D75CE0">
        <w:rPr>
          <w:sz w:val="21"/>
          <w:szCs w:val="21"/>
          <w:lang w:val="en-US"/>
        </w:rPr>
        <w:t>slowly declining</w:t>
      </w:r>
      <w:r w:rsidRPr="00D75CE0">
        <w:rPr>
          <w:sz w:val="21"/>
          <w:szCs w:val="21"/>
          <w:lang w:val="en-US"/>
        </w:rPr>
        <w:t xml:space="preserve"> Germany at 1.4 but lower than the U.S. at 2.1 (2.1 births per woman is the replace</w:t>
      </w:r>
      <w:r w:rsidRPr="00D75CE0">
        <w:rPr>
          <w:sz w:val="21"/>
          <w:szCs w:val="21"/>
          <w:lang w:val="en-US"/>
        </w:rPr>
        <w:softHyphen/>
        <w:t>ment level of fertility, representing a stable population, exclusive of mi</w:t>
      </w:r>
      <w:r w:rsidRPr="00D75CE0">
        <w:rPr>
          <w:sz w:val="21"/>
          <w:szCs w:val="21"/>
          <w:lang w:val="en-US"/>
        </w:rPr>
        <w:softHyphen/>
        <w:t>gration).</w:t>
      </w:r>
    </w:p>
    <w:p w14:paraId="181AA8E1" w14:textId="77777777" w:rsidR="004618AE" w:rsidRPr="00D75CE0" w:rsidRDefault="004618AE">
      <w:pPr>
        <w:pStyle w:val="Textkrper"/>
        <w:spacing w:after="0"/>
        <w:rPr>
          <w:sz w:val="21"/>
          <w:szCs w:val="21"/>
          <w:lang w:val="en-US"/>
        </w:rPr>
      </w:pPr>
      <w:r w:rsidRPr="00D75CE0">
        <w:rPr>
          <w:sz w:val="21"/>
          <w:szCs w:val="21"/>
          <w:lang w:val="en-US"/>
        </w:rPr>
        <w:t>In 2007, there were reports that in the southwestern Guangxi Auto</w:t>
      </w:r>
      <w:r w:rsidRPr="00D75CE0">
        <w:rPr>
          <w:sz w:val="21"/>
          <w:szCs w:val="21"/>
          <w:lang w:val="en-US"/>
        </w:rPr>
        <w:softHyphen/>
        <w:t>nomous Region of China, offi</w:t>
      </w:r>
      <w:r w:rsidRPr="00D75CE0">
        <w:rPr>
          <w:sz w:val="21"/>
          <w:szCs w:val="21"/>
          <w:lang w:val="en-US"/>
        </w:rPr>
        <w:softHyphen/>
        <w:t>cials were forcing pregnant women without permis</w:t>
      </w:r>
      <w:r w:rsidRPr="00D75CE0">
        <w:rPr>
          <w:sz w:val="21"/>
          <w:szCs w:val="21"/>
          <w:lang w:val="en-US"/>
        </w:rPr>
        <w:softHyphen/>
        <w:t>sion to give birth to have abortions and levying steep fines on families violating the law. As a result, riots broke out and some may have been killed, including population control officials.</w:t>
      </w:r>
    </w:p>
    <w:p w14:paraId="51CD82F3" w14:textId="77777777" w:rsidR="004618AE" w:rsidRPr="00D75CE0" w:rsidRDefault="004618AE">
      <w:pPr>
        <w:pStyle w:val="berschrift3"/>
        <w:spacing w:before="0" w:after="0"/>
        <w:rPr>
          <w:sz w:val="21"/>
          <w:szCs w:val="21"/>
          <w:lang w:val="en-US"/>
        </w:rPr>
      </w:pPr>
    </w:p>
    <w:p w14:paraId="54257B7E" w14:textId="06422BF0" w:rsidR="004618AE" w:rsidRPr="00D75CE0" w:rsidRDefault="004618AE">
      <w:pPr>
        <w:pStyle w:val="berschrift3"/>
        <w:spacing w:before="0" w:after="0"/>
        <w:rPr>
          <w:b/>
          <w:sz w:val="21"/>
          <w:szCs w:val="21"/>
          <w:lang w:val="en-US"/>
        </w:rPr>
      </w:pPr>
      <w:r w:rsidRPr="00D75CE0">
        <w:rPr>
          <w:b/>
          <w:sz w:val="21"/>
          <w:szCs w:val="21"/>
          <w:lang w:val="en-US"/>
        </w:rPr>
        <w:t xml:space="preserve">The Future of China's </w:t>
      </w:r>
      <w:r w:rsidR="009D0287" w:rsidRPr="00D75CE0">
        <w:rPr>
          <w:b/>
          <w:sz w:val="21"/>
          <w:szCs w:val="21"/>
          <w:lang w:val="en-US"/>
        </w:rPr>
        <w:t>One-Child</w:t>
      </w:r>
      <w:r w:rsidRPr="00D75CE0">
        <w:rPr>
          <w:b/>
          <w:sz w:val="21"/>
          <w:szCs w:val="21"/>
          <w:lang w:val="en-US"/>
        </w:rPr>
        <w:t xml:space="preserve"> Law</w:t>
      </w:r>
    </w:p>
    <w:p w14:paraId="3CFF7B19" w14:textId="5F64371C" w:rsidR="004618AE" w:rsidRPr="00D75CE0" w:rsidRDefault="004618AE">
      <w:pPr>
        <w:pStyle w:val="Textkrper"/>
        <w:spacing w:after="0"/>
        <w:rPr>
          <w:sz w:val="21"/>
          <w:szCs w:val="21"/>
          <w:lang w:val="en-US"/>
        </w:rPr>
      </w:pPr>
      <w:r w:rsidRPr="00D75CE0">
        <w:rPr>
          <w:sz w:val="21"/>
          <w:szCs w:val="21"/>
          <w:lang w:val="en-US"/>
        </w:rPr>
        <w:t xml:space="preserve">China's </w:t>
      </w:r>
      <w:r w:rsidR="009D0287" w:rsidRPr="00D75CE0">
        <w:rPr>
          <w:sz w:val="21"/>
          <w:szCs w:val="21"/>
          <w:lang w:val="en-US"/>
        </w:rPr>
        <w:t>Eleventh</w:t>
      </w:r>
      <w:r w:rsidRPr="00D75CE0">
        <w:rPr>
          <w:sz w:val="21"/>
          <w:szCs w:val="21"/>
          <w:lang w:val="en-US"/>
        </w:rPr>
        <w:t xml:space="preserve"> Five-Year Plan Period is from 2006 to 2010. Minister of the State Commission of Popula</w:t>
      </w:r>
      <w:r w:rsidRPr="00D75CE0">
        <w:rPr>
          <w:sz w:val="21"/>
          <w:szCs w:val="21"/>
          <w:lang w:val="en-US"/>
        </w:rPr>
        <w:softHyphen/>
        <w:t xml:space="preserve">tion and Family Planning Zhang </w:t>
      </w:r>
      <w:proofErr w:type="spellStart"/>
      <w:r w:rsidRPr="00D75CE0">
        <w:rPr>
          <w:sz w:val="21"/>
          <w:szCs w:val="21"/>
          <w:lang w:val="en-US"/>
        </w:rPr>
        <w:t>Weiqing</w:t>
      </w:r>
      <w:proofErr w:type="spellEnd"/>
      <w:r w:rsidRPr="00D75CE0">
        <w:rPr>
          <w:sz w:val="21"/>
          <w:szCs w:val="21"/>
          <w:lang w:val="en-US"/>
        </w:rPr>
        <w:t xml:space="preserve"> confirmed in early 2006 that China's </w:t>
      </w:r>
      <w:r w:rsidR="009D0287" w:rsidRPr="00D75CE0">
        <w:rPr>
          <w:sz w:val="21"/>
          <w:szCs w:val="21"/>
          <w:lang w:val="en-US"/>
        </w:rPr>
        <w:t>one-child</w:t>
      </w:r>
      <w:r w:rsidRPr="00D75CE0">
        <w:rPr>
          <w:sz w:val="21"/>
          <w:szCs w:val="21"/>
          <w:lang w:val="en-US"/>
        </w:rPr>
        <w:t xml:space="preserve"> policy is consistent with the nation's plan for population growth and would continue indefinitely. He denied rumors that the </w:t>
      </w:r>
      <w:r w:rsidR="00A24D81" w:rsidRPr="00D75CE0">
        <w:rPr>
          <w:sz w:val="21"/>
          <w:szCs w:val="21"/>
          <w:lang w:val="en-US"/>
        </w:rPr>
        <w:t>policies become</w:t>
      </w:r>
      <w:r w:rsidRPr="00D75CE0">
        <w:rPr>
          <w:sz w:val="21"/>
          <w:szCs w:val="21"/>
          <w:lang w:val="en-US"/>
        </w:rPr>
        <w:t xml:space="preserve"> less stringent to permit a second child.</w:t>
      </w:r>
    </w:p>
    <w:p w14:paraId="30223E42" w14:textId="01457CB1" w:rsidR="00D75CE0" w:rsidRPr="00D75CE0" w:rsidRDefault="00D75CE0">
      <w:pPr>
        <w:pStyle w:val="Textkrper"/>
        <w:spacing w:after="0"/>
        <w:rPr>
          <w:sz w:val="21"/>
          <w:szCs w:val="21"/>
          <w:lang w:val="en-US"/>
        </w:rPr>
        <w:sectPr w:rsidR="00D75CE0" w:rsidRPr="00D75CE0" w:rsidSect="00330BE2">
          <w:type w:val="continuous"/>
          <w:pgSz w:w="11906" w:h="16838"/>
          <w:pgMar w:top="1248" w:right="1134" w:bottom="1077" w:left="1134" w:header="794" w:footer="850" w:gutter="0"/>
          <w:cols w:num="2" w:space="340"/>
          <w:docGrid w:linePitch="600" w:charSpace="32768"/>
        </w:sectPr>
      </w:pPr>
    </w:p>
    <w:p w14:paraId="2CBB2B17" w14:textId="20F5FA13" w:rsidR="00330BE2" w:rsidRPr="00D75CE0" w:rsidRDefault="00D75CE0" w:rsidP="00E5541A">
      <w:pPr>
        <w:pStyle w:val="Textkrper"/>
        <w:tabs>
          <w:tab w:val="right" w:leader="underscore" w:pos="9638"/>
        </w:tabs>
        <w:spacing w:after="0"/>
        <w:rPr>
          <w:sz w:val="21"/>
          <w:szCs w:val="21"/>
          <w:lang w:val="en-US"/>
        </w:rPr>
      </w:pPr>
      <w:r>
        <w:rPr>
          <w:sz w:val="21"/>
          <w:szCs w:val="21"/>
          <w:lang w:val="en-US"/>
        </w:rPr>
        <w:tab/>
      </w:r>
    </w:p>
    <w:p w14:paraId="0FC297D3" w14:textId="77777777" w:rsidR="00330BE2" w:rsidRDefault="00330BE2">
      <w:pPr>
        <w:pStyle w:val="Textkrper"/>
        <w:spacing w:after="0"/>
        <w:rPr>
          <w:b/>
          <w:bCs/>
          <w:sz w:val="21"/>
          <w:szCs w:val="21"/>
          <w:lang w:val="en-US" w:eastAsia="hi-IN" w:bidi="hi-IN"/>
        </w:rPr>
      </w:pPr>
    </w:p>
    <w:p w14:paraId="2370E547" w14:textId="173CBA45" w:rsidR="00D75CE0" w:rsidRPr="00D75CE0" w:rsidRDefault="00D75CE0">
      <w:pPr>
        <w:pStyle w:val="Textkrper"/>
        <w:spacing w:after="0"/>
        <w:rPr>
          <w:b/>
          <w:bCs/>
          <w:sz w:val="21"/>
          <w:szCs w:val="21"/>
          <w:lang w:val="en-US" w:eastAsia="hi-IN" w:bidi="hi-IN"/>
        </w:rPr>
        <w:sectPr w:rsidR="00D75CE0" w:rsidRPr="00D75CE0">
          <w:type w:val="continuous"/>
          <w:pgSz w:w="11906" w:h="16838"/>
          <w:pgMar w:top="1248" w:right="1134" w:bottom="1077" w:left="1134" w:header="794" w:footer="850" w:gutter="0"/>
          <w:cols w:space="720"/>
          <w:docGrid w:linePitch="600" w:charSpace="32768"/>
        </w:sectPr>
      </w:pPr>
    </w:p>
    <w:p w14:paraId="5B7BA6C2" w14:textId="3906E948" w:rsidR="00447B01" w:rsidRPr="009D0287" w:rsidRDefault="00447B01" w:rsidP="00447B01">
      <w:pPr>
        <w:pageBreakBefore/>
        <w:jc w:val="left"/>
        <w:rPr>
          <w:rFonts w:asciiTheme="majorHAnsi" w:hAnsiTheme="majorHAnsi" w:cstheme="majorHAnsi"/>
          <w:b/>
          <w:lang w:val="en-US" w:eastAsia="hi-IN" w:bidi="hi-IN"/>
        </w:rPr>
      </w:pPr>
      <w:r>
        <w:rPr>
          <w:rFonts w:asciiTheme="majorHAnsi" w:hAnsiTheme="majorHAnsi" w:cstheme="majorHAnsi"/>
          <w:b/>
          <w:sz w:val="28"/>
          <w:lang w:val="en-US" w:eastAsia="hi-IN" w:bidi="hi-IN"/>
        </w:rPr>
        <w:lastRenderedPageBreak/>
        <w:t>Learning Goals</w:t>
      </w:r>
      <w:r w:rsidRPr="009D0287">
        <w:rPr>
          <w:rFonts w:asciiTheme="majorHAnsi" w:hAnsiTheme="majorHAnsi" w:cstheme="majorHAnsi"/>
          <w:b/>
          <w:sz w:val="28"/>
          <w:lang w:val="en-US" w:eastAsia="hi-IN" w:bidi="hi-IN"/>
        </w:rPr>
        <w:t>:</w:t>
      </w:r>
    </w:p>
    <w:p w14:paraId="69699AFD" w14:textId="102AD0FB" w:rsidR="00E94D32" w:rsidRPr="009D0287" w:rsidRDefault="00E94D32" w:rsidP="00E94D32">
      <w:pPr>
        <w:ind w:left="284" w:hanging="284"/>
        <w:jc w:val="left"/>
        <w:rPr>
          <w:rFonts w:asciiTheme="majorHAnsi" w:hAnsiTheme="majorHAnsi" w:cstheme="majorHAnsi"/>
          <w:sz w:val="24"/>
          <w:szCs w:val="24"/>
          <w:lang w:val="en-US" w:eastAsia="hi-IN" w:bidi="hi-IN"/>
        </w:rPr>
      </w:pPr>
      <w:r>
        <w:rPr>
          <w:rFonts w:asciiTheme="majorHAnsi" w:hAnsiTheme="majorHAnsi" w:cstheme="majorHAnsi"/>
          <w:sz w:val="24"/>
          <w:szCs w:val="24"/>
          <w:lang w:val="en-US" w:eastAsia="hi-IN" w:bidi="hi-IN"/>
        </w:rPr>
        <w:t>– You can explain</w:t>
      </w:r>
      <w:r w:rsidR="0098235E">
        <w:rPr>
          <w:rFonts w:asciiTheme="majorHAnsi" w:hAnsiTheme="majorHAnsi" w:cstheme="majorHAnsi"/>
          <w:sz w:val="24"/>
          <w:szCs w:val="24"/>
          <w:lang w:val="en-US" w:eastAsia="hi-IN" w:bidi="hi-IN"/>
        </w:rPr>
        <w:t xml:space="preserve"> and assess</w:t>
      </w:r>
      <w:r>
        <w:rPr>
          <w:rFonts w:asciiTheme="majorHAnsi" w:hAnsiTheme="majorHAnsi" w:cstheme="majorHAnsi"/>
          <w:sz w:val="24"/>
          <w:szCs w:val="24"/>
          <w:lang w:val="en-US" w:eastAsia="hi-IN" w:bidi="hi-IN"/>
        </w:rPr>
        <w:t xml:space="preserve"> the considerations of the Chinese government to implement one-child policy in the </w:t>
      </w:r>
      <w:r w:rsidR="0098235E">
        <w:rPr>
          <w:rFonts w:asciiTheme="majorHAnsi" w:hAnsiTheme="majorHAnsi" w:cstheme="majorHAnsi"/>
          <w:sz w:val="24"/>
          <w:szCs w:val="24"/>
          <w:lang w:val="en-US" w:eastAsia="hi-IN" w:bidi="hi-IN"/>
        </w:rPr>
        <w:t xml:space="preserve">1980 </w:t>
      </w:r>
      <w:proofErr w:type="spellStart"/>
      <w:r w:rsidR="0098235E">
        <w:rPr>
          <w:rFonts w:asciiTheme="majorHAnsi" w:hAnsiTheme="majorHAnsi" w:cstheme="majorHAnsi"/>
          <w:sz w:val="24"/>
          <w:szCs w:val="24"/>
          <w:lang w:val="en-US" w:eastAsia="hi-IN" w:bidi="hi-IN"/>
        </w:rPr>
        <w:t>ies</w:t>
      </w:r>
      <w:proofErr w:type="spellEnd"/>
      <w:r w:rsidRPr="009D0287">
        <w:rPr>
          <w:rFonts w:asciiTheme="majorHAnsi" w:hAnsiTheme="majorHAnsi" w:cstheme="majorHAnsi"/>
          <w:sz w:val="24"/>
          <w:szCs w:val="24"/>
          <w:lang w:val="en-US" w:eastAsia="hi-IN" w:bidi="hi-IN"/>
        </w:rPr>
        <w:t>.</w:t>
      </w:r>
    </w:p>
    <w:p w14:paraId="287E8982" w14:textId="512A76DE" w:rsidR="0098235E" w:rsidRDefault="0098235E" w:rsidP="0098235E">
      <w:pPr>
        <w:ind w:left="284" w:hanging="284"/>
        <w:jc w:val="left"/>
        <w:rPr>
          <w:rFonts w:asciiTheme="majorHAnsi" w:hAnsiTheme="majorHAnsi" w:cstheme="majorHAnsi"/>
          <w:sz w:val="24"/>
          <w:szCs w:val="24"/>
          <w:lang w:val="en-US" w:eastAsia="hi-IN" w:bidi="hi-IN"/>
        </w:rPr>
      </w:pPr>
      <w:r>
        <w:rPr>
          <w:rFonts w:asciiTheme="majorHAnsi" w:hAnsiTheme="majorHAnsi" w:cstheme="majorHAnsi"/>
          <w:sz w:val="24"/>
          <w:szCs w:val="24"/>
          <w:lang w:val="en-US" w:eastAsia="hi-IN" w:bidi="hi-IN"/>
        </w:rPr>
        <w:t xml:space="preserve">– You </w:t>
      </w:r>
      <w:r>
        <w:rPr>
          <w:rFonts w:asciiTheme="majorHAnsi" w:hAnsiTheme="majorHAnsi" w:cstheme="majorHAnsi"/>
          <w:sz w:val="24"/>
          <w:szCs w:val="24"/>
          <w:lang w:val="en-US" w:eastAsia="hi-IN" w:bidi="hi-IN"/>
        </w:rPr>
        <w:t>know how one-child policy was implemented in China</w:t>
      </w:r>
      <w:r w:rsidRPr="009D0287">
        <w:rPr>
          <w:rFonts w:asciiTheme="majorHAnsi" w:hAnsiTheme="majorHAnsi" w:cstheme="majorHAnsi"/>
          <w:sz w:val="24"/>
          <w:szCs w:val="24"/>
          <w:lang w:val="en-US" w:eastAsia="hi-IN" w:bidi="hi-IN"/>
        </w:rPr>
        <w:t>.</w:t>
      </w:r>
    </w:p>
    <w:p w14:paraId="7258A71A" w14:textId="6073624F" w:rsidR="0098235E" w:rsidRPr="009D0287" w:rsidRDefault="0098235E" w:rsidP="0098235E">
      <w:pPr>
        <w:ind w:left="284" w:hanging="284"/>
        <w:jc w:val="left"/>
        <w:rPr>
          <w:rFonts w:asciiTheme="majorHAnsi" w:hAnsiTheme="majorHAnsi" w:cstheme="majorHAnsi"/>
          <w:sz w:val="24"/>
          <w:szCs w:val="24"/>
          <w:lang w:val="en-US" w:eastAsia="hi-IN" w:bidi="hi-IN"/>
        </w:rPr>
      </w:pPr>
      <w:r>
        <w:rPr>
          <w:rFonts w:asciiTheme="majorHAnsi" w:hAnsiTheme="majorHAnsi" w:cstheme="majorHAnsi"/>
          <w:sz w:val="24"/>
          <w:szCs w:val="24"/>
          <w:lang w:val="en-US" w:eastAsia="hi-IN" w:bidi="hi-IN"/>
        </w:rPr>
        <w:t>– You can assess the one child policy with the benefit of hindsight.</w:t>
      </w:r>
    </w:p>
    <w:p w14:paraId="1B5FEB25" w14:textId="77777777" w:rsidR="00447B01" w:rsidRDefault="00447B01" w:rsidP="00447B01">
      <w:pPr>
        <w:jc w:val="left"/>
        <w:rPr>
          <w:rFonts w:asciiTheme="majorHAnsi" w:hAnsiTheme="majorHAnsi" w:cstheme="majorHAnsi"/>
          <w:b/>
          <w:sz w:val="28"/>
          <w:lang w:val="en-US" w:eastAsia="hi-IN" w:bidi="hi-IN"/>
        </w:rPr>
      </w:pPr>
    </w:p>
    <w:p w14:paraId="7D8443AC" w14:textId="61EB4FC4" w:rsidR="004618AE" w:rsidRPr="009D0287" w:rsidRDefault="00647179" w:rsidP="00447B01">
      <w:pPr>
        <w:jc w:val="left"/>
        <w:rPr>
          <w:rFonts w:asciiTheme="majorHAnsi" w:hAnsiTheme="majorHAnsi" w:cstheme="majorHAnsi"/>
          <w:b/>
          <w:lang w:val="en-US" w:eastAsia="hi-IN" w:bidi="hi-IN"/>
        </w:rPr>
      </w:pPr>
      <w:r>
        <w:rPr>
          <w:rFonts w:asciiTheme="majorHAnsi" w:hAnsiTheme="majorHAnsi" w:cstheme="majorHAnsi"/>
          <w:b/>
          <w:sz w:val="28"/>
          <w:lang w:val="en-US" w:eastAsia="hi-IN" w:bidi="hi-IN"/>
        </w:rPr>
        <w:t>Exercises</w:t>
      </w:r>
      <w:r w:rsidR="004618AE" w:rsidRPr="009D0287">
        <w:rPr>
          <w:rFonts w:asciiTheme="majorHAnsi" w:hAnsiTheme="majorHAnsi" w:cstheme="majorHAnsi"/>
          <w:b/>
          <w:sz w:val="28"/>
          <w:lang w:val="en-US" w:eastAsia="hi-IN" w:bidi="hi-IN"/>
        </w:rPr>
        <w:t>:</w:t>
      </w:r>
    </w:p>
    <w:p w14:paraId="2F38FA99" w14:textId="77777777" w:rsidR="00D75CE0" w:rsidRDefault="00D75CE0">
      <w:pPr>
        <w:ind w:left="284" w:hanging="284"/>
        <w:jc w:val="left"/>
        <w:rPr>
          <w:rFonts w:asciiTheme="majorHAnsi" w:hAnsiTheme="majorHAnsi" w:cstheme="majorHAnsi"/>
          <w:b/>
          <w:sz w:val="24"/>
          <w:szCs w:val="24"/>
          <w:lang w:val="en-US" w:eastAsia="hi-IN" w:bidi="hi-IN"/>
        </w:rPr>
      </w:pPr>
    </w:p>
    <w:p w14:paraId="56251C69" w14:textId="4D5109D2" w:rsidR="004618AE" w:rsidRPr="009D0287" w:rsidRDefault="004618AE">
      <w:pPr>
        <w:ind w:left="284" w:hanging="284"/>
        <w:jc w:val="left"/>
        <w:rPr>
          <w:rFonts w:asciiTheme="majorHAnsi" w:hAnsiTheme="majorHAnsi" w:cstheme="majorHAnsi"/>
          <w:sz w:val="24"/>
          <w:szCs w:val="24"/>
          <w:lang w:val="en-US" w:eastAsia="hi-IN" w:bidi="hi-IN"/>
        </w:rPr>
      </w:pPr>
      <w:r w:rsidRPr="009D0287">
        <w:rPr>
          <w:rFonts w:asciiTheme="majorHAnsi" w:hAnsiTheme="majorHAnsi" w:cstheme="majorHAnsi"/>
          <w:b/>
          <w:sz w:val="24"/>
          <w:szCs w:val="24"/>
          <w:lang w:val="en-US" w:eastAsia="hi-IN" w:bidi="hi-IN"/>
        </w:rPr>
        <w:t>1.</w:t>
      </w:r>
      <w:r w:rsidRPr="009D0287">
        <w:rPr>
          <w:rFonts w:asciiTheme="majorHAnsi" w:hAnsiTheme="majorHAnsi" w:cstheme="majorHAnsi"/>
          <w:b/>
          <w:sz w:val="24"/>
          <w:szCs w:val="24"/>
          <w:lang w:val="en-US" w:eastAsia="hi-IN" w:bidi="hi-IN"/>
        </w:rPr>
        <w:tab/>
        <w:t>Fundamental assumptions</w:t>
      </w:r>
      <w:r w:rsidRPr="009D0287">
        <w:rPr>
          <w:rFonts w:asciiTheme="majorHAnsi" w:hAnsiTheme="majorHAnsi" w:cstheme="majorHAnsi"/>
          <w:b/>
          <w:sz w:val="24"/>
          <w:szCs w:val="24"/>
          <w:lang w:val="en-US" w:eastAsia="hi-IN" w:bidi="hi-IN"/>
        </w:rPr>
        <w:br/>
      </w:r>
      <w:r w:rsidRPr="009D0287">
        <w:rPr>
          <w:rFonts w:asciiTheme="majorHAnsi" w:hAnsiTheme="majorHAnsi" w:cstheme="majorHAnsi"/>
          <w:sz w:val="24"/>
          <w:szCs w:val="24"/>
          <w:lang w:val="en-US" w:eastAsia="hi-IN" w:bidi="hi-IN"/>
        </w:rPr>
        <w:t xml:space="preserve">What were the basic considerations/ideas that </w:t>
      </w:r>
      <w:r w:rsidR="005C0F7A">
        <w:rPr>
          <w:rFonts w:asciiTheme="majorHAnsi" w:hAnsiTheme="majorHAnsi" w:cstheme="majorHAnsi"/>
          <w:sz w:val="24"/>
          <w:szCs w:val="24"/>
          <w:lang w:val="en-US" w:eastAsia="hi-IN" w:bidi="hi-IN"/>
        </w:rPr>
        <w:t>have</w:t>
      </w:r>
      <w:r w:rsidRPr="009D0287">
        <w:rPr>
          <w:rFonts w:asciiTheme="majorHAnsi" w:hAnsiTheme="majorHAnsi" w:cstheme="majorHAnsi"/>
          <w:sz w:val="24"/>
          <w:szCs w:val="24"/>
          <w:lang w:val="en-US" w:eastAsia="hi-IN" w:bidi="hi-IN"/>
        </w:rPr>
        <w:t xml:space="preserve"> led the Chinese government to implement one</w:t>
      </w:r>
      <w:r w:rsidR="00447B01">
        <w:rPr>
          <w:rFonts w:asciiTheme="majorHAnsi" w:hAnsiTheme="majorHAnsi" w:cstheme="majorHAnsi"/>
          <w:sz w:val="24"/>
          <w:szCs w:val="24"/>
          <w:lang w:val="en-US" w:eastAsia="hi-IN" w:bidi="hi-IN"/>
        </w:rPr>
        <w:t>-</w:t>
      </w:r>
      <w:r w:rsidRPr="009D0287">
        <w:rPr>
          <w:rFonts w:asciiTheme="majorHAnsi" w:hAnsiTheme="majorHAnsi" w:cstheme="majorHAnsi"/>
          <w:sz w:val="24"/>
          <w:szCs w:val="24"/>
          <w:lang w:val="en-US" w:eastAsia="hi-IN" w:bidi="hi-IN"/>
        </w:rPr>
        <w:t>child policy? Do you agree with these fundamental assumptions? Explain your answer.</w:t>
      </w:r>
    </w:p>
    <w:p w14:paraId="3C40C90E" w14:textId="77777777" w:rsidR="00AE5130" w:rsidRPr="009D0287" w:rsidRDefault="00AE5130">
      <w:pPr>
        <w:ind w:left="284" w:hanging="284"/>
        <w:jc w:val="left"/>
        <w:rPr>
          <w:rFonts w:asciiTheme="majorHAnsi" w:hAnsiTheme="majorHAnsi" w:cstheme="majorHAnsi"/>
          <w:sz w:val="24"/>
          <w:szCs w:val="24"/>
          <w:lang w:val="en-US" w:eastAsia="hi-IN" w:bidi="hi-IN"/>
        </w:rPr>
      </w:pPr>
    </w:p>
    <w:p w14:paraId="6143F19C" w14:textId="4AD8A634" w:rsidR="004618AE" w:rsidRPr="009D0287" w:rsidRDefault="004618AE">
      <w:pPr>
        <w:ind w:left="284" w:hanging="284"/>
        <w:jc w:val="left"/>
        <w:rPr>
          <w:rFonts w:asciiTheme="majorHAnsi" w:hAnsiTheme="majorHAnsi" w:cstheme="majorHAnsi"/>
          <w:sz w:val="24"/>
          <w:szCs w:val="24"/>
          <w:lang w:val="en-US" w:eastAsia="hi-IN" w:bidi="hi-IN"/>
        </w:rPr>
      </w:pPr>
      <w:r w:rsidRPr="009D0287">
        <w:rPr>
          <w:rFonts w:asciiTheme="majorHAnsi" w:hAnsiTheme="majorHAnsi" w:cstheme="majorHAnsi"/>
          <w:b/>
          <w:sz w:val="24"/>
          <w:szCs w:val="24"/>
          <w:lang w:val="en-US" w:eastAsia="hi-IN" w:bidi="hi-IN"/>
        </w:rPr>
        <w:t>2.</w:t>
      </w:r>
      <w:r w:rsidRPr="009D0287">
        <w:rPr>
          <w:rFonts w:asciiTheme="majorHAnsi" w:hAnsiTheme="majorHAnsi" w:cstheme="majorHAnsi"/>
          <w:b/>
          <w:sz w:val="24"/>
          <w:szCs w:val="24"/>
          <w:lang w:val="en-US" w:eastAsia="hi-IN" w:bidi="hi-IN"/>
        </w:rPr>
        <w:tab/>
        <w:t>Specific measures</w:t>
      </w:r>
      <w:r w:rsidRPr="009D0287">
        <w:rPr>
          <w:rFonts w:asciiTheme="majorHAnsi" w:hAnsiTheme="majorHAnsi" w:cstheme="majorHAnsi"/>
          <w:b/>
          <w:sz w:val="24"/>
          <w:szCs w:val="24"/>
          <w:lang w:val="en-US" w:eastAsia="hi-IN" w:bidi="hi-IN"/>
        </w:rPr>
        <w:br/>
      </w:r>
      <w:r w:rsidRPr="009D0287">
        <w:rPr>
          <w:rFonts w:asciiTheme="majorHAnsi" w:hAnsiTheme="majorHAnsi" w:cstheme="majorHAnsi"/>
          <w:sz w:val="24"/>
          <w:szCs w:val="24"/>
          <w:lang w:val="en-US" w:eastAsia="hi-IN" w:bidi="hi-IN"/>
        </w:rPr>
        <w:t xml:space="preserve">Summarize: Note all the measures taken by the Chinese government to secure the success of the policy. </w:t>
      </w:r>
    </w:p>
    <w:p w14:paraId="20933804" w14:textId="77777777" w:rsidR="007D2954" w:rsidRPr="009D0287" w:rsidRDefault="007D2954">
      <w:pPr>
        <w:ind w:left="284" w:hanging="284"/>
        <w:jc w:val="left"/>
        <w:rPr>
          <w:rFonts w:asciiTheme="majorHAnsi" w:hAnsiTheme="majorHAnsi" w:cstheme="majorHAnsi"/>
          <w:sz w:val="24"/>
          <w:szCs w:val="24"/>
          <w:lang w:val="en-US" w:eastAsia="hi-IN" w:bidi="hi-IN"/>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3"/>
        <w:gridCol w:w="3213"/>
      </w:tblGrid>
      <w:tr w:rsidR="007D2954" w:rsidRPr="009D0287" w14:paraId="5A9FF7F3" w14:textId="77777777" w:rsidTr="007D2954">
        <w:tc>
          <w:tcPr>
            <w:tcW w:w="3212" w:type="dxa"/>
            <w:tcBorders>
              <w:top w:val="single" w:sz="1" w:space="0" w:color="000000"/>
              <w:left w:val="single" w:sz="1" w:space="0" w:color="000000"/>
              <w:bottom w:val="single" w:sz="1" w:space="0" w:color="000000"/>
            </w:tcBorders>
            <w:shd w:val="clear" w:color="auto" w:fill="auto"/>
          </w:tcPr>
          <w:p w14:paraId="1B1D906E" w14:textId="77777777" w:rsidR="007D2954" w:rsidRPr="009D0287" w:rsidRDefault="007D2954" w:rsidP="002F49AB">
            <w:pPr>
              <w:spacing w:line="200" w:lineRule="atLeast"/>
              <w:jc w:val="left"/>
              <w:rPr>
                <w:rFonts w:asciiTheme="majorHAnsi" w:hAnsiTheme="majorHAnsi" w:cstheme="majorHAnsi"/>
                <w:b/>
                <w:bCs/>
                <w:sz w:val="24"/>
                <w:szCs w:val="24"/>
                <w:u w:val="single"/>
                <w:lang w:val="en-US"/>
              </w:rPr>
            </w:pPr>
            <w:r w:rsidRPr="009D0287">
              <w:rPr>
                <w:rFonts w:asciiTheme="majorHAnsi" w:hAnsiTheme="majorHAnsi" w:cstheme="majorHAnsi"/>
                <w:b/>
                <w:bCs/>
                <w:sz w:val="24"/>
                <w:szCs w:val="24"/>
                <w:u w:val="single"/>
                <w:lang w:val="en-US"/>
              </w:rPr>
              <w:t>Incentives</w:t>
            </w:r>
          </w:p>
        </w:tc>
        <w:tc>
          <w:tcPr>
            <w:tcW w:w="3213" w:type="dxa"/>
            <w:tcBorders>
              <w:top w:val="single" w:sz="1" w:space="0" w:color="000000"/>
              <w:left w:val="single" w:sz="1" w:space="0" w:color="000000"/>
              <w:bottom w:val="single" w:sz="1" w:space="0" w:color="000000"/>
            </w:tcBorders>
            <w:shd w:val="clear" w:color="auto" w:fill="auto"/>
          </w:tcPr>
          <w:p w14:paraId="583A9803" w14:textId="77777777" w:rsidR="007D2954" w:rsidRPr="009D0287" w:rsidRDefault="007D2954" w:rsidP="002F49AB">
            <w:pPr>
              <w:spacing w:line="200" w:lineRule="atLeast"/>
              <w:jc w:val="left"/>
              <w:rPr>
                <w:rFonts w:asciiTheme="majorHAnsi" w:hAnsiTheme="majorHAnsi" w:cstheme="majorHAnsi"/>
                <w:b/>
                <w:bCs/>
                <w:sz w:val="24"/>
                <w:szCs w:val="24"/>
                <w:u w:val="single"/>
                <w:lang w:val="en-US" w:eastAsia="hi-IN" w:bidi="hi-IN"/>
              </w:rPr>
            </w:pPr>
            <w:r w:rsidRPr="009D0287">
              <w:rPr>
                <w:rFonts w:asciiTheme="majorHAnsi" w:hAnsiTheme="majorHAnsi" w:cstheme="majorHAnsi"/>
                <w:b/>
                <w:bCs/>
                <w:sz w:val="24"/>
                <w:szCs w:val="24"/>
                <w:u w:val="single"/>
                <w:lang w:val="en-US"/>
              </w:rPr>
              <w:t>Punishments, Penalties</w:t>
            </w:r>
          </w:p>
        </w:tc>
        <w:tc>
          <w:tcPr>
            <w:tcW w:w="3213" w:type="dxa"/>
            <w:tcBorders>
              <w:top w:val="single" w:sz="1" w:space="0" w:color="000000"/>
              <w:left w:val="single" w:sz="1" w:space="0" w:color="000000"/>
              <w:bottom w:val="single" w:sz="1" w:space="0" w:color="000000"/>
              <w:right w:val="single" w:sz="1" w:space="0" w:color="000000"/>
            </w:tcBorders>
            <w:shd w:val="clear" w:color="auto" w:fill="auto"/>
          </w:tcPr>
          <w:p w14:paraId="5AE692F0" w14:textId="77777777" w:rsidR="007D2954" w:rsidRPr="009D0287" w:rsidRDefault="007D2954" w:rsidP="002F49AB">
            <w:pPr>
              <w:spacing w:line="200" w:lineRule="atLeast"/>
              <w:jc w:val="left"/>
              <w:rPr>
                <w:rFonts w:asciiTheme="majorHAnsi" w:hAnsiTheme="majorHAnsi" w:cstheme="majorHAnsi"/>
                <w:sz w:val="24"/>
                <w:szCs w:val="24"/>
                <w:lang w:val="en-US"/>
              </w:rPr>
            </w:pPr>
            <w:r w:rsidRPr="009D0287">
              <w:rPr>
                <w:rFonts w:asciiTheme="majorHAnsi" w:hAnsiTheme="majorHAnsi" w:cstheme="majorHAnsi"/>
                <w:b/>
                <w:bCs/>
                <w:sz w:val="24"/>
                <w:szCs w:val="24"/>
                <w:u w:val="single"/>
                <w:lang w:val="en-US" w:eastAsia="hi-IN" w:bidi="hi-IN"/>
              </w:rPr>
              <w:t>Additional Regulations</w:t>
            </w:r>
          </w:p>
        </w:tc>
      </w:tr>
      <w:tr w:rsidR="007D2954" w:rsidRPr="009D0287" w14:paraId="78DAACD8" w14:textId="77777777" w:rsidTr="007D2954">
        <w:tc>
          <w:tcPr>
            <w:tcW w:w="3212" w:type="dxa"/>
            <w:tcBorders>
              <w:left w:val="single" w:sz="1" w:space="0" w:color="000000"/>
              <w:bottom w:val="single" w:sz="1" w:space="0" w:color="000000"/>
            </w:tcBorders>
            <w:shd w:val="clear" w:color="auto" w:fill="auto"/>
          </w:tcPr>
          <w:p w14:paraId="45F7FB4C" w14:textId="778DA57F" w:rsidR="007D2954" w:rsidRPr="009D0287" w:rsidRDefault="007D2954" w:rsidP="007D2954">
            <w:pPr>
              <w:spacing w:line="200" w:lineRule="atLeast"/>
              <w:jc w:val="left"/>
              <w:rPr>
                <w:rFonts w:asciiTheme="majorHAnsi" w:hAnsiTheme="majorHAnsi" w:cstheme="majorHAnsi"/>
                <w:sz w:val="24"/>
                <w:szCs w:val="24"/>
                <w:lang w:val="en-US"/>
              </w:rPr>
            </w:pPr>
            <w:r w:rsidRPr="009D0287">
              <w:rPr>
                <w:rFonts w:asciiTheme="majorHAnsi" w:hAnsiTheme="majorHAnsi" w:cstheme="majorHAnsi"/>
                <w:sz w:val="24"/>
                <w:szCs w:val="24"/>
                <w:lang w:val="en-US"/>
              </w:rPr>
              <w:t xml:space="preserve">free medical treatment </w:t>
            </w:r>
            <w:r w:rsidRPr="009D0287">
              <w:rPr>
                <w:rFonts w:asciiTheme="majorHAnsi" w:hAnsiTheme="majorHAnsi" w:cstheme="majorHAnsi"/>
                <w:sz w:val="24"/>
                <w:szCs w:val="24"/>
                <w:lang w:val="en-US"/>
              </w:rPr>
              <w:br/>
              <w:t>(contraception)</w:t>
            </w:r>
          </w:p>
        </w:tc>
        <w:tc>
          <w:tcPr>
            <w:tcW w:w="3213" w:type="dxa"/>
            <w:tcBorders>
              <w:left w:val="single" w:sz="1" w:space="0" w:color="000000"/>
              <w:bottom w:val="single" w:sz="1" w:space="0" w:color="000000"/>
            </w:tcBorders>
            <w:shd w:val="clear" w:color="auto" w:fill="auto"/>
          </w:tcPr>
          <w:p w14:paraId="55705A2A" w14:textId="045FA45B" w:rsidR="007D2954" w:rsidRPr="009D0287" w:rsidRDefault="007D2954" w:rsidP="007D2954">
            <w:pPr>
              <w:spacing w:line="200" w:lineRule="atLeast"/>
              <w:jc w:val="left"/>
              <w:rPr>
                <w:rFonts w:asciiTheme="majorHAnsi" w:hAnsiTheme="majorHAnsi" w:cstheme="majorHAnsi"/>
                <w:sz w:val="24"/>
                <w:szCs w:val="24"/>
                <w:lang w:val="en-US" w:eastAsia="hi-IN" w:bidi="hi-IN"/>
              </w:rPr>
            </w:pPr>
            <w:r w:rsidRPr="009D0287">
              <w:rPr>
                <w:rFonts w:asciiTheme="majorHAnsi" w:hAnsiTheme="majorHAnsi" w:cstheme="majorHAnsi"/>
                <w:sz w:val="24"/>
                <w:szCs w:val="24"/>
                <w:lang w:val="en-US"/>
              </w:rPr>
              <w:t>no subsidies for medical treatment</w:t>
            </w:r>
          </w:p>
        </w:tc>
        <w:tc>
          <w:tcPr>
            <w:tcW w:w="3213" w:type="dxa"/>
            <w:tcBorders>
              <w:left w:val="single" w:sz="1" w:space="0" w:color="000000"/>
              <w:bottom w:val="single" w:sz="1" w:space="0" w:color="000000"/>
              <w:right w:val="single" w:sz="1" w:space="0" w:color="000000"/>
            </w:tcBorders>
            <w:shd w:val="clear" w:color="auto" w:fill="auto"/>
          </w:tcPr>
          <w:p w14:paraId="523FE901" w14:textId="43859CBC" w:rsidR="007D2954" w:rsidRPr="009D0287" w:rsidRDefault="007D2954" w:rsidP="007D2954">
            <w:pPr>
              <w:spacing w:line="200" w:lineRule="atLeast"/>
              <w:jc w:val="left"/>
              <w:rPr>
                <w:rFonts w:asciiTheme="majorHAnsi" w:hAnsiTheme="majorHAnsi" w:cstheme="majorHAnsi"/>
                <w:lang w:val="en-US"/>
              </w:rPr>
            </w:pPr>
            <w:r w:rsidRPr="009D0287">
              <w:rPr>
                <w:rFonts w:asciiTheme="majorHAnsi" w:hAnsiTheme="majorHAnsi" w:cstheme="majorHAnsi"/>
                <w:sz w:val="24"/>
                <w:szCs w:val="24"/>
                <w:lang w:val="en-US" w:eastAsia="hi-IN" w:bidi="hi-IN"/>
              </w:rPr>
              <w:t>courses &amp; tests/exams about family planning</w:t>
            </w:r>
          </w:p>
        </w:tc>
      </w:tr>
      <w:tr w:rsidR="007D2954" w:rsidRPr="009D0287" w14:paraId="07E5C9AA" w14:textId="77777777" w:rsidTr="007D2954">
        <w:tc>
          <w:tcPr>
            <w:tcW w:w="3212" w:type="dxa"/>
            <w:tcBorders>
              <w:left w:val="single" w:sz="1" w:space="0" w:color="000000"/>
              <w:bottom w:val="single" w:sz="1" w:space="0" w:color="000000"/>
            </w:tcBorders>
            <w:shd w:val="clear" w:color="auto" w:fill="auto"/>
          </w:tcPr>
          <w:p w14:paraId="7825C05E" w14:textId="45F87E01" w:rsidR="007D2954" w:rsidRPr="009D0287" w:rsidRDefault="007D2954" w:rsidP="002F49AB">
            <w:pPr>
              <w:spacing w:line="200" w:lineRule="atLeast"/>
              <w:jc w:val="left"/>
              <w:rPr>
                <w:rFonts w:asciiTheme="majorHAnsi" w:hAnsiTheme="majorHAnsi" w:cstheme="majorHAnsi"/>
                <w:sz w:val="24"/>
                <w:szCs w:val="24"/>
                <w:lang w:val="en-US"/>
              </w:rPr>
            </w:pPr>
            <w:r w:rsidRPr="009D0287">
              <w:rPr>
                <w:rFonts w:asciiTheme="majorHAnsi" w:hAnsiTheme="majorHAnsi" w:cstheme="majorHAnsi"/>
                <w:sz w:val="24"/>
                <w:szCs w:val="24"/>
                <w:lang w:val="en-US"/>
              </w:rPr>
              <w:t>...</w:t>
            </w:r>
          </w:p>
        </w:tc>
        <w:tc>
          <w:tcPr>
            <w:tcW w:w="3213" w:type="dxa"/>
            <w:tcBorders>
              <w:left w:val="single" w:sz="1" w:space="0" w:color="000000"/>
              <w:bottom w:val="single" w:sz="1" w:space="0" w:color="000000"/>
            </w:tcBorders>
            <w:shd w:val="clear" w:color="auto" w:fill="auto"/>
          </w:tcPr>
          <w:p w14:paraId="5B51D78C" w14:textId="6EED3A14" w:rsidR="007D2954" w:rsidRPr="009D0287" w:rsidRDefault="007D2954" w:rsidP="002F49AB">
            <w:pPr>
              <w:spacing w:line="200" w:lineRule="atLeast"/>
              <w:jc w:val="left"/>
              <w:rPr>
                <w:rFonts w:asciiTheme="majorHAnsi" w:hAnsiTheme="majorHAnsi" w:cstheme="majorHAnsi"/>
                <w:sz w:val="24"/>
                <w:szCs w:val="24"/>
                <w:lang w:val="en-US" w:eastAsia="hi-IN" w:bidi="hi-IN"/>
              </w:rPr>
            </w:pPr>
            <w:r w:rsidRPr="009D0287">
              <w:rPr>
                <w:rFonts w:asciiTheme="majorHAnsi" w:hAnsiTheme="majorHAnsi" w:cstheme="majorHAnsi"/>
                <w:sz w:val="24"/>
                <w:szCs w:val="24"/>
                <w:lang w:val="en-US" w:eastAsia="hi-IN" w:bidi="hi-IN"/>
              </w:rPr>
              <w:t>...</w:t>
            </w:r>
          </w:p>
        </w:tc>
        <w:tc>
          <w:tcPr>
            <w:tcW w:w="3213" w:type="dxa"/>
            <w:tcBorders>
              <w:left w:val="single" w:sz="1" w:space="0" w:color="000000"/>
              <w:bottom w:val="single" w:sz="1" w:space="0" w:color="000000"/>
              <w:right w:val="single" w:sz="1" w:space="0" w:color="000000"/>
            </w:tcBorders>
            <w:shd w:val="clear" w:color="auto" w:fill="auto"/>
          </w:tcPr>
          <w:p w14:paraId="6DC70A5F" w14:textId="1A4F4A97" w:rsidR="007D2954" w:rsidRPr="009D0287" w:rsidRDefault="007D2954" w:rsidP="002F49AB">
            <w:pPr>
              <w:spacing w:line="200" w:lineRule="atLeast"/>
              <w:jc w:val="left"/>
              <w:rPr>
                <w:rFonts w:asciiTheme="majorHAnsi" w:hAnsiTheme="majorHAnsi" w:cstheme="majorHAnsi"/>
                <w:lang w:val="en-US"/>
              </w:rPr>
            </w:pPr>
            <w:r w:rsidRPr="009D0287">
              <w:rPr>
                <w:rFonts w:asciiTheme="majorHAnsi" w:hAnsiTheme="majorHAnsi" w:cstheme="majorHAnsi"/>
                <w:lang w:val="en-US"/>
              </w:rPr>
              <w:t>...</w:t>
            </w:r>
          </w:p>
        </w:tc>
      </w:tr>
      <w:tr w:rsidR="007D2954" w:rsidRPr="009D0287" w14:paraId="2A06FCE5" w14:textId="77777777" w:rsidTr="007D2954">
        <w:trPr>
          <w:trHeight w:val="366"/>
        </w:trPr>
        <w:tc>
          <w:tcPr>
            <w:tcW w:w="3212" w:type="dxa"/>
            <w:tcBorders>
              <w:left w:val="single" w:sz="1" w:space="0" w:color="000000"/>
              <w:bottom w:val="single" w:sz="1" w:space="0" w:color="000000"/>
            </w:tcBorders>
            <w:shd w:val="clear" w:color="auto" w:fill="auto"/>
          </w:tcPr>
          <w:p w14:paraId="157628A5" w14:textId="361B264E" w:rsidR="007D2954" w:rsidRPr="009D0287" w:rsidRDefault="007D2954" w:rsidP="007D2954">
            <w:pPr>
              <w:spacing w:line="200" w:lineRule="atLeast"/>
              <w:jc w:val="left"/>
              <w:rPr>
                <w:rFonts w:asciiTheme="majorHAnsi" w:hAnsiTheme="majorHAnsi" w:cstheme="majorHAnsi"/>
                <w:sz w:val="24"/>
                <w:szCs w:val="24"/>
                <w:lang w:val="en-US"/>
              </w:rPr>
            </w:pPr>
            <w:r w:rsidRPr="009D0287">
              <w:rPr>
                <w:rFonts w:asciiTheme="majorHAnsi" w:hAnsiTheme="majorHAnsi" w:cstheme="majorHAnsi"/>
                <w:sz w:val="24"/>
                <w:szCs w:val="24"/>
                <w:lang w:val="en-US"/>
              </w:rPr>
              <w:t>...</w:t>
            </w:r>
          </w:p>
        </w:tc>
        <w:tc>
          <w:tcPr>
            <w:tcW w:w="3213" w:type="dxa"/>
            <w:tcBorders>
              <w:left w:val="single" w:sz="1" w:space="0" w:color="000000"/>
              <w:bottom w:val="single" w:sz="1" w:space="0" w:color="000000"/>
            </w:tcBorders>
            <w:shd w:val="clear" w:color="auto" w:fill="auto"/>
          </w:tcPr>
          <w:p w14:paraId="71020A05" w14:textId="69559E1A" w:rsidR="007D2954" w:rsidRPr="009D0287" w:rsidRDefault="007D2954" w:rsidP="007D2954">
            <w:pPr>
              <w:spacing w:line="200" w:lineRule="atLeast"/>
              <w:jc w:val="left"/>
              <w:rPr>
                <w:rFonts w:asciiTheme="majorHAnsi" w:hAnsiTheme="majorHAnsi" w:cstheme="majorHAnsi"/>
                <w:sz w:val="24"/>
                <w:szCs w:val="24"/>
                <w:lang w:val="en-US" w:eastAsia="hi-IN" w:bidi="hi-IN"/>
              </w:rPr>
            </w:pPr>
            <w:r w:rsidRPr="009D0287">
              <w:rPr>
                <w:rFonts w:asciiTheme="majorHAnsi" w:hAnsiTheme="majorHAnsi" w:cstheme="majorHAnsi"/>
                <w:sz w:val="24"/>
                <w:szCs w:val="24"/>
                <w:lang w:val="en-US" w:eastAsia="hi-IN" w:bidi="hi-IN"/>
              </w:rPr>
              <w:t>...</w:t>
            </w:r>
          </w:p>
        </w:tc>
        <w:tc>
          <w:tcPr>
            <w:tcW w:w="3213" w:type="dxa"/>
            <w:tcBorders>
              <w:left w:val="single" w:sz="1" w:space="0" w:color="000000"/>
              <w:bottom w:val="single" w:sz="1" w:space="0" w:color="000000"/>
              <w:right w:val="single" w:sz="1" w:space="0" w:color="000000"/>
            </w:tcBorders>
            <w:shd w:val="clear" w:color="auto" w:fill="auto"/>
          </w:tcPr>
          <w:p w14:paraId="764757FA" w14:textId="149F28A9" w:rsidR="007D2954" w:rsidRPr="009D0287" w:rsidRDefault="007D2954" w:rsidP="007D2954">
            <w:pPr>
              <w:spacing w:line="200" w:lineRule="atLeast"/>
              <w:jc w:val="left"/>
              <w:rPr>
                <w:rFonts w:asciiTheme="majorHAnsi" w:hAnsiTheme="majorHAnsi" w:cstheme="majorHAnsi"/>
                <w:lang w:val="en-US"/>
              </w:rPr>
            </w:pPr>
            <w:r w:rsidRPr="009D0287">
              <w:rPr>
                <w:rFonts w:asciiTheme="majorHAnsi" w:hAnsiTheme="majorHAnsi" w:cstheme="majorHAnsi"/>
                <w:lang w:val="en-US"/>
              </w:rPr>
              <w:t>...</w:t>
            </w:r>
          </w:p>
        </w:tc>
      </w:tr>
      <w:tr w:rsidR="007D2954" w:rsidRPr="009D0287" w14:paraId="22B7D1A3" w14:textId="77777777" w:rsidTr="007D2954">
        <w:tc>
          <w:tcPr>
            <w:tcW w:w="3212" w:type="dxa"/>
            <w:tcBorders>
              <w:left w:val="single" w:sz="1" w:space="0" w:color="000000"/>
              <w:bottom w:val="single" w:sz="1" w:space="0" w:color="000000"/>
            </w:tcBorders>
            <w:shd w:val="clear" w:color="auto" w:fill="auto"/>
          </w:tcPr>
          <w:p w14:paraId="5DD1422E" w14:textId="09C504F4" w:rsidR="007D2954" w:rsidRPr="009D0287" w:rsidRDefault="007D2954" w:rsidP="002F49AB">
            <w:pPr>
              <w:spacing w:line="200" w:lineRule="atLeast"/>
              <w:jc w:val="left"/>
              <w:rPr>
                <w:rFonts w:asciiTheme="majorHAnsi" w:hAnsiTheme="majorHAnsi" w:cstheme="majorHAnsi"/>
                <w:sz w:val="24"/>
                <w:szCs w:val="24"/>
                <w:lang w:val="en-US"/>
              </w:rPr>
            </w:pPr>
          </w:p>
        </w:tc>
        <w:tc>
          <w:tcPr>
            <w:tcW w:w="3213" w:type="dxa"/>
            <w:tcBorders>
              <w:left w:val="single" w:sz="1" w:space="0" w:color="000000"/>
              <w:bottom w:val="single" w:sz="1" w:space="0" w:color="000000"/>
            </w:tcBorders>
            <w:shd w:val="clear" w:color="auto" w:fill="auto"/>
          </w:tcPr>
          <w:p w14:paraId="3FE4C5BD" w14:textId="478D10A9" w:rsidR="007D2954" w:rsidRPr="009D0287" w:rsidRDefault="007D2954" w:rsidP="002F49AB">
            <w:pPr>
              <w:spacing w:line="200" w:lineRule="atLeast"/>
              <w:jc w:val="left"/>
              <w:rPr>
                <w:rFonts w:asciiTheme="majorHAnsi" w:hAnsiTheme="majorHAnsi" w:cstheme="majorHAnsi"/>
                <w:sz w:val="24"/>
                <w:szCs w:val="24"/>
                <w:lang w:val="en-US"/>
              </w:rPr>
            </w:pPr>
          </w:p>
        </w:tc>
        <w:tc>
          <w:tcPr>
            <w:tcW w:w="3213" w:type="dxa"/>
            <w:tcBorders>
              <w:left w:val="single" w:sz="1" w:space="0" w:color="000000"/>
              <w:bottom w:val="single" w:sz="1" w:space="0" w:color="000000"/>
              <w:right w:val="single" w:sz="1" w:space="0" w:color="000000"/>
            </w:tcBorders>
            <w:shd w:val="clear" w:color="auto" w:fill="auto"/>
          </w:tcPr>
          <w:p w14:paraId="4682CB23" w14:textId="295546E2" w:rsidR="007D2954" w:rsidRPr="009D0287" w:rsidRDefault="007D2954" w:rsidP="002F49AB">
            <w:pPr>
              <w:spacing w:line="200" w:lineRule="atLeast"/>
              <w:jc w:val="left"/>
              <w:rPr>
                <w:rFonts w:asciiTheme="majorHAnsi" w:hAnsiTheme="majorHAnsi" w:cstheme="majorHAnsi"/>
                <w:lang w:val="en-US"/>
              </w:rPr>
            </w:pPr>
          </w:p>
        </w:tc>
      </w:tr>
      <w:tr w:rsidR="007D2954" w:rsidRPr="009D0287" w14:paraId="6D4300F0" w14:textId="77777777" w:rsidTr="007D2954">
        <w:tc>
          <w:tcPr>
            <w:tcW w:w="3212" w:type="dxa"/>
            <w:tcBorders>
              <w:left w:val="single" w:sz="1" w:space="0" w:color="000000"/>
              <w:bottom w:val="single" w:sz="1" w:space="0" w:color="000000"/>
            </w:tcBorders>
            <w:shd w:val="clear" w:color="auto" w:fill="auto"/>
          </w:tcPr>
          <w:p w14:paraId="00F21E7B" w14:textId="665BCB25" w:rsidR="007D2954" w:rsidRPr="009D0287" w:rsidRDefault="007D2954" w:rsidP="002F49AB">
            <w:pPr>
              <w:spacing w:line="200" w:lineRule="atLeast"/>
              <w:jc w:val="left"/>
              <w:rPr>
                <w:rFonts w:asciiTheme="majorHAnsi" w:hAnsiTheme="majorHAnsi" w:cstheme="majorHAnsi"/>
                <w:sz w:val="24"/>
                <w:szCs w:val="24"/>
                <w:lang w:val="en-US"/>
              </w:rPr>
            </w:pPr>
          </w:p>
        </w:tc>
        <w:tc>
          <w:tcPr>
            <w:tcW w:w="3213" w:type="dxa"/>
            <w:tcBorders>
              <w:left w:val="single" w:sz="1" w:space="0" w:color="000000"/>
              <w:bottom w:val="single" w:sz="1" w:space="0" w:color="000000"/>
            </w:tcBorders>
            <w:shd w:val="clear" w:color="auto" w:fill="auto"/>
          </w:tcPr>
          <w:p w14:paraId="6387F400" w14:textId="77777777" w:rsidR="007D2954" w:rsidRPr="009D0287" w:rsidRDefault="007D2954" w:rsidP="002F49AB">
            <w:pPr>
              <w:spacing w:line="200" w:lineRule="atLeast"/>
              <w:jc w:val="left"/>
              <w:rPr>
                <w:rFonts w:asciiTheme="majorHAnsi" w:hAnsiTheme="majorHAnsi" w:cstheme="majorHAnsi"/>
                <w:sz w:val="24"/>
                <w:szCs w:val="24"/>
                <w:lang w:val="en-US"/>
              </w:rPr>
            </w:pPr>
          </w:p>
        </w:tc>
        <w:tc>
          <w:tcPr>
            <w:tcW w:w="3213" w:type="dxa"/>
            <w:tcBorders>
              <w:left w:val="single" w:sz="1" w:space="0" w:color="000000"/>
              <w:bottom w:val="single" w:sz="1" w:space="0" w:color="000000"/>
              <w:right w:val="single" w:sz="1" w:space="0" w:color="000000"/>
            </w:tcBorders>
            <w:shd w:val="clear" w:color="auto" w:fill="auto"/>
          </w:tcPr>
          <w:p w14:paraId="71A8A15A" w14:textId="77777777" w:rsidR="007D2954" w:rsidRPr="009D0287" w:rsidRDefault="007D2954" w:rsidP="002F49AB">
            <w:pPr>
              <w:spacing w:line="200" w:lineRule="atLeast"/>
              <w:jc w:val="left"/>
              <w:rPr>
                <w:rFonts w:asciiTheme="majorHAnsi" w:hAnsiTheme="majorHAnsi" w:cstheme="majorHAnsi"/>
                <w:sz w:val="24"/>
                <w:szCs w:val="24"/>
                <w:lang w:val="en-US"/>
              </w:rPr>
            </w:pPr>
          </w:p>
        </w:tc>
      </w:tr>
      <w:tr w:rsidR="007D2954" w:rsidRPr="009D0287" w14:paraId="66EFAC40" w14:textId="77777777" w:rsidTr="007D2954">
        <w:tc>
          <w:tcPr>
            <w:tcW w:w="3212" w:type="dxa"/>
            <w:tcBorders>
              <w:left w:val="single" w:sz="1" w:space="0" w:color="000000"/>
              <w:bottom w:val="single" w:sz="1" w:space="0" w:color="000000"/>
            </w:tcBorders>
            <w:shd w:val="clear" w:color="auto" w:fill="auto"/>
          </w:tcPr>
          <w:p w14:paraId="3E87F225" w14:textId="6A8D47B8" w:rsidR="007D2954" w:rsidRPr="009D0287" w:rsidRDefault="007D2954" w:rsidP="002F49AB">
            <w:pPr>
              <w:spacing w:line="200" w:lineRule="atLeast"/>
              <w:jc w:val="left"/>
              <w:rPr>
                <w:rFonts w:asciiTheme="majorHAnsi" w:hAnsiTheme="majorHAnsi" w:cstheme="majorHAnsi"/>
                <w:sz w:val="24"/>
                <w:szCs w:val="24"/>
                <w:lang w:val="en-US"/>
              </w:rPr>
            </w:pPr>
          </w:p>
        </w:tc>
        <w:tc>
          <w:tcPr>
            <w:tcW w:w="3213" w:type="dxa"/>
            <w:tcBorders>
              <w:left w:val="single" w:sz="1" w:space="0" w:color="000000"/>
              <w:bottom w:val="single" w:sz="1" w:space="0" w:color="000000"/>
            </w:tcBorders>
            <w:shd w:val="clear" w:color="auto" w:fill="auto"/>
          </w:tcPr>
          <w:p w14:paraId="00615222" w14:textId="77777777" w:rsidR="007D2954" w:rsidRPr="009D0287" w:rsidRDefault="007D2954" w:rsidP="002F49AB">
            <w:pPr>
              <w:spacing w:line="200" w:lineRule="atLeast"/>
              <w:jc w:val="left"/>
              <w:rPr>
                <w:rFonts w:asciiTheme="majorHAnsi" w:hAnsiTheme="majorHAnsi" w:cstheme="majorHAnsi"/>
                <w:sz w:val="24"/>
                <w:szCs w:val="24"/>
                <w:lang w:val="en-US"/>
              </w:rPr>
            </w:pPr>
          </w:p>
        </w:tc>
        <w:tc>
          <w:tcPr>
            <w:tcW w:w="3213" w:type="dxa"/>
            <w:tcBorders>
              <w:left w:val="single" w:sz="1" w:space="0" w:color="000000"/>
              <w:bottom w:val="single" w:sz="1" w:space="0" w:color="000000"/>
              <w:right w:val="single" w:sz="1" w:space="0" w:color="000000"/>
            </w:tcBorders>
            <w:shd w:val="clear" w:color="auto" w:fill="auto"/>
          </w:tcPr>
          <w:p w14:paraId="309889EA" w14:textId="77777777" w:rsidR="007D2954" w:rsidRPr="009D0287" w:rsidRDefault="007D2954" w:rsidP="002F49AB">
            <w:pPr>
              <w:spacing w:line="200" w:lineRule="atLeast"/>
              <w:jc w:val="left"/>
              <w:rPr>
                <w:rFonts w:asciiTheme="majorHAnsi" w:hAnsiTheme="majorHAnsi" w:cstheme="majorHAnsi"/>
                <w:sz w:val="24"/>
                <w:szCs w:val="24"/>
                <w:lang w:val="en-US"/>
              </w:rPr>
            </w:pPr>
          </w:p>
        </w:tc>
      </w:tr>
      <w:tr w:rsidR="007D2954" w:rsidRPr="009D0287" w14:paraId="1476F315" w14:textId="77777777" w:rsidTr="007D2954">
        <w:tc>
          <w:tcPr>
            <w:tcW w:w="3212" w:type="dxa"/>
            <w:tcBorders>
              <w:left w:val="single" w:sz="1" w:space="0" w:color="000000"/>
              <w:bottom w:val="single" w:sz="1" w:space="0" w:color="000000"/>
            </w:tcBorders>
            <w:shd w:val="clear" w:color="auto" w:fill="auto"/>
          </w:tcPr>
          <w:p w14:paraId="13AFFE1A" w14:textId="490552A8" w:rsidR="007D2954" w:rsidRPr="009D0287" w:rsidRDefault="007D2954" w:rsidP="002F49AB">
            <w:pPr>
              <w:spacing w:line="200" w:lineRule="atLeast"/>
              <w:jc w:val="left"/>
              <w:rPr>
                <w:rFonts w:asciiTheme="majorHAnsi" w:hAnsiTheme="majorHAnsi" w:cstheme="majorHAnsi"/>
                <w:sz w:val="24"/>
                <w:szCs w:val="24"/>
                <w:lang w:val="en-US"/>
              </w:rPr>
            </w:pPr>
          </w:p>
        </w:tc>
        <w:tc>
          <w:tcPr>
            <w:tcW w:w="3213" w:type="dxa"/>
            <w:tcBorders>
              <w:left w:val="single" w:sz="1" w:space="0" w:color="000000"/>
              <w:bottom w:val="single" w:sz="1" w:space="0" w:color="000000"/>
            </w:tcBorders>
            <w:shd w:val="clear" w:color="auto" w:fill="auto"/>
          </w:tcPr>
          <w:p w14:paraId="61B3DFAB" w14:textId="77777777" w:rsidR="007D2954" w:rsidRPr="009D0287" w:rsidRDefault="007D2954" w:rsidP="002F49AB">
            <w:pPr>
              <w:spacing w:line="200" w:lineRule="atLeast"/>
              <w:jc w:val="left"/>
              <w:rPr>
                <w:rFonts w:asciiTheme="majorHAnsi" w:hAnsiTheme="majorHAnsi" w:cstheme="majorHAnsi"/>
                <w:sz w:val="24"/>
                <w:szCs w:val="24"/>
                <w:lang w:val="en-US"/>
              </w:rPr>
            </w:pPr>
          </w:p>
        </w:tc>
        <w:tc>
          <w:tcPr>
            <w:tcW w:w="3213" w:type="dxa"/>
            <w:tcBorders>
              <w:left w:val="single" w:sz="1" w:space="0" w:color="000000"/>
              <w:bottom w:val="single" w:sz="1" w:space="0" w:color="000000"/>
              <w:right w:val="single" w:sz="1" w:space="0" w:color="000000"/>
            </w:tcBorders>
            <w:shd w:val="clear" w:color="auto" w:fill="auto"/>
          </w:tcPr>
          <w:p w14:paraId="4C98941D" w14:textId="77777777" w:rsidR="007D2954" w:rsidRPr="009D0287" w:rsidRDefault="007D2954" w:rsidP="002F49AB">
            <w:pPr>
              <w:spacing w:line="200" w:lineRule="atLeast"/>
              <w:jc w:val="left"/>
              <w:rPr>
                <w:rFonts w:asciiTheme="majorHAnsi" w:hAnsiTheme="majorHAnsi" w:cstheme="majorHAnsi"/>
                <w:sz w:val="24"/>
                <w:szCs w:val="24"/>
                <w:lang w:val="en-US"/>
              </w:rPr>
            </w:pPr>
          </w:p>
        </w:tc>
      </w:tr>
      <w:tr w:rsidR="007D2954" w:rsidRPr="009D0287" w14:paraId="0AEF0ED7" w14:textId="77777777" w:rsidTr="007D2954">
        <w:tc>
          <w:tcPr>
            <w:tcW w:w="3212" w:type="dxa"/>
            <w:tcBorders>
              <w:left w:val="single" w:sz="1" w:space="0" w:color="000000"/>
              <w:bottom w:val="single" w:sz="1" w:space="0" w:color="000000"/>
            </w:tcBorders>
            <w:shd w:val="clear" w:color="auto" w:fill="auto"/>
          </w:tcPr>
          <w:p w14:paraId="3258183D" w14:textId="6C40D7B0" w:rsidR="007D2954" w:rsidRPr="009D0287" w:rsidRDefault="007D2954" w:rsidP="002F49AB">
            <w:pPr>
              <w:spacing w:line="200" w:lineRule="atLeast"/>
              <w:jc w:val="left"/>
              <w:rPr>
                <w:rFonts w:asciiTheme="majorHAnsi" w:hAnsiTheme="majorHAnsi" w:cstheme="majorHAnsi"/>
                <w:sz w:val="24"/>
                <w:szCs w:val="24"/>
                <w:lang w:val="en-US"/>
              </w:rPr>
            </w:pPr>
          </w:p>
        </w:tc>
        <w:tc>
          <w:tcPr>
            <w:tcW w:w="3213" w:type="dxa"/>
            <w:tcBorders>
              <w:left w:val="single" w:sz="1" w:space="0" w:color="000000"/>
              <w:bottom w:val="single" w:sz="1" w:space="0" w:color="000000"/>
            </w:tcBorders>
            <w:shd w:val="clear" w:color="auto" w:fill="auto"/>
          </w:tcPr>
          <w:p w14:paraId="78A6AB0E" w14:textId="77777777" w:rsidR="007D2954" w:rsidRPr="009D0287" w:rsidRDefault="007D2954" w:rsidP="002F49AB">
            <w:pPr>
              <w:spacing w:line="200" w:lineRule="atLeast"/>
              <w:jc w:val="left"/>
              <w:rPr>
                <w:rFonts w:asciiTheme="majorHAnsi" w:hAnsiTheme="majorHAnsi" w:cstheme="majorHAnsi"/>
                <w:sz w:val="24"/>
                <w:szCs w:val="24"/>
                <w:lang w:val="en-US"/>
              </w:rPr>
            </w:pPr>
          </w:p>
        </w:tc>
        <w:tc>
          <w:tcPr>
            <w:tcW w:w="3213" w:type="dxa"/>
            <w:tcBorders>
              <w:left w:val="single" w:sz="1" w:space="0" w:color="000000"/>
              <w:bottom w:val="single" w:sz="1" w:space="0" w:color="000000"/>
              <w:right w:val="single" w:sz="1" w:space="0" w:color="000000"/>
            </w:tcBorders>
            <w:shd w:val="clear" w:color="auto" w:fill="auto"/>
          </w:tcPr>
          <w:p w14:paraId="2CFD428E" w14:textId="77777777" w:rsidR="007D2954" w:rsidRPr="009D0287" w:rsidRDefault="007D2954" w:rsidP="002F49AB">
            <w:pPr>
              <w:spacing w:line="200" w:lineRule="atLeast"/>
              <w:jc w:val="left"/>
              <w:rPr>
                <w:rFonts w:asciiTheme="majorHAnsi" w:hAnsiTheme="majorHAnsi" w:cstheme="majorHAnsi"/>
                <w:sz w:val="24"/>
                <w:szCs w:val="24"/>
                <w:lang w:val="en-US"/>
              </w:rPr>
            </w:pPr>
          </w:p>
        </w:tc>
      </w:tr>
    </w:tbl>
    <w:p w14:paraId="1F5B8EC1" w14:textId="1C6DED36" w:rsidR="004618AE" w:rsidRPr="009D0287" w:rsidRDefault="004618AE" w:rsidP="00AE5130">
      <w:pPr>
        <w:widowControl w:val="0"/>
        <w:tabs>
          <w:tab w:val="right" w:leader="underscore" w:pos="9639"/>
        </w:tabs>
        <w:adjustRightInd w:val="0"/>
        <w:snapToGrid w:val="0"/>
        <w:jc w:val="left"/>
        <w:rPr>
          <w:rFonts w:asciiTheme="majorHAnsi" w:hAnsiTheme="majorHAnsi" w:cstheme="majorHAnsi"/>
          <w:sz w:val="24"/>
          <w:szCs w:val="24"/>
          <w:lang w:val="en-US" w:eastAsia="hi-IN" w:bidi="hi-IN"/>
        </w:rPr>
      </w:pPr>
    </w:p>
    <w:p w14:paraId="16803345" w14:textId="67F2C2FD" w:rsidR="004618AE" w:rsidRPr="009D0287" w:rsidRDefault="004618AE">
      <w:pPr>
        <w:ind w:left="284" w:hanging="284"/>
        <w:jc w:val="left"/>
        <w:rPr>
          <w:rFonts w:asciiTheme="majorHAnsi" w:hAnsiTheme="majorHAnsi" w:cstheme="majorHAnsi"/>
          <w:sz w:val="24"/>
          <w:szCs w:val="24"/>
          <w:lang w:val="en-US" w:eastAsia="hi-IN" w:bidi="hi-IN"/>
        </w:rPr>
      </w:pPr>
      <w:r w:rsidRPr="009D0287">
        <w:rPr>
          <w:rFonts w:asciiTheme="majorHAnsi" w:hAnsiTheme="majorHAnsi" w:cstheme="majorHAnsi"/>
          <w:b/>
          <w:sz w:val="24"/>
          <w:szCs w:val="24"/>
          <w:lang w:val="en-US" w:eastAsia="hi-IN" w:bidi="hi-IN"/>
        </w:rPr>
        <w:t>3.</w:t>
      </w:r>
      <w:r w:rsidRPr="009D0287">
        <w:rPr>
          <w:rFonts w:asciiTheme="majorHAnsi" w:hAnsiTheme="majorHAnsi" w:cstheme="majorHAnsi"/>
          <w:b/>
          <w:sz w:val="24"/>
          <w:szCs w:val="24"/>
          <w:lang w:val="en-US" w:eastAsia="hi-IN" w:bidi="hi-IN"/>
        </w:rPr>
        <w:tab/>
        <w:t>Effects/Impacts</w:t>
      </w:r>
      <w:r w:rsidRPr="009D0287">
        <w:rPr>
          <w:rFonts w:asciiTheme="majorHAnsi" w:hAnsiTheme="majorHAnsi" w:cstheme="majorHAnsi"/>
          <w:b/>
          <w:sz w:val="24"/>
          <w:szCs w:val="24"/>
          <w:lang w:val="en-US" w:eastAsia="hi-IN" w:bidi="hi-IN"/>
        </w:rPr>
        <w:br/>
      </w:r>
      <w:r w:rsidRPr="009D0287">
        <w:rPr>
          <w:rFonts w:asciiTheme="majorHAnsi" w:hAnsiTheme="majorHAnsi" w:cstheme="majorHAnsi"/>
          <w:sz w:val="24"/>
          <w:szCs w:val="24"/>
          <w:lang w:val="en-US" w:eastAsia="hi-IN" w:bidi="hi-IN"/>
        </w:rPr>
        <w:t xml:space="preserve">What are the impacts on Chinese society today - after about </w:t>
      </w:r>
      <w:r w:rsidR="002A742C">
        <w:rPr>
          <w:rFonts w:asciiTheme="majorHAnsi" w:hAnsiTheme="majorHAnsi" w:cstheme="majorHAnsi"/>
          <w:sz w:val="24"/>
          <w:szCs w:val="24"/>
          <w:lang w:val="en-US" w:eastAsia="hi-IN" w:bidi="hi-IN"/>
        </w:rPr>
        <w:t>4</w:t>
      </w:r>
      <w:r w:rsidRPr="009D0287">
        <w:rPr>
          <w:rFonts w:asciiTheme="majorHAnsi" w:hAnsiTheme="majorHAnsi" w:cstheme="majorHAnsi"/>
          <w:sz w:val="24"/>
          <w:szCs w:val="24"/>
          <w:lang w:val="en-US" w:eastAsia="hi-IN" w:bidi="hi-IN"/>
        </w:rPr>
        <w:t>0 years of one child policy?</w:t>
      </w:r>
    </w:p>
    <w:p w14:paraId="58A85BB2" w14:textId="6ED43568" w:rsidR="004618AE" w:rsidRPr="009D0287" w:rsidRDefault="004618AE" w:rsidP="00AE5130">
      <w:pPr>
        <w:widowControl w:val="0"/>
        <w:tabs>
          <w:tab w:val="right" w:leader="underscore" w:pos="9639"/>
        </w:tabs>
        <w:adjustRightInd w:val="0"/>
        <w:snapToGrid w:val="0"/>
        <w:jc w:val="left"/>
        <w:rPr>
          <w:rFonts w:asciiTheme="majorHAnsi" w:hAnsiTheme="majorHAnsi" w:cstheme="majorHAnsi"/>
          <w:sz w:val="24"/>
          <w:szCs w:val="24"/>
          <w:lang w:val="en-US" w:eastAsia="hi-IN" w:bidi="hi-IN"/>
        </w:rPr>
      </w:pPr>
    </w:p>
    <w:p w14:paraId="4DD2AF47" w14:textId="21985C26" w:rsidR="004618AE" w:rsidRPr="009D0287" w:rsidRDefault="004618AE">
      <w:pPr>
        <w:ind w:left="284" w:hanging="284"/>
        <w:jc w:val="left"/>
        <w:rPr>
          <w:rFonts w:asciiTheme="majorHAnsi" w:hAnsiTheme="majorHAnsi" w:cstheme="majorHAnsi"/>
          <w:sz w:val="24"/>
          <w:szCs w:val="24"/>
          <w:lang w:val="en-US" w:eastAsia="hi-IN" w:bidi="hi-IN"/>
        </w:rPr>
      </w:pPr>
      <w:r w:rsidRPr="009D0287">
        <w:rPr>
          <w:rFonts w:asciiTheme="majorHAnsi" w:hAnsiTheme="majorHAnsi" w:cstheme="majorHAnsi"/>
          <w:b/>
          <w:sz w:val="24"/>
          <w:szCs w:val="24"/>
          <w:lang w:val="en-US" w:eastAsia="hi-IN" w:bidi="hi-IN"/>
        </w:rPr>
        <w:t>4.</w:t>
      </w:r>
      <w:r w:rsidRPr="009D0287">
        <w:rPr>
          <w:rFonts w:asciiTheme="majorHAnsi" w:hAnsiTheme="majorHAnsi" w:cstheme="majorHAnsi"/>
          <w:b/>
          <w:sz w:val="24"/>
          <w:szCs w:val="24"/>
          <w:lang w:val="en-US" w:eastAsia="hi-IN" w:bidi="hi-IN"/>
        </w:rPr>
        <w:tab/>
        <w:t>Prospects</w:t>
      </w:r>
      <w:r w:rsidRPr="009D0287">
        <w:rPr>
          <w:rFonts w:asciiTheme="majorHAnsi" w:hAnsiTheme="majorHAnsi" w:cstheme="majorHAnsi"/>
          <w:b/>
          <w:sz w:val="24"/>
          <w:szCs w:val="24"/>
          <w:lang w:val="en-US" w:eastAsia="hi-IN" w:bidi="hi-IN"/>
        </w:rPr>
        <w:br/>
      </w:r>
      <w:r w:rsidRPr="009D0287">
        <w:rPr>
          <w:rFonts w:asciiTheme="majorHAnsi" w:hAnsiTheme="majorHAnsi" w:cstheme="majorHAnsi"/>
          <w:sz w:val="24"/>
          <w:szCs w:val="24"/>
          <w:lang w:val="en-US" w:eastAsia="hi-IN" w:bidi="hi-IN"/>
        </w:rPr>
        <w:t xml:space="preserve">Suppose </w:t>
      </w:r>
      <w:r w:rsidR="005C0F7A">
        <w:rPr>
          <w:rFonts w:asciiTheme="majorHAnsi" w:hAnsiTheme="majorHAnsi" w:cstheme="majorHAnsi"/>
          <w:sz w:val="24"/>
          <w:szCs w:val="24"/>
          <w:lang w:val="en-US" w:eastAsia="hi-IN" w:bidi="hi-IN"/>
        </w:rPr>
        <w:t xml:space="preserve">the </w:t>
      </w:r>
      <w:r w:rsidRPr="009D0287">
        <w:rPr>
          <w:rFonts w:asciiTheme="majorHAnsi" w:hAnsiTheme="majorHAnsi" w:cstheme="majorHAnsi"/>
          <w:sz w:val="24"/>
          <w:szCs w:val="24"/>
          <w:lang w:val="en-US" w:eastAsia="hi-IN" w:bidi="hi-IN"/>
        </w:rPr>
        <w:t xml:space="preserve">one-child policy in China </w:t>
      </w:r>
      <w:r w:rsidR="002A742C">
        <w:rPr>
          <w:rFonts w:asciiTheme="majorHAnsi" w:hAnsiTheme="majorHAnsi" w:cstheme="majorHAnsi"/>
          <w:sz w:val="24"/>
          <w:szCs w:val="24"/>
          <w:lang w:val="en-US" w:eastAsia="hi-IN" w:bidi="hi-IN"/>
        </w:rPr>
        <w:t>would</w:t>
      </w:r>
      <w:r w:rsidRPr="009D0287">
        <w:rPr>
          <w:rFonts w:asciiTheme="majorHAnsi" w:hAnsiTheme="majorHAnsi" w:cstheme="majorHAnsi"/>
          <w:sz w:val="24"/>
          <w:szCs w:val="24"/>
          <w:lang w:val="en-US" w:eastAsia="hi-IN" w:bidi="hi-IN"/>
        </w:rPr>
        <w:t xml:space="preserve"> successfully continue for another 50 years. What specific impacts </w:t>
      </w:r>
      <w:r w:rsidR="002A742C">
        <w:rPr>
          <w:rFonts w:asciiTheme="majorHAnsi" w:hAnsiTheme="majorHAnsi" w:cstheme="majorHAnsi"/>
          <w:sz w:val="24"/>
          <w:szCs w:val="24"/>
          <w:lang w:val="en-US" w:eastAsia="hi-IN" w:bidi="hi-IN"/>
        </w:rPr>
        <w:t>would</w:t>
      </w:r>
      <w:r w:rsidRPr="009D0287">
        <w:rPr>
          <w:rFonts w:asciiTheme="majorHAnsi" w:hAnsiTheme="majorHAnsi" w:cstheme="majorHAnsi"/>
          <w:sz w:val="24"/>
          <w:szCs w:val="24"/>
          <w:lang w:val="en-US" w:eastAsia="hi-IN" w:bidi="hi-IN"/>
        </w:rPr>
        <w:t xml:space="preserve"> you expect?</w:t>
      </w:r>
    </w:p>
    <w:p w14:paraId="3733013F" w14:textId="77777777" w:rsidR="004618AE" w:rsidRPr="009D0287" w:rsidRDefault="004618AE" w:rsidP="00AE5130">
      <w:pPr>
        <w:widowControl w:val="0"/>
        <w:tabs>
          <w:tab w:val="right" w:leader="underscore" w:pos="9639"/>
        </w:tabs>
        <w:adjustRightInd w:val="0"/>
        <w:snapToGrid w:val="0"/>
        <w:jc w:val="left"/>
        <w:rPr>
          <w:rFonts w:asciiTheme="majorHAnsi" w:hAnsiTheme="majorHAnsi" w:cstheme="majorHAnsi"/>
          <w:sz w:val="24"/>
          <w:szCs w:val="24"/>
          <w:lang w:val="en-US" w:eastAsia="hi-IN" w:bidi="hi-IN"/>
        </w:rPr>
      </w:pPr>
    </w:p>
    <w:sectPr w:rsidR="004618AE" w:rsidRPr="009D0287">
      <w:type w:val="continuous"/>
      <w:pgSz w:w="11906" w:h="16838"/>
      <w:pgMar w:top="1248" w:right="1134" w:bottom="1077" w:left="1134" w:header="794" w:footer="85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9AE88" w14:textId="77777777" w:rsidR="00CA57E9" w:rsidRDefault="00CA57E9">
      <w:r>
        <w:separator/>
      </w:r>
    </w:p>
  </w:endnote>
  <w:endnote w:type="continuationSeparator" w:id="0">
    <w:p w14:paraId="73858453" w14:textId="77777777" w:rsidR="00CA57E9" w:rsidRDefault="00CA5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4814B" w14:textId="77777777" w:rsidR="007D2954" w:rsidRDefault="007D295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170A3" w14:textId="77777777" w:rsidR="004618AE" w:rsidRDefault="004618AE">
    <w:pPr>
      <w:pStyle w:val="Fuzeile"/>
      <w:jc w:val="center"/>
    </w:pPr>
    <w:r>
      <w:rPr>
        <w:rStyle w:val="Seitenzahl"/>
      </w:rPr>
      <w:fldChar w:fldCharType="begin"/>
    </w:r>
    <w:r>
      <w:rPr>
        <w:rStyle w:val="Seitenzahl"/>
      </w:rPr>
      <w:instrText xml:space="preserve"> </w:instrText>
    </w:r>
    <w:r w:rsidR="00A24D81">
      <w:rPr>
        <w:rStyle w:val="Seitenzahl"/>
      </w:rPr>
      <w:instrText>PAGE</w:instrText>
    </w:r>
    <w:r>
      <w:rPr>
        <w:rStyle w:val="Seitenzahl"/>
      </w:rPr>
      <w:instrText xml:space="preserve"> </w:instrText>
    </w:r>
    <w:r>
      <w:rPr>
        <w:rStyle w:val="Seitenzahl"/>
      </w:rPr>
      <w:fldChar w:fldCharType="separate"/>
    </w:r>
    <w:r w:rsidR="00A24D81">
      <w:rPr>
        <w:rStyle w:val="Seitenzahl"/>
        <w:noProof/>
      </w:rPr>
      <w:t>2</w:t>
    </w:r>
    <w:r>
      <w:rPr>
        <w:rStyle w:val="Seitenzah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7DB96" w14:textId="77777777" w:rsidR="007D2954" w:rsidRDefault="007D295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7CAE8" w14:textId="77777777" w:rsidR="00CA57E9" w:rsidRDefault="00CA57E9">
      <w:r>
        <w:separator/>
      </w:r>
    </w:p>
  </w:footnote>
  <w:footnote w:type="continuationSeparator" w:id="0">
    <w:p w14:paraId="50F0FA8E" w14:textId="77777777" w:rsidR="00CA57E9" w:rsidRDefault="00CA57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82375" w14:textId="77777777" w:rsidR="00CB3F5B" w:rsidRDefault="00CB3F5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9CDD4" w14:textId="77777777" w:rsidR="00AE5130" w:rsidRPr="00EB3CA4" w:rsidRDefault="00AE5130" w:rsidP="00AE5130">
    <w:pPr>
      <w:pStyle w:val="Kopfzeile"/>
      <w:tabs>
        <w:tab w:val="clear" w:pos="4320"/>
        <w:tab w:val="clear" w:pos="8640"/>
        <w:tab w:val="right" w:leader="underscore" w:pos="9620"/>
      </w:tabs>
      <w:autoSpaceDN w:val="0"/>
      <w:textAlignment w:val="baseline"/>
      <w:rPr>
        <w:rFonts w:ascii="Calibri" w:hAnsi="Calibri" w:cs="Arial Narrow"/>
        <w:i/>
        <w:kern w:val="3"/>
        <w:lang w:eastAsia="zh-CN"/>
      </w:rPr>
    </w:pPr>
    <w:r w:rsidRPr="00EB3CA4">
      <w:rPr>
        <w:rFonts w:ascii="Calibri" w:hAnsi="Calibri" w:cs="Arial Narrow"/>
        <w:i/>
        <w:kern w:val="3"/>
        <w:lang w:eastAsia="zh-CN"/>
      </w:rPr>
      <w:t xml:space="preserve">Basic </w:t>
    </w:r>
    <w:proofErr w:type="spellStart"/>
    <w:r w:rsidRPr="00EB3CA4">
      <w:rPr>
        <w:rFonts w:ascii="Calibri" w:hAnsi="Calibri" w:cs="Arial Narrow"/>
        <w:i/>
        <w:kern w:val="3"/>
        <w:lang w:eastAsia="zh-CN"/>
      </w:rPr>
      <w:t>Geography</w:t>
    </w:r>
    <w:proofErr w:type="spellEnd"/>
    <w:r w:rsidRPr="00EB3CA4">
      <w:rPr>
        <w:rFonts w:ascii="Calibri" w:hAnsi="Calibri" w:cs="Arial Narrow"/>
        <w:i/>
        <w:kern w:val="3"/>
        <w:lang w:eastAsia="zh-CN"/>
      </w:rPr>
      <w:t xml:space="preserve"> </w:t>
    </w:r>
    <w:r w:rsidRPr="00F1101E">
      <w:rPr>
        <w:rFonts w:ascii="Calibri" w:hAnsi="Calibri" w:cs="Arial Narrow"/>
        <w:i/>
        <w:kern w:val="3"/>
        <w:vertAlign w:val="superscript"/>
        <w:lang w:eastAsia="zh-CN"/>
      </w:rPr>
      <w:tab/>
    </w:r>
    <w:proofErr w:type="spellStart"/>
    <w:r w:rsidRPr="00EB3CA4">
      <w:rPr>
        <w:rFonts w:ascii="Calibri" w:hAnsi="Calibri" w:cs="Arial Narrow"/>
        <w:i/>
        <w:kern w:val="3"/>
        <w:lang w:eastAsia="zh-CN"/>
      </w:rPr>
      <w:t>Demography</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28F5E" w14:textId="77777777" w:rsidR="00CB3F5B" w:rsidRDefault="00CB3F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berschrift1"/>
      <w:suff w:val="nothing"/>
      <w:lvlText w:val=""/>
      <w:lvlJc w:val="left"/>
      <w:pPr>
        <w:tabs>
          <w:tab w:val="num" w:pos="0"/>
        </w:tabs>
        <w:ind w:left="432" w:hanging="432"/>
      </w:pPr>
    </w:lvl>
    <w:lvl w:ilvl="1">
      <w:start w:val="1"/>
      <w:numFmt w:val="none"/>
      <w:pStyle w:val="berschrift2"/>
      <w:suff w:val="nothing"/>
      <w:lvlText w:val=""/>
      <w:lvlJc w:val="left"/>
      <w:pPr>
        <w:tabs>
          <w:tab w:val="num" w:pos="0"/>
        </w:tabs>
        <w:ind w:left="576" w:hanging="576"/>
      </w:pPr>
    </w:lvl>
    <w:lvl w:ilvl="2">
      <w:start w:val="1"/>
      <w:numFmt w:val="none"/>
      <w:pStyle w:val="berschrift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16cid:durableId="1667049566">
    <w:abstractNumId w:val="0"/>
  </w:num>
  <w:num w:numId="2" w16cid:durableId="66802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displayBackgroundShape/>
  <w:embedSystemFonts/>
  <w:proofState w:spelling="clean" w:grammar="clean"/>
  <w:defaultTabStop w:val="720"/>
  <w:autoHyphenation/>
  <w:hyphenationZone w:val="357"/>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169"/>
    <w:rsid w:val="00131389"/>
    <w:rsid w:val="002A742C"/>
    <w:rsid w:val="0032358A"/>
    <w:rsid w:val="00330BE2"/>
    <w:rsid w:val="003747A8"/>
    <w:rsid w:val="003E21D7"/>
    <w:rsid w:val="00447B01"/>
    <w:rsid w:val="004618AE"/>
    <w:rsid w:val="005C0F7A"/>
    <w:rsid w:val="00606347"/>
    <w:rsid w:val="00647179"/>
    <w:rsid w:val="007D2954"/>
    <w:rsid w:val="00824169"/>
    <w:rsid w:val="0098235E"/>
    <w:rsid w:val="009D0287"/>
    <w:rsid w:val="00A24D81"/>
    <w:rsid w:val="00AE5130"/>
    <w:rsid w:val="00B373C3"/>
    <w:rsid w:val="00B778B2"/>
    <w:rsid w:val="00C41437"/>
    <w:rsid w:val="00CA57E9"/>
    <w:rsid w:val="00CB3F5B"/>
    <w:rsid w:val="00D53E28"/>
    <w:rsid w:val="00D75CE0"/>
    <w:rsid w:val="00E5541A"/>
    <w:rsid w:val="00E71CCA"/>
    <w:rsid w:val="00E94D32"/>
    <w:rsid w:val="00F518FB"/>
    <w:rsid w:val="00FF4608"/>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60DC82EE"/>
  <w14:defaultImageDpi w14:val="300"/>
  <w15:docId w15:val="{B55F31A0-E954-1545-A7C6-3C6CEFA21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jc w:val="both"/>
    </w:pPr>
  </w:style>
  <w:style w:type="paragraph" w:styleId="berschrift1">
    <w:name w:val="heading 1"/>
    <w:basedOn w:val="Standard"/>
    <w:next w:val="Standard"/>
    <w:qFormat/>
    <w:pPr>
      <w:keepNext/>
      <w:numPr>
        <w:numId w:val="1"/>
      </w:numPr>
      <w:spacing w:after="160"/>
      <w:outlineLvl w:val="0"/>
    </w:pPr>
  </w:style>
  <w:style w:type="paragraph" w:styleId="berschrift2">
    <w:name w:val="heading 2"/>
    <w:basedOn w:val="berschrift"/>
    <w:next w:val="Textkrper"/>
    <w:qFormat/>
    <w:pPr>
      <w:numPr>
        <w:ilvl w:val="1"/>
        <w:numId w:val="1"/>
      </w:numPr>
      <w:outlineLvl w:val="1"/>
    </w:pPr>
  </w:style>
  <w:style w:type="paragraph" w:styleId="berschrift3">
    <w:name w:val="heading 3"/>
    <w:basedOn w:val="berschrift"/>
    <w:next w:val="Textkrper"/>
    <w:qFormat/>
    <w:pPr>
      <w:numPr>
        <w:ilvl w:val="2"/>
        <w:numId w:val="1"/>
      </w:numPr>
      <w:outlineLvl w:val="2"/>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Absatz-Standardschriftart1">
    <w:name w:val="Absatz-Standardschriftart1"/>
  </w:style>
  <w:style w:type="character" w:customStyle="1" w:styleId="WW-Absatz-Standardschriftart">
    <w:name w:val="WW-Absatz-Standardschriftart"/>
  </w:style>
  <w:style w:type="character" w:customStyle="1" w:styleId="WW-Absatz-Standardschriftart1">
    <w:name w:val="WW-Absatz-Standardschriftart1"/>
  </w:style>
  <w:style w:type="character" w:styleId="Seitenzahl">
    <w:name w:val="page number"/>
    <w:basedOn w:val="WW-Absatz-Standardschriftart1"/>
  </w:style>
  <w:style w:type="character" w:styleId="Hyperlink">
    <w:name w:val="Hyperlink"/>
  </w:style>
  <w:style w:type="character" w:customStyle="1" w:styleId="Aufzhlungszeichen1">
    <w:name w:val="Aufzählungszeichen1"/>
  </w:style>
  <w:style w:type="character" w:customStyle="1" w:styleId="Q">
    <w:name w:val="Q"/>
  </w:style>
  <w:style w:type="character" w:customStyle="1" w:styleId="Zitat1">
    <w:name w:val="Zitat1"/>
    <w:rPr>
      <w:i/>
      <w:iCs/>
    </w:rPr>
  </w:style>
  <w:style w:type="paragraph" w:customStyle="1" w:styleId="berschrift">
    <w:name w:val="Überschrift"/>
    <w:basedOn w:val="Standard"/>
    <w:next w:val="Textkrper"/>
    <w:pPr>
      <w:keepNext/>
      <w:spacing w:before="240" w:after="120"/>
    </w:pPr>
  </w:style>
  <w:style w:type="paragraph" w:styleId="Textkrper">
    <w:name w:val="Body Text"/>
    <w:basedOn w:val="Standard"/>
    <w:pPr>
      <w:spacing w:after="120"/>
    </w:pPr>
  </w:style>
  <w:style w:type="paragraph" w:styleId="Liste">
    <w:name w:val="List"/>
    <w:basedOn w:val="Textkrper"/>
    <w:rPr>
      <w:rFonts w:ascii="Arial" w:hAnsi="Arial" w:cs="Lucida Sans"/>
    </w:rPr>
  </w:style>
  <w:style w:type="paragraph" w:customStyle="1" w:styleId="Beschriftung1">
    <w:name w:val="Beschriftung1"/>
    <w:basedOn w:val="Standard"/>
    <w:pPr>
      <w:suppressLineNumbers/>
      <w:spacing w:before="120" w:after="120"/>
    </w:pPr>
  </w:style>
  <w:style w:type="paragraph" w:customStyle="1" w:styleId="Verzeichnis">
    <w:name w:val="Verzeichnis"/>
    <w:basedOn w:val="Standard"/>
    <w:pPr>
      <w:suppressLineNumbers/>
    </w:pPr>
    <w:rPr>
      <w:rFonts w:ascii="Arial" w:hAnsi="Arial" w:cs="Lucida Sans"/>
    </w:rPr>
  </w:style>
  <w:style w:type="paragraph" w:styleId="Fuzeile">
    <w:name w:val="footer"/>
    <w:basedOn w:val="Standard"/>
    <w:pPr>
      <w:tabs>
        <w:tab w:val="center" w:pos="4703"/>
        <w:tab w:val="right" w:pos="9406"/>
      </w:tabs>
    </w:pPr>
  </w:style>
  <w:style w:type="paragraph" w:styleId="Kopfzeile">
    <w:name w:val="header"/>
    <w:basedOn w:val="Standard"/>
    <w:pPr>
      <w:tabs>
        <w:tab w:val="center" w:pos="4320"/>
        <w:tab w:val="right" w:pos="8640"/>
      </w:tabs>
    </w:pPr>
  </w:style>
  <w:style w:type="paragraph" w:customStyle="1" w:styleId="Rahmeninhalt">
    <w:name w:val="Rahmeninhalt"/>
    <w:basedOn w:val="Textkrper"/>
  </w:style>
  <w:style w:type="paragraph" w:customStyle="1" w:styleId="Abbildung">
    <w:name w:val="Abbildung"/>
    <w:basedOn w:val="Beschriftung1"/>
  </w:style>
  <w:style w:type="paragraph" w:customStyle="1" w:styleId="TabellenInhalt">
    <w:name w:val="Tabellen Inhalt"/>
    <w:basedOn w:val="Standard"/>
    <w:pPr>
      <w:suppressLineNumbers/>
    </w:pPr>
  </w:style>
  <w:style w:type="paragraph" w:styleId="Sprechblasentext">
    <w:name w:val="Balloon Text"/>
    <w:basedOn w:val="Standard"/>
    <w:link w:val="SprechblasentextZchn"/>
    <w:uiPriority w:val="99"/>
    <w:semiHidden/>
    <w:unhideWhenUsed/>
    <w:rsid w:val="00FF4608"/>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FF460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632</Words>
  <Characters>3985</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Infoblatt zur Einkindpolitik</vt:lpstr>
    </vt:vector>
  </TitlesOfParts>
  <Company/>
  <LinksUpToDate>false</LinksUpToDate>
  <CharactersWithSpaces>4608</CharactersWithSpaces>
  <SharedDoc>false</SharedDoc>
  <HLinks>
    <vt:vector size="6" baseType="variant">
      <vt:variant>
        <vt:i4>327684</vt:i4>
      </vt:variant>
      <vt:variant>
        <vt:i4>8586</vt:i4>
      </vt:variant>
      <vt:variant>
        <vt:i4>1025</vt:i4>
      </vt:variant>
      <vt:variant>
        <vt:i4>1</vt:i4>
      </vt:variant>
      <vt:variant>
        <vt:lpwstr>57634637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Infoblatt zur Einkindpolitik</dc:title>
  <dc:subject/>
  <dc:creator>Thomas Forster</dc:creator>
  <cp:keywords/>
  <cp:lastModifiedBy>Thomas Forster</cp:lastModifiedBy>
  <cp:revision>11</cp:revision>
  <cp:lastPrinted>2004-09-02T09:12:00Z</cp:lastPrinted>
  <dcterms:created xsi:type="dcterms:W3CDTF">2022-11-15T14:31:00Z</dcterms:created>
  <dcterms:modified xsi:type="dcterms:W3CDTF">2023-11-19T12:22:00Z</dcterms:modified>
</cp:coreProperties>
</file>