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F70E" w14:textId="77777777" w:rsidR="00CD6E27" w:rsidRPr="00CD6E27" w:rsidRDefault="00CD6E27" w:rsidP="007F2BCB">
      <w:pPr>
        <w:tabs>
          <w:tab w:val="left" w:pos="567"/>
        </w:tabs>
        <w:spacing w:after="0" w:line="288" w:lineRule="auto"/>
        <w:rPr>
          <w:rFonts w:ascii="Times New Roman" w:hAnsi="Times New Roman" w:cs="Times New Roman"/>
          <w:sz w:val="24"/>
          <w:szCs w:val="24"/>
          <w:lang w:val="en-US"/>
        </w:rPr>
      </w:pPr>
    </w:p>
    <w:p w14:paraId="46BE686E" w14:textId="77777777" w:rsidR="005068FF" w:rsidRPr="005068FF" w:rsidRDefault="005068FF" w:rsidP="005068FF">
      <w:pPr>
        <w:jc w:val="center"/>
        <w:rPr>
          <w:rFonts w:ascii="Times New Roman" w:hAnsi="Times New Roman" w:cs="Times New Roman"/>
          <w:b/>
          <w:bCs/>
          <w:sz w:val="28"/>
          <w:szCs w:val="28"/>
          <w:lang w:val="en-GB"/>
        </w:rPr>
      </w:pPr>
      <w:r w:rsidRPr="005068FF">
        <w:rPr>
          <w:rFonts w:ascii="Times New Roman" w:hAnsi="Times New Roman" w:cs="Times New Roman"/>
          <w:b/>
          <w:bCs/>
          <w:sz w:val="28"/>
          <w:szCs w:val="28"/>
          <w:lang w:val="en-GB"/>
        </w:rPr>
        <w:t>Multilevel Analysis of Coding Sequences: Nucleotide, Amino Acid, and Structural Perspectives</w:t>
      </w:r>
    </w:p>
    <w:p w14:paraId="7B45AFBA" w14:textId="77777777" w:rsidR="005068FF" w:rsidRPr="005068FF" w:rsidRDefault="005068FF" w:rsidP="005068FF">
      <w:pPr>
        <w:spacing w:before="100" w:beforeAutospacing="1" w:after="120" w:line="240" w:lineRule="auto"/>
        <w:jc w:val="both"/>
        <w:rPr>
          <w:rFonts w:ascii="Times New Roman" w:eastAsia="Times New Roman" w:hAnsi="Times New Roman" w:cs="Times New Roman"/>
          <w:sz w:val="24"/>
          <w:szCs w:val="24"/>
          <w:lang w:val="en-GB" w:eastAsia="en-GB"/>
        </w:rPr>
      </w:pPr>
      <w:r w:rsidRPr="005068FF">
        <w:rPr>
          <w:rFonts w:ascii="Times New Roman" w:eastAsia="Times New Roman" w:hAnsi="Times New Roman" w:cs="Times New Roman"/>
          <w:sz w:val="24"/>
          <w:szCs w:val="24"/>
          <w:u w:val="single"/>
          <w:lang w:val="en-GB" w:eastAsia="en-GB"/>
        </w:rPr>
        <w:t>A. Kania</w:t>
      </w:r>
      <w:r w:rsidRPr="005068FF">
        <w:rPr>
          <w:rFonts w:ascii="Times New Roman" w:eastAsia="Times New Roman" w:hAnsi="Times New Roman" w:cs="Times New Roman"/>
          <w:sz w:val="24"/>
          <w:szCs w:val="24"/>
          <w:vertAlign w:val="superscript"/>
          <w:lang w:val="en-GB" w:eastAsia="en-GB"/>
        </w:rPr>
        <w:t>1</w:t>
      </w:r>
      <w:r w:rsidRPr="005068FF">
        <w:rPr>
          <w:rFonts w:ascii="Times New Roman" w:eastAsia="Times New Roman" w:hAnsi="Times New Roman" w:cs="Times New Roman"/>
          <w:sz w:val="24"/>
          <w:szCs w:val="24"/>
          <w:lang w:val="en-GB" w:eastAsia="en-GB"/>
        </w:rPr>
        <w:t>, K. Sarapata</w:t>
      </w:r>
      <w:r w:rsidRPr="005068FF">
        <w:rPr>
          <w:rFonts w:ascii="Times New Roman" w:eastAsia="Times New Roman" w:hAnsi="Times New Roman" w:cs="Times New Roman"/>
          <w:sz w:val="24"/>
          <w:szCs w:val="24"/>
          <w:vertAlign w:val="superscript"/>
          <w:lang w:val="en-GB" w:eastAsia="en-GB"/>
        </w:rPr>
        <w:t>1</w:t>
      </w:r>
    </w:p>
    <w:p w14:paraId="3B73624A" w14:textId="77777777" w:rsidR="005068FF" w:rsidRPr="005068FF" w:rsidRDefault="005068FF" w:rsidP="005068FF">
      <w:pPr>
        <w:spacing w:before="100" w:beforeAutospacing="1" w:after="120" w:line="240" w:lineRule="auto"/>
        <w:jc w:val="both"/>
        <w:rPr>
          <w:rFonts w:ascii="Times New Roman" w:eastAsia="Times New Roman" w:hAnsi="Times New Roman" w:cs="Times New Roman"/>
          <w:sz w:val="24"/>
          <w:szCs w:val="24"/>
          <w:lang w:val="en-GB" w:eastAsia="en-GB"/>
        </w:rPr>
      </w:pPr>
      <w:r w:rsidRPr="005068FF">
        <w:rPr>
          <w:rFonts w:ascii="Times New Roman" w:eastAsia="Times New Roman" w:hAnsi="Times New Roman" w:cs="Times New Roman"/>
          <w:i/>
          <w:iCs/>
          <w:sz w:val="24"/>
          <w:szCs w:val="24"/>
          <w:vertAlign w:val="superscript"/>
          <w:lang w:val="en-GB" w:eastAsia="en-GB"/>
        </w:rPr>
        <w:t>1</w:t>
      </w:r>
      <w:r w:rsidRPr="005068FF">
        <w:rPr>
          <w:rFonts w:ascii="Times New Roman" w:eastAsia="Times New Roman" w:hAnsi="Times New Roman" w:cs="Times New Roman"/>
          <w:i/>
          <w:iCs/>
          <w:sz w:val="24"/>
          <w:szCs w:val="24"/>
          <w:lang w:val="en-GB" w:eastAsia="en-GB"/>
        </w:rPr>
        <w:t>Department of Computational Biophysics and Bioinformatics, Faculty of Biochemistry, Biophysics and Biotechnology, Jagiellonian University, Poland.</w:t>
      </w:r>
    </w:p>
    <w:p w14:paraId="548E8421" w14:textId="77777777" w:rsidR="005068FF" w:rsidRPr="005068FF" w:rsidRDefault="005068FF" w:rsidP="005068FF">
      <w:pPr>
        <w:spacing w:before="100" w:beforeAutospacing="1" w:after="100" w:afterAutospacing="1" w:line="240" w:lineRule="auto"/>
        <w:jc w:val="both"/>
        <w:rPr>
          <w:rFonts w:ascii="Segoe UI" w:eastAsia="Times New Roman" w:hAnsi="Segoe UI" w:cs="Segoe UI"/>
          <w:sz w:val="21"/>
          <w:szCs w:val="21"/>
          <w:lang w:val="en-GB" w:eastAsia="en-GB"/>
        </w:rPr>
      </w:pPr>
      <w:hyperlink r:id="rId5" w:tooltip="mailto:adrian15x.kania@uj.edu.pl" w:history="1">
        <w:r w:rsidRPr="005068FF">
          <w:rPr>
            <w:rFonts w:ascii="Times New Roman" w:eastAsia="Times New Roman" w:hAnsi="Times New Roman" w:cs="Times New Roman"/>
            <w:color w:val="6888C9"/>
            <w:sz w:val="21"/>
            <w:szCs w:val="21"/>
            <w:u w:val="single"/>
            <w:lang w:val="en-GB" w:eastAsia="en-GB"/>
          </w:rPr>
          <w:t>adrian15x.kania@uj.edu.pl</w:t>
        </w:r>
      </w:hyperlink>
    </w:p>
    <w:p w14:paraId="04128629" w14:textId="77777777" w:rsidR="005068FF" w:rsidRPr="00C33813" w:rsidRDefault="005068FF" w:rsidP="005B11F4">
      <w:pPr>
        <w:jc w:val="both"/>
        <w:rPr>
          <w:rFonts w:ascii="Times New Roman" w:hAnsi="Times New Roman" w:cs="Times New Roman"/>
          <w:sz w:val="24"/>
          <w:szCs w:val="24"/>
          <w:lang w:val="en-GB"/>
        </w:rPr>
      </w:pPr>
      <w:r w:rsidRPr="00C33813">
        <w:rPr>
          <w:rFonts w:ascii="Times New Roman" w:hAnsi="Times New Roman" w:cs="Times New Roman"/>
          <w:sz w:val="24"/>
          <w:szCs w:val="24"/>
          <w:lang w:val="en-GB"/>
        </w:rPr>
        <w:t>Homologous protein sequences exhibit varying degrees of conservation depending on the position of an amino acid within the sequence. With the current availability of protein structure databases and coding sequence repositories, it is possible to perform codon-level analyses to verify their frequencies within different elements of local protein structure.</w:t>
      </w:r>
    </w:p>
    <w:p w14:paraId="55B17DE7" w14:textId="77777777" w:rsidR="005068FF" w:rsidRPr="00C33813" w:rsidRDefault="005068FF" w:rsidP="005B11F4">
      <w:pPr>
        <w:jc w:val="both"/>
        <w:rPr>
          <w:rFonts w:ascii="Times New Roman" w:hAnsi="Times New Roman" w:cs="Times New Roman"/>
          <w:sz w:val="24"/>
          <w:szCs w:val="24"/>
          <w:lang w:val="en-GB"/>
        </w:rPr>
      </w:pPr>
      <w:r w:rsidRPr="00C33813">
        <w:rPr>
          <w:rFonts w:ascii="Times New Roman" w:hAnsi="Times New Roman" w:cs="Times New Roman"/>
          <w:sz w:val="24"/>
          <w:szCs w:val="24"/>
          <w:lang w:val="en-GB"/>
        </w:rPr>
        <w:t xml:space="preserve">Coding sequences are subject to evolutionary pressure and optimization according to multiple criteria. These include, in particular, the conservation of the encoded amino acid sequence, the </w:t>
      </w:r>
      <w:r w:rsidRPr="005068FF">
        <w:rPr>
          <w:rFonts w:ascii="Times New Roman" w:hAnsi="Times New Roman" w:cs="Times New Roman"/>
          <w:sz w:val="24"/>
          <w:szCs w:val="24"/>
          <w:lang w:val="en-GB"/>
        </w:rPr>
        <w:t>variability</w:t>
      </w:r>
      <w:r w:rsidRPr="00C33813">
        <w:rPr>
          <w:rFonts w:ascii="Times New Roman" w:hAnsi="Times New Roman" w:cs="Times New Roman"/>
          <w:sz w:val="24"/>
          <w:szCs w:val="24"/>
          <w:lang w:val="en-GB"/>
        </w:rPr>
        <w:t xml:space="preserve"> of amino acid substitutions that preserve selected physicochemical properties within the protein structure, and the optimization of protein expression through the utilization of differential tRNA availability, ranging from frequently used codons to so-called rare codons. The formation of transcript structure also significantly influences the translation process, as do the transcript’s resistance to mutations and its resistance to adverse RNA interference effects, such as target region inaccessibility resulting from transcript secondary structure.</w:t>
      </w:r>
    </w:p>
    <w:p w14:paraId="1537EACD" w14:textId="77777777" w:rsidR="005068FF" w:rsidRPr="00C33813" w:rsidRDefault="005068FF" w:rsidP="005B11F4">
      <w:pPr>
        <w:jc w:val="both"/>
        <w:rPr>
          <w:rFonts w:ascii="Times New Roman" w:hAnsi="Times New Roman" w:cs="Times New Roman"/>
          <w:sz w:val="24"/>
          <w:szCs w:val="24"/>
          <w:lang w:val="en-GB"/>
        </w:rPr>
      </w:pPr>
      <w:r w:rsidRPr="00C33813">
        <w:rPr>
          <w:rFonts w:ascii="Times New Roman" w:hAnsi="Times New Roman" w:cs="Times New Roman"/>
          <w:sz w:val="24"/>
          <w:szCs w:val="24"/>
          <w:lang w:val="en-GB"/>
        </w:rPr>
        <w:t>In this study, experimentally determined protein structures deposited in the RCSB database were used.</w:t>
      </w:r>
      <w:r w:rsidRPr="005068FF">
        <w:rPr>
          <w:rFonts w:ascii="Times New Roman" w:hAnsi="Times New Roman" w:cs="Times New Roman"/>
          <w:sz w:val="24"/>
          <w:szCs w:val="24"/>
          <w:lang w:val="en-GB"/>
        </w:rPr>
        <w:t xml:space="preserve"> Some</w:t>
      </w:r>
      <w:r w:rsidRPr="00C33813">
        <w:rPr>
          <w:rFonts w:ascii="Times New Roman" w:hAnsi="Times New Roman" w:cs="Times New Roman"/>
          <w:sz w:val="24"/>
          <w:szCs w:val="24"/>
          <w:lang w:val="en-GB"/>
        </w:rPr>
        <w:t xml:space="preserve"> criteria determining coding sequences were proposed and evaluated. Protein classification was adopted from the SCOPe2 database, in which hierarchical taxonomy is based on elements of local protein structure. Sequence comparisons were performed at three </w:t>
      </w:r>
      <w:r w:rsidRPr="005068FF">
        <w:rPr>
          <w:rFonts w:ascii="Times New Roman" w:hAnsi="Times New Roman" w:cs="Times New Roman"/>
          <w:sz w:val="24"/>
          <w:szCs w:val="24"/>
          <w:lang w:val="en-GB"/>
        </w:rPr>
        <w:t>steps</w:t>
      </w:r>
      <w:r w:rsidRPr="00C33813">
        <w:rPr>
          <w:rFonts w:ascii="Times New Roman" w:hAnsi="Times New Roman" w:cs="Times New Roman"/>
          <w:sz w:val="24"/>
          <w:szCs w:val="24"/>
          <w:lang w:val="en-GB"/>
        </w:rPr>
        <w:t xml:space="preserve">: nucleotide, amino acid, and structural (protein) levels. Additionally, the results were compared with intrinsically disordered protein regions obtained from the </w:t>
      </w:r>
      <w:proofErr w:type="spellStart"/>
      <w:r w:rsidRPr="00C33813">
        <w:rPr>
          <w:rFonts w:ascii="Times New Roman" w:hAnsi="Times New Roman" w:cs="Times New Roman"/>
          <w:sz w:val="24"/>
          <w:szCs w:val="24"/>
          <w:lang w:val="en-GB"/>
        </w:rPr>
        <w:t>DisProt</w:t>
      </w:r>
      <w:proofErr w:type="spellEnd"/>
      <w:r w:rsidRPr="00C33813">
        <w:rPr>
          <w:rFonts w:ascii="Times New Roman" w:hAnsi="Times New Roman" w:cs="Times New Roman"/>
          <w:sz w:val="24"/>
          <w:szCs w:val="24"/>
          <w:lang w:val="en-GB"/>
        </w:rPr>
        <w:t xml:space="preserve"> database.</w:t>
      </w:r>
    </w:p>
    <w:p w14:paraId="1D3772D2" w14:textId="77777777" w:rsidR="005068FF" w:rsidRPr="005068FF" w:rsidRDefault="005068FF" w:rsidP="005B11F4">
      <w:pPr>
        <w:jc w:val="both"/>
        <w:rPr>
          <w:rFonts w:ascii="Times New Roman" w:hAnsi="Times New Roman" w:cs="Times New Roman"/>
          <w:sz w:val="24"/>
          <w:szCs w:val="24"/>
          <w:lang w:val="en-GB"/>
        </w:rPr>
      </w:pPr>
      <w:r w:rsidRPr="005068FF">
        <w:rPr>
          <w:rFonts w:ascii="Times New Roman" w:hAnsi="Times New Roman" w:cs="Times New Roman"/>
          <w:sz w:val="24"/>
          <w:szCs w:val="24"/>
          <w:lang w:val="en-GB"/>
        </w:rPr>
        <w:t xml:space="preserve">The obtained results indicate the presence of common features among protein structures, while simultaneously revealing certain deviations within the </w:t>
      </w:r>
      <w:proofErr w:type="spellStart"/>
      <w:r w:rsidRPr="005068FF">
        <w:rPr>
          <w:rFonts w:ascii="Times New Roman" w:hAnsi="Times New Roman" w:cs="Times New Roman"/>
          <w:sz w:val="24"/>
          <w:szCs w:val="24"/>
          <w:lang w:val="en-GB"/>
        </w:rPr>
        <w:t>analyzed</w:t>
      </w:r>
      <w:proofErr w:type="spellEnd"/>
      <w:r w:rsidRPr="005068FF">
        <w:rPr>
          <w:rFonts w:ascii="Times New Roman" w:hAnsi="Times New Roman" w:cs="Times New Roman"/>
          <w:sz w:val="24"/>
          <w:szCs w:val="24"/>
          <w:lang w:val="en-GB"/>
        </w:rPr>
        <w:t xml:space="preserve"> groups, particularly in the case of arginine.</w:t>
      </w:r>
    </w:p>
    <w:p w14:paraId="3B36C71A" w14:textId="77777777" w:rsidR="00CD6E27" w:rsidRDefault="00CD6E27" w:rsidP="005B11F4">
      <w:pPr>
        <w:tabs>
          <w:tab w:val="left" w:pos="567"/>
        </w:tabs>
        <w:spacing w:after="0" w:line="288" w:lineRule="auto"/>
        <w:jc w:val="both"/>
        <w:rPr>
          <w:rFonts w:ascii="Times New Roman" w:hAnsi="Times New Roman" w:cs="Times New Roman"/>
          <w:sz w:val="24"/>
          <w:szCs w:val="24"/>
          <w:lang w:val="en-GB"/>
        </w:rPr>
      </w:pPr>
    </w:p>
    <w:p w14:paraId="588B9123" w14:textId="77777777" w:rsidR="00C1044E" w:rsidRDefault="00C1044E" w:rsidP="005B11F4">
      <w:pPr>
        <w:tabs>
          <w:tab w:val="left" w:pos="567"/>
        </w:tabs>
        <w:spacing w:after="0" w:line="288" w:lineRule="auto"/>
        <w:jc w:val="both"/>
        <w:rPr>
          <w:rFonts w:ascii="Times New Roman" w:hAnsi="Times New Roman" w:cs="Times New Roman"/>
          <w:sz w:val="24"/>
          <w:szCs w:val="24"/>
          <w:lang w:val="en-GB"/>
        </w:rPr>
      </w:pPr>
    </w:p>
    <w:p w14:paraId="62000690" w14:textId="3DDB5439" w:rsidR="00C1044E" w:rsidRDefault="00C1044E" w:rsidP="005B11F4">
      <w:pPr>
        <w:tabs>
          <w:tab w:val="left" w:pos="567"/>
        </w:tabs>
        <w:spacing w:after="0" w:line="288" w:lineRule="auto"/>
        <w:jc w:val="both"/>
        <w:rPr>
          <w:rFonts w:ascii="Times New Roman" w:hAnsi="Times New Roman" w:cs="Times New Roman"/>
          <w:sz w:val="24"/>
          <w:szCs w:val="24"/>
        </w:rPr>
      </w:pPr>
      <w:r w:rsidRPr="00C1044E">
        <w:rPr>
          <w:rFonts w:ascii="Times New Roman" w:hAnsi="Times New Roman" w:cs="Times New Roman"/>
          <w:sz w:val="24"/>
          <w:szCs w:val="24"/>
        </w:rPr>
        <w:t>Takie struktury były testowane (k</w:t>
      </w:r>
      <w:r>
        <w:rPr>
          <w:rFonts w:ascii="Times New Roman" w:hAnsi="Times New Roman" w:cs="Times New Roman"/>
          <w:sz w:val="24"/>
          <w:szCs w:val="24"/>
        </w:rPr>
        <w:t>ody, nie wiem czy to poprawne?)</w:t>
      </w:r>
    </w:p>
    <w:p w14:paraId="0469D659"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US"/>
        </w:rPr>
        <w:t xml:space="preserve">   </w:t>
      </w:r>
      <w:r w:rsidRPr="00C1044E">
        <w:rPr>
          <w:rFonts w:ascii="Times New Roman" w:hAnsi="Times New Roman" w:cs="Times New Roman"/>
          <w:sz w:val="24"/>
          <w:szCs w:val="24"/>
          <w:lang w:val="en-GB"/>
        </w:rPr>
        <w:t>H = α-helix</w:t>
      </w:r>
    </w:p>
    <w:p w14:paraId="6B50B8F8"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GB"/>
        </w:rPr>
        <w:t xml:space="preserve">    B = residue in isolated β-bridge</w:t>
      </w:r>
    </w:p>
    <w:p w14:paraId="12D4FB7B"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GB"/>
        </w:rPr>
        <w:t xml:space="preserve">    E = extended strand, participates in β ladder</w:t>
      </w:r>
    </w:p>
    <w:p w14:paraId="0FC05B0E"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GB"/>
        </w:rPr>
        <w:t xml:space="preserve">    G = 310-helix</w:t>
      </w:r>
    </w:p>
    <w:p w14:paraId="6171D27E"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GB"/>
        </w:rPr>
        <w:t xml:space="preserve">    I = π-helix</w:t>
      </w:r>
    </w:p>
    <w:p w14:paraId="66A524A1"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GB"/>
        </w:rPr>
        <w:t xml:space="preserve">    P = κ-helix (poly-proline II helix)</w:t>
      </w:r>
    </w:p>
    <w:p w14:paraId="687B342A"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GB"/>
        </w:rPr>
        <w:t xml:space="preserve">    T = hydrogen-bonded turn</w:t>
      </w:r>
    </w:p>
    <w:p w14:paraId="47BBE2C2" w14:textId="598D1CE0" w:rsidR="00C1044E" w:rsidRDefault="00C1044E" w:rsidP="00C1044E">
      <w:pPr>
        <w:tabs>
          <w:tab w:val="left" w:pos="567"/>
        </w:tabs>
        <w:spacing w:after="0" w:line="288" w:lineRule="auto"/>
        <w:jc w:val="both"/>
        <w:rPr>
          <w:rFonts w:ascii="Times New Roman" w:hAnsi="Times New Roman" w:cs="Times New Roman"/>
          <w:sz w:val="24"/>
          <w:szCs w:val="24"/>
          <w:lang w:val="en-GB"/>
        </w:rPr>
      </w:pPr>
      <w:r w:rsidRPr="00C1044E">
        <w:rPr>
          <w:rFonts w:ascii="Times New Roman" w:hAnsi="Times New Roman" w:cs="Times New Roman"/>
          <w:sz w:val="24"/>
          <w:szCs w:val="24"/>
          <w:lang w:val="en-GB"/>
        </w:rPr>
        <w:t xml:space="preserve">    S = bend</w:t>
      </w:r>
    </w:p>
    <w:p w14:paraId="18C34E32" w14:textId="2A1B4A64" w:rsidR="00C1044E" w:rsidRDefault="00C1044E" w:rsidP="00C1044E">
      <w:pPr>
        <w:tabs>
          <w:tab w:val="left" w:pos="567"/>
        </w:tabs>
        <w:spacing w:after="0" w:line="288" w:lineRule="auto"/>
        <w:jc w:val="both"/>
        <w:rPr>
          <w:rFonts w:ascii="Times New Roman" w:hAnsi="Times New Roman" w:cs="Times New Roman"/>
          <w:sz w:val="24"/>
          <w:szCs w:val="24"/>
        </w:rPr>
      </w:pPr>
      <w:r w:rsidRPr="00C1044E">
        <w:rPr>
          <w:rFonts w:ascii="Times New Roman" w:hAnsi="Times New Roman" w:cs="Times New Roman"/>
          <w:sz w:val="24"/>
          <w:szCs w:val="24"/>
        </w:rPr>
        <w:lastRenderedPageBreak/>
        <w:t xml:space="preserve">Tu </w:t>
      </w:r>
      <w:proofErr w:type="spellStart"/>
      <w:r w:rsidRPr="00C1044E">
        <w:rPr>
          <w:rFonts w:ascii="Times New Roman" w:hAnsi="Times New Roman" w:cs="Times New Roman"/>
          <w:sz w:val="24"/>
          <w:szCs w:val="24"/>
        </w:rPr>
        <w:t>częstosci</w:t>
      </w:r>
      <w:proofErr w:type="spellEnd"/>
      <w:r w:rsidRPr="00C1044E">
        <w:rPr>
          <w:rFonts w:ascii="Times New Roman" w:hAnsi="Times New Roman" w:cs="Times New Roman"/>
          <w:sz w:val="24"/>
          <w:szCs w:val="24"/>
        </w:rPr>
        <w:t xml:space="preserve"> </w:t>
      </w:r>
      <w:proofErr w:type="spellStart"/>
      <w:r w:rsidRPr="00C1044E">
        <w:rPr>
          <w:rFonts w:ascii="Times New Roman" w:hAnsi="Times New Roman" w:cs="Times New Roman"/>
          <w:sz w:val="24"/>
          <w:szCs w:val="24"/>
        </w:rPr>
        <w:t>wystepowania</w:t>
      </w:r>
      <w:proofErr w:type="spellEnd"/>
      <w:r w:rsidRPr="00C1044E">
        <w:rPr>
          <w:rFonts w:ascii="Times New Roman" w:hAnsi="Times New Roman" w:cs="Times New Roman"/>
          <w:sz w:val="24"/>
          <w:szCs w:val="24"/>
        </w:rPr>
        <w:t xml:space="preserve"> aminokwasów </w:t>
      </w:r>
      <w:r>
        <w:rPr>
          <w:rFonts w:ascii="Times New Roman" w:hAnsi="Times New Roman" w:cs="Times New Roman"/>
          <w:sz w:val="24"/>
          <w:szCs w:val="24"/>
        </w:rPr>
        <w:t xml:space="preserve">w strukturach i w białkach </w:t>
      </w:r>
      <w:proofErr w:type="spellStart"/>
      <w:r>
        <w:rPr>
          <w:rFonts w:ascii="Times New Roman" w:hAnsi="Times New Roman" w:cs="Times New Roman"/>
          <w:sz w:val="24"/>
          <w:szCs w:val="24"/>
        </w:rPr>
        <w:t>nieuporzadkoeanych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zmien</w:t>
      </w:r>
      <w:proofErr w:type="spellEnd"/>
      <w:r>
        <w:rPr>
          <w:rFonts w:ascii="Times New Roman" w:hAnsi="Times New Roman" w:cs="Times New Roman"/>
          <w:sz w:val="24"/>
          <w:szCs w:val="24"/>
        </w:rPr>
        <w:t xml:space="preserve"> oposy na </w:t>
      </w:r>
      <w:proofErr w:type="spellStart"/>
      <w:r>
        <w:rPr>
          <w:rFonts w:ascii="Times New Roman" w:hAnsi="Times New Roman" w:cs="Times New Roman"/>
          <w:sz w:val="24"/>
          <w:szCs w:val="24"/>
        </w:rPr>
        <w:t>angelskie</w:t>
      </w:r>
      <w:proofErr w:type="spellEnd"/>
      <w:r>
        <w:rPr>
          <w:rFonts w:ascii="Times New Roman" w:hAnsi="Times New Roman" w:cs="Times New Roman"/>
          <w:sz w:val="24"/>
          <w:szCs w:val="24"/>
        </w:rPr>
        <w:t xml:space="preserve">, zwiększ </w:t>
      </w:r>
      <w:proofErr w:type="spellStart"/>
      <w:r>
        <w:rPr>
          <w:rFonts w:ascii="Times New Roman" w:hAnsi="Times New Roman" w:cs="Times New Roman"/>
          <w:sz w:val="24"/>
          <w:szCs w:val="24"/>
        </w:rPr>
        <w:t>czcionke</w:t>
      </w:r>
      <w:proofErr w:type="spellEnd"/>
      <w:r>
        <w:rPr>
          <w:rFonts w:ascii="Times New Roman" w:hAnsi="Times New Roman" w:cs="Times New Roman"/>
          <w:sz w:val="24"/>
          <w:szCs w:val="24"/>
        </w:rPr>
        <w:t xml:space="preserve">, dodaj do </w:t>
      </w:r>
      <w:proofErr w:type="spellStart"/>
      <w:r>
        <w:rPr>
          <w:rFonts w:ascii="Times New Roman" w:hAnsi="Times New Roman" w:cs="Times New Roman"/>
          <w:sz w:val="24"/>
          <w:szCs w:val="24"/>
        </w:rPr>
        <w:t>postera</w:t>
      </w:r>
      <w:proofErr w:type="spellEnd"/>
    </w:p>
    <w:p w14:paraId="00E09CD9" w14:textId="77777777" w:rsidR="00C1044E" w:rsidRDefault="00C1044E" w:rsidP="00C1044E">
      <w:pPr>
        <w:tabs>
          <w:tab w:val="left" w:pos="567"/>
        </w:tabs>
        <w:spacing w:after="0" w:line="288" w:lineRule="auto"/>
        <w:jc w:val="both"/>
        <w:rPr>
          <w:rFonts w:ascii="Times New Roman" w:hAnsi="Times New Roman" w:cs="Times New Roman"/>
          <w:sz w:val="24"/>
          <w:szCs w:val="24"/>
        </w:rPr>
      </w:pPr>
    </w:p>
    <w:p w14:paraId="73F51F67" w14:textId="1954C5BB" w:rsidR="00C1044E" w:rsidRDefault="00C1044E" w:rsidP="00C1044E">
      <w:pPr>
        <w:tabs>
          <w:tab w:val="left" w:pos="567"/>
        </w:tabs>
        <w:spacing w:after="0" w:line="288" w:lineRule="auto"/>
        <w:jc w:val="both"/>
        <w:rPr>
          <w:rFonts w:ascii="Times New Roman" w:hAnsi="Times New Roman" w:cs="Times New Roman"/>
          <w:sz w:val="24"/>
          <w:szCs w:val="24"/>
        </w:rPr>
      </w:pPr>
      <w:r>
        <w:rPr>
          <w:noProof/>
        </w:rPr>
        <w:drawing>
          <wp:inline distT="0" distB="0" distL="0" distR="0" wp14:anchorId="64326801" wp14:editId="7CCCDCBB">
            <wp:extent cx="3726180" cy="1863090"/>
            <wp:effectExtent l="0" t="0" r="7620" b="3810"/>
            <wp:docPr id="8565454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45478" name="Obraz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6180" cy="1863090"/>
                    </a:xfrm>
                    <a:prstGeom prst="rect">
                      <a:avLst/>
                    </a:prstGeom>
                    <a:noFill/>
                    <a:ln>
                      <a:noFill/>
                    </a:ln>
                  </pic:spPr>
                </pic:pic>
              </a:graphicData>
            </a:graphic>
          </wp:inline>
        </w:drawing>
      </w:r>
    </w:p>
    <w:p w14:paraId="19FA69C0" w14:textId="708E8339" w:rsidR="00C1044E" w:rsidRDefault="00C1044E" w:rsidP="00C1044E">
      <w:pPr>
        <w:tabs>
          <w:tab w:val="left" w:pos="567"/>
        </w:tabs>
        <w:spacing w:after="0" w:line="288" w:lineRule="auto"/>
        <w:jc w:val="both"/>
        <w:rPr>
          <w:rFonts w:ascii="Times New Roman" w:hAnsi="Times New Roman" w:cs="Times New Roman"/>
          <w:sz w:val="24"/>
          <w:szCs w:val="24"/>
        </w:rPr>
      </w:pPr>
      <w:proofErr w:type="spellStart"/>
      <w:r>
        <w:rPr>
          <w:rFonts w:ascii="Times New Roman" w:hAnsi="Times New Roman" w:cs="Times New Roman"/>
          <w:sz w:val="24"/>
          <w:szCs w:val="24"/>
        </w:rPr>
        <w:t>Patrzylismy</w:t>
      </w:r>
      <w:proofErr w:type="spellEnd"/>
      <w:r>
        <w:rPr>
          <w:rFonts w:ascii="Times New Roman" w:hAnsi="Times New Roman" w:cs="Times New Roman"/>
          <w:sz w:val="24"/>
          <w:szCs w:val="24"/>
        </w:rPr>
        <w:t xml:space="preserve"> tez na </w:t>
      </w:r>
      <w:proofErr w:type="spellStart"/>
      <w:r>
        <w:rPr>
          <w:rFonts w:ascii="Times New Roman" w:hAnsi="Times New Roman" w:cs="Times New Roman"/>
          <w:sz w:val="24"/>
          <w:szCs w:val="24"/>
        </w:rPr>
        <w:t>rozkald</w:t>
      </w:r>
      <w:proofErr w:type="spellEnd"/>
      <w:r>
        <w:rPr>
          <w:rFonts w:ascii="Times New Roman" w:hAnsi="Times New Roman" w:cs="Times New Roman"/>
          <w:sz w:val="24"/>
          <w:szCs w:val="24"/>
        </w:rPr>
        <w:t xml:space="preserve"> kodonów w tych </w:t>
      </w:r>
      <w:proofErr w:type="spellStart"/>
      <w:r>
        <w:rPr>
          <w:rFonts w:ascii="Times New Roman" w:hAnsi="Times New Roman" w:cs="Times New Roman"/>
          <w:sz w:val="24"/>
          <w:szCs w:val="24"/>
        </w:rPr>
        <w:t>disordered</w:t>
      </w:r>
      <w:proofErr w:type="spellEnd"/>
      <w:r>
        <w:rPr>
          <w:rFonts w:ascii="Times New Roman" w:hAnsi="Times New Roman" w:cs="Times New Roman"/>
          <w:sz w:val="24"/>
          <w:szCs w:val="24"/>
        </w:rPr>
        <w:t xml:space="preserve"> i </w:t>
      </w:r>
      <w:proofErr w:type="spellStart"/>
      <w:r>
        <w:rPr>
          <w:rFonts w:ascii="Times New Roman" w:hAnsi="Times New Roman" w:cs="Times New Roman"/>
          <w:sz w:val="24"/>
          <w:szCs w:val="24"/>
        </w:rPr>
        <w:t>strutkralnych</w:t>
      </w:r>
      <w:proofErr w:type="spellEnd"/>
    </w:p>
    <w:p w14:paraId="78DB50CC" w14:textId="27FF547B" w:rsidR="00C1044E" w:rsidRDefault="00C1044E" w:rsidP="00C1044E">
      <w:pPr>
        <w:tabs>
          <w:tab w:val="left" w:pos="567"/>
        </w:tabs>
        <w:spacing w:after="0" w:line="288" w:lineRule="auto"/>
        <w:jc w:val="both"/>
        <w:rPr>
          <w:rFonts w:ascii="Times New Roman" w:hAnsi="Times New Roman" w:cs="Times New Roman"/>
          <w:sz w:val="24"/>
          <w:szCs w:val="24"/>
        </w:rPr>
      </w:pPr>
      <w:r>
        <w:rPr>
          <w:noProof/>
        </w:rPr>
        <w:drawing>
          <wp:inline distT="0" distB="0" distL="0" distR="0" wp14:anchorId="0958B9F2" wp14:editId="740C8E95">
            <wp:extent cx="3657600" cy="3269615"/>
            <wp:effectExtent l="0" t="0" r="0" b="6985"/>
            <wp:docPr id="1030805746" name="Obraz 1" descr="Obraz zawierający zrzut ekranu, kwadrat, tekst,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05746" name="Obraz 1" descr="Obraz zawierający zrzut ekranu, kwadrat, tekst, Prostokąt&#10;&#10;Zawartość wygenerowana przez AI może być niepoprawna."/>
                    <pic:cNvPicPr>
                      <a:picLocks noChangeAspect="1"/>
                    </pic:cNvPicPr>
                  </pic:nvPicPr>
                  <pic:blipFill>
                    <a:blip r:embed="rId7"/>
                    <a:stretch>
                      <a:fillRect/>
                    </a:stretch>
                  </pic:blipFill>
                  <pic:spPr>
                    <a:xfrm>
                      <a:off x="0" y="0"/>
                      <a:ext cx="3657600" cy="3269615"/>
                    </a:xfrm>
                    <a:prstGeom prst="rect">
                      <a:avLst/>
                    </a:prstGeom>
                  </pic:spPr>
                </pic:pic>
              </a:graphicData>
            </a:graphic>
          </wp:inline>
        </w:drawing>
      </w:r>
    </w:p>
    <w:p w14:paraId="092FBB2E" w14:textId="0423801B" w:rsidR="00C1044E" w:rsidRPr="00C1044E" w:rsidRDefault="00C1044E" w:rsidP="00C1044E">
      <w:pPr>
        <w:tabs>
          <w:tab w:val="left" w:pos="567"/>
        </w:tabs>
        <w:spacing w:after="0" w:line="288" w:lineRule="auto"/>
        <w:jc w:val="both"/>
        <w:rPr>
          <w:rFonts w:ascii="Times New Roman" w:hAnsi="Times New Roman" w:cs="Times New Roman"/>
          <w:sz w:val="24"/>
          <w:szCs w:val="24"/>
        </w:rPr>
      </w:pPr>
      <w:r>
        <w:rPr>
          <w:noProof/>
        </w:rPr>
        <w:lastRenderedPageBreak/>
        <w:drawing>
          <wp:inline distT="0" distB="0" distL="0" distR="0" wp14:anchorId="60F65144" wp14:editId="793E40DA">
            <wp:extent cx="4663440" cy="3693795"/>
            <wp:effectExtent l="0" t="0" r="3810" b="1905"/>
            <wp:docPr id="1681634241" name="Obraz 1" descr="Obraz zawierający wzór, zrzut ekranu, kwadrat, Wielobarwność&#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34241" name="Obraz 1" descr="Obraz zawierający wzór, zrzut ekranu, kwadrat, Wielobarwność&#10;&#10;Zawartość wygenerowana przez AI może być niepoprawna."/>
                    <pic:cNvPicPr>
                      <a:picLocks noChangeAspect="1"/>
                    </pic:cNvPicPr>
                  </pic:nvPicPr>
                  <pic:blipFill>
                    <a:blip r:embed="rId8"/>
                    <a:stretch>
                      <a:fillRect/>
                    </a:stretch>
                  </pic:blipFill>
                  <pic:spPr>
                    <a:xfrm>
                      <a:off x="0" y="0"/>
                      <a:ext cx="4663440" cy="3693795"/>
                    </a:xfrm>
                    <a:prstGeom prst="rect">
                      <a:avLst/>
                    </a:prstGeom>
                  </pic:spPr>
                </pic:pic>
              </a:graphicData>
            </a:graphic>
          </wp:inline>
        </w:drawing>
      </w:r>
    </w:p>
    <w:p w14:paraId="41E9BBD0"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rPr>
      </w:pPr>
    </w:p>
    <w:p w14:paraId="5759A5DD"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rPr>
      </w:pPr>
    </w:p>
    <w:p w14:paraId="0217B08C" w14:textId="77777777" w:rsidR="00C1044E" w:rsidRDefault="00C1044E" w:rsidP="00C1044E">
      <w:pPr>
        <w:tabs>
          <w:tab w:val="left" w:pos="567"/>
        </w:tabs>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Potem </w:t>
      </w:r>
      <w:proofErr w:type="spellStart"/>
      <w:r>
        <w:rPr>
          <w:rFonts w:ascii="Times New Roman" w:hAnsi="Times New Roman" w:cs="Times New Roman"/>
          <w:sz w:val="24"/>
          <w:szCs w:val="24"/>
        </w:rPr>
        <w:t>przeprowadzilsimy</w:t>
      </w:r>
      <w:proofErr w:type="spellEnd"/>
      <w:r>
        <w:rPr>
          <w:rFonts w:ascii="Times New Roman" w:hAnsi="Times New Roman" w:cs="Times New Roman"/>
          <w:sz w:val="24"/>
          <w:szCs w:val="24"/>
        </w:rPr>
        <w:t xml:space="preserve"> taką analizę, ze dla danego aminokwasu mamy częstości </w:t>
      </w:r>
      <w:proofErr w:type="spellStart"/>
      <w:r>
        <w:rPr>
          <w:rFonts w:ascii="Times New Roman" w:hAnsi="Times New Roman" w:cs="Times New Roman"/>
          <w:sz w:val="24"/>
          <w:szCs w:val="24"/>
        </w:rPr>
        <w:t>wsytepowania</w:t>
      </w:r>
      <w:proofErr w:type="spellEnd"/>
      <w:r>
        <w:rPr>
          <w:rFonts w:ascii="Times New Roman" w:hAnsi="Times New Roman" w:cs="Times New Roman"/>
          <w:sz w:val="24"/>
          <w:szCs w:val="24"/>
        </w:rPr>
        <w:t xml:space="preserve"> kodonów i informacje o tym w jakiej strukturze </w:t>
      </w:r>
      <w:proofErr w:type="spellStart"/>
      <w:r>
        <w:rPr>
          <w:rFonts w:ascii="Times New Roman" w:hAnsi="Times New Roman" w:cs="Times New Roman"/>
          <w:sz w:val="24"/>
          <w:szCs w:val="24"/>
        </w:rPr>
        <w:t>wystepuje</w:t>
      </w:r>
      <w:proofErr w:type="spellEnd"/>
    </w:p>
    <w:p w14:paraId="306B9866" w14:textId="77BF7944" w:rsidR="00C1044E" w:rsidRPr="00C1044E" w:rsidRDefault="00C1044E" w:rsidP="00C1044E">
      <w:pPr>
        <w:tabs>
          <w:tab w:val="left" w:pos="567"/>
        </w:tabs>
        <w:spacing w:after="0" w:line="288" w:lineRule="auto"/>
        <w:jc w:val="both"/>
        <w:rPr>
          <w:rFonts w:ascii="Times New Roman" w:hAnsi="Times New Roman" w:cs="Times New Roman"/>
          <w:sz w:val="24"/>
          <w:szCs w:val="24"/>
        </w:rPr>
      </w:pPr>
      <w:r>
        <w:rPr>
          <w:rFonts w:ascii="Times New Roman" w:hAnsi="Times New Roman" w:cs="Times New Roman"/>
          <w:sz w:val="24"/>
          <w:szCs w:val="24"/>
        </w:rPr>
        <w:t xml:space="preserve">Czyli np. na poziomie sekwencji aminokwasowych mamy A, na poziome </w:t>
      </w:r>
      <w:proofErr w:type="spellStart"/>
      <w:r>
        <w:rPr>
          <w:rFonts w:ascii="Times New Roman" w:hAnsi="Times New Roman" w:cs="Times New Roman"/>
          <w:sz w:val="24"/>
          <w:szCs w:val="24"/>
        </w:rPr>
        <w:t>trnaskrupu</w:t>
      </w:r>
      <w:proofErr w:type="spellEnd"/>
      <w:r>
        <w:rPr>
          <w:rFonts w:ascii="Times New Roman" w:hAnsi="Times New Roman" w:cs="Times New Roman"/>
          <w:sz w:val="24"/>
          <w:szCs w:val="24"/>
        </w:rPr>
        <w:t xml:space="preserve"> mamy GCG i wiemy </w:t>
      </w:r>
      <w:proofErr w:type="spellStart"/>
      <w:r>
        <w:rPr>
          <w:rFonts w:ascii="Times New Roman" w:hAnsi="Times New Roman" w:cs="Times New Roman"/>
          <w:sz w:val="24"/>
          <w:szCs w:val="24"/>
        </w:rPr>
        <w:t>przykaodwo</w:t>
      </w:r>
      <w:proofErr w:type="spellEnd"/>
      <w:r>
        <w:rPr>
          <w:rFonts w:ascii="Times New Roman" w:hAnsi="Times New Roman" w:cs="Times New Roman"/>
          <w:sz w:val="24"/>
          <w:szCs w:val="24"/>
        </w:rPr>
        <w:t xml:space="preserve"> ze częstość tego kodonu (w </w:t>
      </w:r>
      <w:proofErr w:type="spellStart"/>
      <w:r>
        <w:rPr>
          <w:rFonts w:ascii="Times New Roman" w:hAnsi="Times New Roman" w:cs="Times New Roman"/>
          <w:sz w:val="24"/>
          <w:szCs w:val="24"/>
        </w:rPr>
        <w:t>ogole</w:t>
      </w:r>
      <w:proofErr w:type="spellEnd"/>
      <w:r>
        <w:rPr>
          <w:rFonts w:ascii="Times New Roman" w:hAnsi="Times New Roman" w:cs="Times New Roman"/>
          <w:sz w:val="24"/>
          <w:szCs w:val="24"/>
        </w:rPr>
        <w:t xml:space="preserve">) wynosi 0.4. Tę wartość mnożymy razy 9 otrzymując 2.6. </w:t>
      </w:r>
      <w:proofErr w:type="spellStart"/>
      <w:r>
        <w:rPr>
          <w:rFonts w:ascii="Times New Roman" w:hAnsi="Times New Roman" w:cs="Times New Roman"/>
          <w:sz w:val="24"/>
          <w:szCs w:val="24"/>
        </w:rPr>
        <w:t>Dodaotkow</w:t>
      </w:r>
      <w:proofErr w:type="spellEnd"/>
      <w:r>
        <w:rPr>
          <w:rFonts w:ascii="Times New Roman" w:hAnsi="Times New Roman" w:cs="Times New Roman"/>
          <w:sz w:val="24"/>
          <w:szCs w:val="24"/>
        </w:rPr>
        <w:t xml:space="preserve"> wiemy ze to to A jest helisą (H). Ta miara z kodonami przyjmuje oczywiście wartość 9 dla tryptofanu, bo tam jeden </w:t>
      </w:r>
      <w:proofErr w:type="spellStart"/>
      <w:r>
        <w:rPr>
          <w:rFonts w:ascii="Times New Roman" w:hAnsi="Times New Roman" w:cs="Times New Roman"/>
          <w:sz w:val="24"/>
          <w:szCs w:val="24"/>
        </w:rPr>
        <w:t>kodn</w:t>
      </w:r>
      <w:proofErr w:type="spellEnd"/>
      <w:r>
        <w:rPr>
          <w:rFonts w:ascii="Times New Roman" w:hAnsi="Times New Roman" w:cs="Times New Roman"/>
          <w:sz w:val="24"/>
          <w:szCs w:val="24"/>
        </w:rPr>
        <w:t xml:space="preserve"> , 1*9 = 9, ale jak wiele </w:t>
      </w:r>
      <w:proofErr w:type="spellStart"/>
      <w:r>
        <w:rPr>
          <w:rFonts w:ascii="Times New Roman" w:hAnsi="Times New Roman" w:cs="Times New Roman"/>
          <w:sz w:val="24"/>
          <w:szCs w:val="24"/>
        </w:rPr>
        <w:t>kodnow</w:t>
      </w:r>
      <w:proofErr w:type="spellEnd"/>
      <w:r>
        <w:rPr>
          <w:rFonts w:ascii="Times New Roman" w:hAnsi="Times New Roman" w:cs="Times New Roman"/>
          <w:sz w:val="24"/>
          <w:szCs w:val="24"/>
        </w:rPr>
        <w:t xml:space="preserve">, ale jakiś </w:t>
      </w:r>
      <w:proofErr w:type="spellStart"/>
      <w:r>
        <w:rPr>
          <w:rFonts w:ascii="Times New Roman" w:hAnsi="Times New Roman" w:cs="Times New Roman"/>
          <w:sz w:val="24"/>
          <w:szCs w:val="24"/>
        </w:rPr>
        <w:t>wyste</w:t>
      </w:r>
      <w:proofErr w:type="spellEnd"/>
      <w:r>
        <w:rPr>
          <w:rFonts w:ascii="Times New Roman" w:hAnsi="Times New Roman" w:cs="Times New Roman"/>
          <w:sz w:val="24"/>
          <w:szCs w:val="24"/>
        </w:rPr>
        <w:t xml:space="preserve">-uje dużo </w:t>
      </w:r>
      <w:proofErr w:type="spellStart"/>
      <w:r>
        <w:rPr>
          <w:rFonts w:ascii="Times New Roman" w:hAnsi="Times New Roman" w:cs="Times New Roman"/>
          <w:sz w:val="24"/>
          <w:szCs w:val="24"/>
        </w:rPr>
        <w:t>częsicej</w:t>
      </w:r>
      <w:proofErr w:type="spellEnd"/>
      <w:r>
        <w:rPr>
          <w:rFonts w:ascii="Times New Roman" w:hAnsi="Times New Roman" w:cs="Times New Roman"/>
          <w:sz w:val="24"/>
          <w:szCs w:val="24"/>
        </w:rPr>
        <w:t xml:space="preserve">, to tez mamy wysokie wartości. </w:t>
      </w:r>
      <w:proofErr w:type="spellStart"/>
      <w:r>
        <w:rPr>
          <w:rFonts w:ascii="Times New Roman" w:hAnsi="Times New Roman" w:cs="Times New Roman"/>
          <w:sz w:val="24"/>
          <w:szCs w:val="24"/>
        </w:rPr>
        <w:t>Ponizej</w:t>
      </w:r>
      <w:proofErr w:type="spellEnd"/>
      <w:r>
        <w:rPr>
          <w:rFonts w:ascii="Times New Roman" w:hAnsi="Times New Roman" w:cs="Times New Roman"/>
          <w:sz w:val="24"/>
          <w:szCs w:val="24"/>
        </w:rPr>
        <w:t xml:space="preserve"> rozkład tych wartości ze względu na </w:t>
      </w:r>
      <w:proofErr w:type="spellStart"/>
      <w:r>
        <w:rPr>
          <w:rFonts w:ascii="Times New Roman" w:hAnsi="Times New Roman" w:cs="Times New Roman"/>
          <w:sz w:val="24"/>
          <w:szCs w:val="24"/>
        </w:rPr>
        <w:t>strutkure</w:t>
      </w:r>
      <w:proofErr w:type="spellEnd"/>
      <w:r>
        <w:rPr>
          <w:rFonts w:ascii="Times New Roman" w:hAnsi="Times New Roman" w:cs="Times New Roman"/>
          <w:sz w:val="24"/>
          <w:szCs w:val="24"/>
        </w:rPr>
        <w:t xml:space="preserve"> drugorzędową. </w:t>
      </w:r>
    </w:p>
    <w:p w14:paraId="78744AEB"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rPr>
      </w:pPr>
    </w:p>
    <w:p w14:paraId="471FF564" w14:textId="77777777" w:rsidR="00C1044E" w:rsidRPr="00C1044E" w:rsidRDefault="00C1044E" w:rsidP="00C1044E">
      <w:pPr>
        <w:tabs>
          <w:tab w:val="left" w:pos="567"/>
        </w:tabs>
        <w:spacing w:after="0" w:line="288" w:lineRule="auto"/>
        <w:jc w:val="both"/>
        <w:rPr>
          <w:rFonts w:ascii="Times New Roman" w:hAnsi="Times New Roman" w:cs="Times New Roman"/>
          <w:sz w:val="24"/>
          <w:szCs w:val="24"/>
        </w:rPr>
      </w:pPr>
    </w:p>
    <w:p w14:paraId="3F810364" w14:textId="55F33BB0" w:rsidR="00CD6E27" w:rsidRPr="00CD6E27" w:rsidRDefault="00C1044E" w:rsidP="005B11F4">
      <w:pPr>
        <w:tabs>
          <w:tab w:val="left" w:pos="567"/>
        </w:tabs>
        <w:spacing w:after="0" w:line="288"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6D43B5C" wp14:editId="33871C35">
            <wp:extent cx="3238500" cy="2401584"/>
            <wp:effectExtent l="0" t="0" r="0" b="0"/>
            <wp:docPr id="11140002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9896" cy="2402619"/>
                    </a:xfrm>
                    <a:prstGeom prst="rect">
                      <a:avLst/>
                    </a:prstGeom>
                    <a:noFill/>
                    <a:ln>
                      <a:noFill/>
                    </a:ln>
                  </pic:spPr>
                </pic:pic>
              </a:graphicData>
            </a:graphic>
          </wp:inline>
        </w:drawing>
      </w:r>
    </w:p>
    <w:p w14:paraId="1A79A460" w14:textId="69B224EE" w:rsidR="00CD6E27" w:rsidRDefault="00CD6E27" w:rsidP="007F2BCB">
      <w:pPr>
        <w:tabs>
          <w:tab w:val="left" w:pos="567"/>
        </w:tabs>
        <w:spacing w:after="0" w:line="288" w:lineRule="auto"/>
        <w:rPr>
          <w:rFonts w:ascii="Times New Roman" w:hAnsi="Times New Roman" w:cs="Times New Roman"/>
          <w:sz w:val="24"/>
          <w:szCs w:val="24"/>
          <w:lang w:val="en-US"/>
        </w:rPr>
      </w:pPr>
    </w:p>
    <w:p w14:paraId="3FE1D30C" w14:textId="77777777" w:rsidR="00F34DFC" w:rsidRPr="00F34DFC" w:rsidRDefault="00F34DFC" w:rsidP="00F34DFC">
      <w:pPr>
        <w:tabs>
          <w:tab w:val="left" w:pos="567"/>
        </w:tabs>
        <w:spacing w:line="288" w:lineRule="auto"/>
        <w:rPr>
          <w:rFonts w:ascii="Times New Roman" w:hAnsi="Times New Roman" w:cs="Times New Roman"/>
          <w:sz w:val="24"/>
          <w:szCs w:val="24"/>
          <w:lang w:val="en-US"/>
        </w:rPr>
      </w:pPr>
      <w:proofErr w:type="spellStart"/>
      <w:r w:rsidRPr="00F34DFC">
        <w:rPr>
          <w:rFonts w:ascii="Times New Roman" w:hAnsi="Times New Roman" w:cs="Times New Roman"/>
          <w:sz w:val="24"/>
          <w:szCs w:val="24"/>
          <w:lang w:val="en-US"/>
        </w:rPr>
        <w:lastRenderedPageBreak/>
        <w:t>Potem</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zbudowalimy</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siec</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rekurencyjną</w:t>
      </w:r>
      <w:proofErr w:type="spellEnd"/>
      <w:r w:rsidRPr="00F34DFC">
        <w:rPr>
          <w:rFonts w:ascii="Times New Roman" w:hAnsi="Times New Roman" w:cs="Times New Roman"/>
          <w:sz w:val="24"/>
          <w:szCs w:val="24"/>
          <w:lang w:val="en-US"/>
        </w:rPr>
        <w:t xml:space="preserve"> do </w:t>
      </w:r>
      <w:proofErr w:type="spellStart"/>
      <w:r w:rsidRPr="00F34DFC">
        <w:rPr>
          <w:rFonts w:ascii="Times New Roman" w:hAnsi="Times New Roman" w:cs="Times New Roman"/>
          <w:sz w:val="24"/>
          <w:szCs w:val="24"/>
          <w:lang w:val="en-US"/>
        </w:rPr>
        <w:t>przetwrzania</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tego</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typu</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danych</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czyli</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mamy</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sekwencje</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aminowkasą</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informacje</w:t>
      </w:r>
      <w:proofErr w:type="spellEnd"/>
      <w:r w:rsidRPr="00F34DFC">
        <w:rPr>
          <w:rFonts w:ascii="Times New Roman" w:hAnsi="Times New Roman" w:cs="Times New Roman"/>
          <w:sz w:val="24"/>
          <w:szCs w:val="24"/>
          <w:lang w:val="en-US"/>
        </w:rPr>
        <w:t xml:space="preserve"> o </w:t>
      </w:r>
      <w:proofErr w:type="spellStart"/>
      <w:r w:rsidRPr="00F34DFC">
        <w:rPr>
          <w:rFonts w:ascii="Times New Roman" w:hAnsi="Times New Roman" w:cs="Times New Roman"/>
          <w:sz w:val="24"/>
          <w:szCs w:val="24"/>
          <w:lang w:val="en-US"/>
        </w:rPr>
        <w:t>strkutrze</w:t>
      </w:r>
      <w:proofErr w:type="spellEnd"/>
      <w:r w:rsidRPr="00F34DFC">
        <w:rPr>
          <w:rFonts w:ascii="Times New Roman" w:hAnsi="Times New Roman" w:cs="Times New Roman"/>
          <w:sz w:val="24"/>
          <w:szCs w:val="24"/>
          <w:lang w:val="en-US"/>
        </w:rPr>
        <w:t xml:space="preserve"> i </w:t>
      </w:r>
      <w:proofErr w:type="spellStart"/>
      <w:r w:rsidRPr="00F34DFC">
        <w:rPr>
          <w:rFonts w:ascii="Times New Roman" w:hAnsi="Times New Roman" w:cs="Times New Roman"/>
          <w:sz w:val="24"/>
          <w:szCs w:val="24"/>
          <w:lang w:val="en-US"/>
        </w:rPr>
        <w:t>te</w:t>
      </w:r>
      <w:proofErr w:type="spellEnd"/>
      <w:r w:rsidRPr="00F34DFC">
        <w:rPr>
          <w:rFonts w:ascii="Times New Roman" w:hAnsi="Times New Roman" w:cs="Times New Roman"/>
          <w:sz w:val="24"/>
          <w:szCs w:val="24"/>
          <w:lang w:val="en-US"/>
        </w:rPr>
        <w:t xml:space="preserve"> </w:t>
      </w:r>
      <w:proofErr w:type="spellStart"/>
      <w:r w:rsidRPr="00F34DFC">
        <w:rPr>
          <w:rFonts w:ascii="Times New Roman" w:hAnsi="Times New Roman" w:cs="Times New Roman"/>
          <w:sz w:val="24"/>
          <w:szCs w:val="24"/>
          <w:lang w:val="en-US"/>
        </w:rPr>
        <w:t>liczbe</w:t>
      </w:r>
      <w:proofErr w:type="spellEnd"/>
      <w:r w:rsidRPr="00F34DFC">
        <w:rPr>
          <w:rFonts w:ascii="Times New Roman" w:hAnsi="Times New Roman" w:cs="Times New Roman"/>
          <w:sz w:val="24"/>
          <w:szCs w:val="24"/>
          <w:lang w:val="en-US"/>
        </w:rPr>
        <w:t xml:space="preserve">: </w:t>
      </w:r>
      <w:r w:rsidRPr="00F34DFC">
        <w:rPr>
          <w:rFonts w:ascii="Times New Roman" w:hAnsi="Times New Roman" w:cs="Times New Roman"/>
          <w:sz w:val="24"/>
          <w:szCs w:val="24"/>
          <w:lang w:val="en-US"/>
        </w:rPr>
        <w:t>('SPLLETCVPDRGREYRGRLAVTTHGSRCLAWSSEQAKALSKDQDFNPAVPLAENFCRNPDGDEEGAWCYVADQPGDFEYCDLNYCEEPVDGDLGDRLGEDPDPDAAIEGRTSEDHFQPFFNEKTFGAGEADCGLRPLFEKKQVQDQTEKELFESYIEGR', '--SS---B-GGGTT--------TTS-----SSSTTHHHHSTTS----SS---TTS-B-TT--TT--EEE-SSSTT-EEE----BSSPPP---STTS------SSSS--SS---SSS---STTTTT-S-GGG-S--TTTTTTT---TTHHHHHHHHT---', [1, 2, 1, 4, 4, 2, 5, 2, 1, 5, 2, 3, 2, 5, 6, 2, 2, 1, 4, 1, 4, 4, 2, 5, 2, 2, 2, 5, 1, 4, 9, 2, 2, 5, 7, 4, 6, 4, 4, 2, 6, 5, 7, 5, 5, 6, 1, 4, 4, 3, 4, 1, 5, 6, 5, 5, 2, 6, 2, 5, 2, 5, 5, 5, 3, 4, 9, 5, 6, 4, 4, 5, 7, 2, 3, 5, 4, 5, 3, 4, 5, 4, 6, 6, 5, 5, 5, 1, 4, 4, 2, 5, 4, 2, 5, 2, 4, 2, 5, 5, 1, 5, 1, 5, 1, 4, 5, 5, 2, 2, 1, 2, 5, 5, 4, 5, 7, 3, 5, 5, 6, 5, 6, 4, 4, 3, 4, 2, 5, 4, 5, 4, 3, 4, 1, 3, 4, 5, 5, 6, 6, 7, 4, 7, 5, 2, 1, 5, 6, 5, 1, 5, 5, 2, 6, 5, 5, 2, 2])</w:t>
      </w:r>
    </w:p>
    <w:p w14:paraId="4AFEB611" w14:textId="5CC0D3A9" w:rsidR="00F34DFC" w:rsidRDefault="00F34DFC" w:rsidP="007F2BCB">
      <w:pPr>
        <w:tabs>
          <w:tab w:val="left" w:pos="567"/>
        </w:tabs>
        <w:spacing w:after="0" w:line="288" w:lineRule="auto"/>
        <w:rPr>
          <w:rFonts w:ascii="Times New Roman" w:hAnsi="Times New Roman" w:cs="Times New Roman"/>
          <w:sz w:val="24"/>
          <w:szCs w:val="24"/>
        </w:rPr>
      </w:pPr>
      <w:r w:rsidRPr="00F34DFC">
        <w:rPr>
          <w:rFonts w:ascii="Times New Roman" w:hAnsi="Times New Roman" w:cs="Times New Roman"/>
          <w:sz w:val="24"/>
          <w:szCs w:val="24"/>
        </w:rPr>
        <w:t>I siec dla danego a</w:t>
      </w:r>
      <w:r>
        <w:rPr>
          <w:rFonts w:ascii="Times New Roman" w:hAnsi="Times New Roman" w:cs="Times New Roman"/>
          <w:sz w:val="24"/>
          <w:szCs w:val="24"/>
        </w:rPr>
        <w:t xml:space="preserve">minokwasu i </w:t>
      </w:r>
      <w:proofErr w:type="spellStart"/>
      <w:r>
        <w:rPr>
          <w:rFonts w:ascii="Times New Roman" w:hAnsi="Times New Roman" w:cs="Times New Roman"/>
          <w:sz w:val="24"/>
          <w:szCs w:val="24"/>
        </w:rPr>
        <w:t>strukury</w:t>
      </w:r>
      <w:proofErr w:type="spellEnd"/>
      <w:r>
        <w:rPr>
          <w:rFonts w:ascii="Times New Roman" w:hAnsi="Times New Roman" w:cs="Times New Roman"/>
          <w:sz w:val="24"/>
          <w:szCs w:val="24"/>
        </w:rPr>
        <w:t xml:space="preserve"> przewiduje liczbę. Możesz narysować jakiś </w:t>
      </w:r>
      <w:proofErr w:type="spellStart"/>
      <w:r>
        <w:rPr>
          <w:rFonts w:ascii="Times New Roman" w:hAnsi="Times New Roman" w:cs="Times New Roman"/>
          <w:sz w:val="24"/>
          <w:szCs w:val="24"/>
        </w:rPr>
        <w:t>schamt</w:t>
      </w:r>
      <w:proofErr w:type="spellEnd"/>
      <w:r>
        <w:rPr>
          <w:rFonts w:ascii="Times New Roman" w:hAnsi="Times New Roman" w:cs="Times New Roman"/>
          <w:sz w:val="24"/>
          <w:szCs w:val="24"/>
        </w:rPr>
        <w:t xml:space="preserve"> na mniejszych danych, takie </w:t>
      </w:r>
      <w:proofErr w:type="spellStart"/>
      <w:r>
        <w:rPr>
          <w:rFonts w:ascii="Times New Roman" w:hAnsi="Times New Roman" w:cs="Times New Roman"/>
          <w:sz w:val="24"/>
          <w:szCs w:val="24"/>
        </w:rPr>
        <w:t>dokladnosci</w:t>
      </w:r>
      <w:proofErr w:type="spellEnd"/>
      <w:r>
        <w:rPr>
          <w:rFonts w:ascii="Times New Roman" w:hAnsi="Times New Roman" w:cs="Times New Roman"/>
          <w:sz w:val="24"/>
          <w:szCs w:val="24"/>
        </w:rPr>
        <w:t xml:space="preserve"> się udało </w:t>
      </w:r>
      <w:proofErr w:type="spellStart"/>
      <w:r>
        <w:rPr>
          <w:rFonts w:ascii="Times New Roman" w:hAnsi="Times New Roman" w:cs="Times New Roman"/>
          <w:sz w:val="24"/>
          <w:szCs w:val="24"/>
        </w:rPr>
        <w:t>uzyskac</w:t>
      </w:r>
      <w:proofErr w:type="spellEnd"/>
      <w:r>
        <w:rPr>
          <w:rFonts w:ascii="Times New Roman" w:hAnsi="Times New Roman" w:cs="Times New Roman"/>
          <w:sz w:val="24"/>
          <w:szCs w:val="24"/>
        </w:rPr>
        <w:t xml:space="preserve">: </w:t>
      </w:r>
      <w:r w:rsidRPr="00F34DFC">
        <w:rPr>
          <w:rFonts w:ascii="Times New Roman" w:hAnsi="Times New Roman" w:cs="Times New Roman"/>
          <w:sz w:val="24"/>
          <w:szCs w:val="24"/>
        </w:rPr>
        <w:t>S: 0.75</w:t>
      </w:r>
      <w:r w:rsidRPr="00F34DFC">
        <w:rPr>
          <w:rFonts w:ascii="Times New Roman" w:hAnsi="Times New Roman" w:cs="Times New Roman"/>
          <w:sz w:val="24"/>
          <w:szCs w:val="24"/>
        </w:rPr>
        <w:br/>
        <w:t>P: 0.69</w:t>
      </w:r>
      <w:r w:rsidRPr="00F34DFC">
        <w:rPr>
          <w:rFonts w:ascii="Times New Roman" w:hAnsi="Times New Roman" w:cs="Times New Roman"/>
          <w:sz w:val="24"/>
          <w:szCs w:val="24"/>
        </w:rPr>
        <w:br/>
        <w:t>L: 0.58</w:t>
      </w:r>
      <w:r w:rsidRPr="00F34DFC">
        <w:rPr>
          <w:rFonts w:ascii="Times New Roman" w:hAnsi="Times New Roman" w:cs="Times New Roman"/>
          <w:sz w:val="24"/>
          <w:szCs w:val="24"/>
        </w:rPr>
        <w:br/>
        <w:t>E: 0.70</w:t>
      </w:r>
      <w:r w:rsidRPr="00F34DFC">
        <w:rPr>
          <w:rFonts w:ascii="Times New Roman" w:hAnsi="Times New Roman" w:cs="Times New Roman"/>
          <w:sz w:val="24"/>
          <w:szCs w:val="24"/>
        </w:rPr>
        <w:br/>
        <w:t>T: 0.65</w:t>
      </w:r>
      <w:r w:rsidRPr="00F34DFC">
        <w:rPr>
          <w:rFonts w:ascii="Times New Roman" w:hAnsi="Times New Roman" w:cs="Times New Roman"/>
          <w:sz w:val="24"/>
          <w:szCs w:val="24"/>
        </w:rPr>
        <w:br/>
        <w:t>C: 0.71</w:t>
      </w:r>
      <w:r w:rsidRPr="00F34DFC">
        <w:rPr>
          <w:rFonts w:ascii="Times New Roman" w:hAnsi="Times New Roman" w:cs="Times New Roman"/>
          <w:sz w:val="24"/>
          <w:szCs w:val="24"/>
        </w:rPr>
        <w:br/>
        <w:t>V: 0.59</w:t>
      </w:r>
      <w:r w:rsidRPr="00F34DFC">
        <w:rPr>
          <w:rFonts w:ascii="Times New Roman" w:hAnsi="Times New Roman" w:cs="Times New Roman"/>
          <w:sz w:val="24"/>
          <w:szCs w:val="24"/>
        </w:rPr>
        <w:br/>
        <w:t>D: 0.69</w:t>
      </w:r>
      <w:r w:rsidRPr="00F34DFC">
        <w:rPr>
          <w:rFonts w:ascii="Times New Roman" w:hAnsi="Times New Roman" w:cs="Times New Roman"/>
          <w:sz w:val="24"/>
          <w:szCs w:val="24"/>
        </w:rPr>
        <w:br/>
        <w:t>R: 0.83</w:t>
      </w:r>
      <w:r w:rsidRPr="00F34DFC">
        <w:rPr>
          <w:rFonts w:ascii="Times New Roman" w:hAnsi="Times New Roman" w:cs="Times New Roman"/>
          <w:sz w:val="24"/>
          <w:szCs w:val="24"/>
        </w:rPr>
        <w:br/>
        <w:t>G: 0.70</w:t>
      </w:r>
      <w:r w:rsidRPr="00F34DFC">
        <w:rPr>
          <w:rFonts w:ascii="Times New Roman" w:hAnsi="Times New Roman" w:cs="Times New Roman"/>
          <w:sz w:val="24"/>
          <w:szCs w:val="24"/>
        </w:rPr>
        <w:br/>
        <w:t>Y: 0.67</w:t>
      </w:r>
      <w:r w:rsidRPr="00F34DFC">
        <w:rPr>
          <w:rFonts w:ascii="Times New Roman" w:hAnsi="Times New Roman" w:cs="Times New Roman"/>
          <w:sz w:val="24"/>
          <w:szCs w:val="24"/>
        </w:rPr>
        <w:br/>
        <w:t>A: 0.60</w:t>
      </w:r>
      <w:r w:rsidRPr="00F34DFC">
        <w:rPr>
          <w:rFonts w:ascii="Times New Roman" w:hAnsi="Times New Roman" w:cs="Times New Roman"/>
          <w:sz w:val="24"/>
          <w:szCs w:val="24"/>
        </w:rPr>
        <w:br/>
        <w:t>H: 0.67</w:t>
      </w:r>
      <w:r w:rsidRPr="00F34DFC">
        <w:rPr>
          <w:rFonts w:ascii="Times New Roman" w:hAnsi="Times New Roman" w:cs="Times New Roman"/>
          <w:sz w:val="24"/>
          <w:szCs w:val="24"/>
        </w:rPr>
        <w:br/>
        <w:t>W: 1.00</w:t>
      </w:r>
      <w:r w:rsidRPr="00F34DFC">
        <w:rPr>
          <w:rFonts w:ascii="Times New Roman" w:hAnsi="Times New Roman" w:cs="Times New Roman"/>
          <w:sz w:val="24"/>
          <w:szCs w:val="24"/>
        </w:rPr>
        <w:br/>
        <w:t>Q: 0.88</w:t>
      </w:r>
      <w:r w:rsidRPr="00F34DFC">
        <w:rPr>
          <w:rFonts w:ascii="Times New Roman" w:hAnsi="Times New Roman" w:cs="Times New Roman"/>
          <w:sz w:val="24"/>
          <w:szCs w:val="24"/>
        </w:rPr>
        <w:br/>
        <w:t>K: 0.70</w:t>
      </w:r>
      <w:r w:rsidRPr="00F34DFC">
        <w:rPr>
          <w:rFonts w:ascii="Times New Roman" w:hAnsi="Times New Roman" w:cs="Times New Roman"/>
          <w:sz w:val="24"/>
          <w:szCs w:val="24"/>
        </w:rPr>
        <w:br/>
        <w:t>F: 0.66</w:t>
      </w:r>
      <w:r w:rsidRPr="00F34DFC">
        <w:rPr>
          <w:rFonts w:ascii="Times New Roman" w:hAnsi="Times New Roman" w:cs="Times New Roman"/>
          <w:sz w:val="24"/>
          <w:szCs w:val="24"/>
        </w:rPr>
        <w:br/>
        <w:t>N: 0.62</w:t>
      </w:r>
      <w:r w:rsidRPr="00F34DFC">
        <w:rPr>
          <w:rFonts w:ascii="Times New Roman" w:hAnsi="Times New Roman" w:cs="Times New Roman"/>
          <w:sz w:val="24"/>
          <w:szCs w:val="24"/>
        </w:rPr>
        <w:br/>
        <w:t>I: 0.55</w:t>
      </w:r>
      <w:r w:rsidRPr="00F34DFC">
        <w:rPr>
          <w:rFonts w:ascii="Times New Roman" w:hAnsi="Times New Roman" w:cs="Times New Roman"/>
          <w:sz w:val="24"/>
          <w:szCs w:val="24"/>
        </w:rPr>
        <w:br/>
        <w:t>M: 0.99</w:t>
      </w:r>
    </w:p>
    <w:p w14:paraId="20906ACF" w14:textId="1BD66A67" w:rsidR="00F34DFC" w:rsidRDefault="00F34DFC" w:rsidP="007F2BCB">
      <w:pPr>
        <w:tabs>
          <w:tab w:val="left" w:pos="567"/>
        </w:tabs>
        <w:spacing w:after="0" w:line="288" w:lineRule="auto"/>
        <w:rPr>
          <w:rFonts w:ascii="Times New Roman" w:hAnsi="Times New Roman" w:cs="Times New Roman"/>
          <w:sz w:val="24"/>
          <w:szCs w:val="24"/>
        </w:rPr>
      </w:pPr>
      <w:r>
        <w:rPr>
          <w:rFonts w:ascii="Times New Roman" w:hAnsi="Times New Roman" w:cs="Times New Roman"/>
          <w:sz w:val="24"/>
          <w:szCs w:val="24"/>
        </w:rPr>
        <w:t xml:space="preserve">Tez były liczone dla </w:t>
      </w:r>
      <w:proofErr w:type="spellStart"/>
      <w:r>
        <w:rPr>
          <w:rFonts w:ascii="Times New Roman" w:hAnsi="Times New Roman" w:cs="Times New Roman"/>
          <w:sz w:val="24"/>
          <w:szCs w:val="24"/>
        </w:rPr>
        <w:t>dwojek</w:t>
      </w:r>
      <w:proofErr w:type="spellEnd"/>
      <w:r>
        <w:rPr>
          <w:rFonts w:ascii="Times New Roman" w:hAnsi="Times New Roman" w:cs="Times New Roman"/>
          <w:sz w:val="24"/>
          <w:szCs w:val="24"/>
        </w:rPr>
        <w:t>, np.  dla</w:t>
      </w:r>
    </w:p>
    <w:p w14:paraId="3D90678B" w14:textId="38E5539A" w:rsidR="00CD6E27" w:rsidRPr="00F34DFC" w:rsidRDefault="00F34DFC" w:rsidP="007F2BCB">
      <w:pPr>
        <w:tabs>
          <w:tab w:val="left" w:pos="567"/>
        </w:tabs>
        <w:spacing w:after="0" w:line="288" w:lineRule="auto"/>
        <w:rPr>
          <w:rFonts w:ascii="Times New Roman" w:hAnsi="Times New Roman" w:cs="Times New Roman"/>
          <w:sz w:val="24"/>
          <w:szCs w:val="24"/>
        </w:rPr>
      </w:pPr>
      <w:r w:rsidRPr="00F34DFC">
        <w:rPr>
          <w:rFonts w:ascii="Times New Roman" w:hAnsi="Times New Roman" w:cs="Times New Roman"/>
          <w:sz w:val="24"/>
          <w:szCs w:val="24"/>
        </w:rPr>
        <w:t>('S', '-'): 0.74</w:t>
      </w:r>
      <w:r w:rsidRPr="00F34DFC">
        <w:rPr>
          <w:rFonts w:ascii="Times New Roman" w:hAnsi="Times New Roman" w:cs="Times New Roman"/>
          <w:sz w:val="24"/>
          <w:szCs w:val="24"/>
        </w:rPr>
        <w:br/>
        <w:t>('P', '-'): 0.67</w:t>
      </w:r>
      <w:r w:rsidRPr="00F34DFC">
        <w:rPr>
          <w:rFonts w:ascii="Times New Roman" w:hAnsi="Times New Roman" w:cs="Times New Roman"/>
          <w:sz w:val="24"/>
          <w:szCs w:val="24"/>
        </w:rPr>
        <w:br/>
      </w:r>
    </w:p>
    <w:p w14:paraId="67E11ECE" w14:textId="77777777" w:rsidR="00CD6E27" w:rsidRPr="00F34DFC" w:rsidRDefault="00CD6E27" w:rsidP="007F2BCB">
      <w:pPr>
        <w:tabs>
          <w:tab w:val="left" w:pos="567"/>
        </w:tabs>
        <w:spacing w:after="0" w:line="288" w:lineRule="auto"/>
        <w:rPr>
          <w:rFonts w:ascii="Times New Roman" w:hAnsi="Times New Roman" w:cs="Times New Roman"/>
          <w:sz w:val="24"/>
          <w:szCs w:val="24"/>
        </w:rPr>
      </w:pPr>
    </w:p>
    <w:p w14:paraId="4267AEDC" w14:textId="77777777" w:rsidR="00CD6E27" w:rsidRPr="00F34DFC" w:rsidRDefault="00CD6E27" w:rsidP="007F2BCB">
      <w:pPr>
        <w:tabs>
          <w:tab w:val="left" w:pos="567"/>
        </w:tabs>
        <w:spacing w:after="0" w:line="288" w:lineRule="auto"/>
        <w:rPr>
          <w:rFonts w:ascii="Times New Roman" w:hAnsi="Times New Roman" w:cs="Times New Roman"/>
          <w:sz w:val="24"/>
          <w:szCs w:val="24"/>
        </w:rPr>
      </w:pPr>
    </w:p>
    <w:p w14:paraId="039A2CA5" w14:textId="7721BE55" w:rsidR="00CD6E27" w:rsidRPr="00F34DFC" w:rsidRDefault="00CD6E27" w:rsidP="00CD6E27">
      <w:pPr>
        <w:tabs>
          <w:tab w:val="left" w:pos="567"/>
        </w:tabs>
        <w:spacing w:after="0" w:line="288" w:lineRule="auto"/>
        <w:jc w:val="both"/>
        <w:rPr>
          <w:rFonts w:ascii="Times New Roman" w:hAnsi="Times New Roman" w:cs="Times New Roman"/>
          <w:sz w:val="24"/>
          <w:szCs w:val="24"/>
        </w:rPr>
      </w:pPr>
    </w:p>
    <w:sectPr w:rsidR="00CD6E27" w:rsidRPr="00F34DFC" w:rsidSect="00CF39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w:panose1 w:val="020B0502040204020203"/>
    <w:charset w:val="EE"/>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851"/>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9F"/>
    <w:rsid w:val="00177543"/>
    <w:rsid w:val="0025503A"/>
    <w:rsid w:val="00355D9F"/>
    <w:rsid w:val="004B401A"/>
    <w:rsid w:val="005068FF"/>
    <w:rsid w:val="00574EE3"/>
    <w:rsid w:val="005B11F4"/>
    <w:rsid w:val="006343F9"/>
    <w:rsid w:val="0072638B"/>
    <w:rsid w:val="007501A6"/>
    <w:rsid w:val="007F2BCB"/>
    <w:rsid w:val="007F34EC"/>
    <w:rsid w:val="00AB0ADD"/>
    <w:rsid w:val="00B96C66"/>
    <w:rsid w:val="00C1044E"/>
    <w:rsid w:val="00CD6E27"/>
    <w:rsid w:val="00CF3960"/>
    <w:rsid w:val="00E879CB"/>
    <w:rsid w:val="00EA5D40"/>
    <w:rsid w:val="00ED7350"/>
    <w:rsid w:val="00F34DF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6B8E"/>
  <w15:docId w15:val="{87EAAD56-349F-4378-AC79-18E45F1F5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F3960"/>
  </w:style>
  <w:style w:type="paragraph" w:styleId="Nagwek1">
    <w:name w:val="heading 1"/>
    <w:basedOn w:val="Normalny"/>
    <w:next w:val="Normalny"/>
    <w:link w:val="Nagwek1Znak"/>
    <w:uiPriority w:val="9"/>
    <w:qFormat/>
    <w:rsid w:val="0035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5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55D9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55D9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55D9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55D9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55D9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55D9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55D9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55D9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55D9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55D9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55D9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55D9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55D9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55D9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55D9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55D9F"/>
    <w:rPr>
      <w:rFonts w:eastAsiaTheme="majorEastAsia" w:cstheme="majorBidi"/>
      <w:color w:val="272727" w:themeColor="text1" w:themeTint="D8"/>
    </w:rPr>
  </w:style>
  <w:style w:type="paragraph" w:styleId="Tytu">
    <w:name w:val="Title"/>
    <w:basedOn w:val="Normalny"/>
    <w:next w:val="Normalny"/>
    <w:link w:val="TytuZnak"/>
    <w:uiPriority w:val="10"/>
    <w:qFormat/>
    <w:rsid w:val="0035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55D9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55D9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55D9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55D9F"/>
    <w:pPr>
      <w:spacing w:before="160"/>
      <w:jc w:val="center"/>
    </w:pPr>
    <w:rPr>
      <w:i/>
      <w:iCs/>
      <w:color w:val="404040" w:themeColor="text1" w:themeTint="BF"/>
    </w:rPr>
  </w:style>
  <w:style w:type="character" w:customStyle="1" w:styleId="CytatZnak">
    <w:name w:val="Cytat Znak"/>
    <w:basedOn w:val="Domylnaczcionkaakapitu"/>
    <w:link w:val="Cytat"/>
    <w:uiPriority w:val="29"/>
    <w:rsid w:val="00355D9F"/>
    <w:rPr>
      <w:i/>
      <w:iCs/>
      <w:color w:val="404040" w:themeColor="text1" w:themeTint="BF"/>
    </w:rPr>
  </w:style>
  <w:style w:type="paragraph" w:styleId="Akapitzlist">
    <w:name w:val="List Paragraph"/>
    <w:basedOn w:val="Normalny"/>
    <w:uiPriority w:val="34"/>
    <w:qFormat/>
    <w:rsid w:val="00355D9F"/>
    <w:pPr>
      <w:ind w:left="720"/>
      <w:contextualSpacing/>
    </w:pPr>
  </w:style>
  <w:style w:type="character" w:styleId="Wyrnienieintensywne">
    <w:name w:val="Intense Emphasis"/>
    <w:basedOn w:val="Domylnaczcionkaakapitu"/>
    <w:uiPriority w:val="21"/>
    <w:qFormat/>
    <w:rsid w:val="00355D9F"/>
    <w:rPr>
      <w:i/>
      <w:iCs/>
      <w:color w:val="0F4761" w:themeColor="accent1" w:themeShade="BF"/>
    </w:rPr>
  </w:style>
  <w:style w:type="paragraph" w:styleId="Cytatintensywny">
    <w:name w:val="Intense Quote"/>
    <w:basedOn w:val="Normalny"/>
    <w:next w:val="Normalny"/>
    <w:link w:val="CytatintensywnyZnak"/>
    <w:uiPriority w:val="30"/>
    <w:qFormat/>
    <w:rsid w:val="0035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55D9F"/>
    <w:rPr>
      <w:i/>
      <w:iCs/>
      <w:color w:val="0F4761" w:themeColor="accent1" w:themeShade="BF"/>
    </w:rPr>
  </w:style>
  <w:style w:type="character" w:styleId="Odwoanieintensywne">
    <w:name w:val="Intense Reference"/>
    <w:basedOn w:val="Domylnaczcionkaakapitu"/>
    <w:uiPriority w:val="32"/>
    <w:qFormat/>
    <w:rsid w:val="00355D9F"/>
    <w:rPr>
      <w:b/>
      <w:bCs/>
      <w:smallCaps/>
      <w:color w:val="0F4761" w:themeColor="accent1" w:themeShade="BF"/>
      <w:spacing w:val="5"/>
    </w:rPr>
  </w:style>
  <w:style w:type="paragraph" w:styleId="HTML-wstpniesformatowany">
    <w:name w:val="HTML Preformatted"/>
    <w:basedOn w:val="Normalny"/>
    <w:link w:val="HTML-wstpniesformatowanyZnak"/>
    <w:uiPriority w:val="99"/>
    <w:semiHidden/>
    <w:unhideWhenUsed/>
    <w:rsid w:val="00F34DFC"/>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F34DF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adrian15x.kania@uj.edu.p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080A5-6CFC-476E-9475-0FADFE4C7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674</Words>
  <Characters>4046</Characters>
  <Application>Microsoft Office Word</Application>
  <DocSecurity>0</DocSecurity>
  <Lines>33</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Beatrycze Nowicka</dc:creator>
  <cp:keywords/>
  <dc:description/>
  <cp:lastModifiedBy>Adrian Kania</cp:lastModifiedBy>
  <cp:revision>2</cp:revision>
  <dcterms:created xsi:type="dcterms:W3CDTF">2026-02-17T19:06:00Z</dcterms:created>
  <dcterms:modified xsi:type="dcterms:W3CDTF">2026-02-17T19:06:00Z</dcterms:modified>
</cp:coreProperties>
</file>