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18A" w:rsidRPr="003A6BED" w:rsidRDefault="006B1141" w:rsidP="0072018A">
      <w:pPr>
        <w:pStyle w:val="05FormNumber"/>
      </w:pPr>
      <w:r>
        <w:rPr>
          <w:noProof/>
          <w:lang w:val="en-GB" w:eastAsia="en-GB"/>
        </w:rPr>
        <w:pict>
          <v:rect id="Rectangle 1" o:spid="_x0000_s1026" style="position:absolute;left:0;text-align:left;margin-left:-74.2pt;margin-top:-6pt;width:565.8pt;height:107pt;z-index:-251658752;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" stroked="f" strokeweight=".5pt"/>
        </w:pict>
      </w:r>
      <w:r w:rsidR="0072018A" w:rsidRPr="003A6BED">
        <w:t xml:space="preserve">FORM NO. </w:t>
      </w:r>
      <w:r w:rsidR="0072018A" w:rsidRPr="003A6BED">
        <w:rPr>
          <w:rStyle w:val="06FormNumberforHeader"/>
        </w:rPr>
        <w:t>SH</w:t>
      </w:r>
      <w:r w:rsidR="0072018A">
        <w:rPr>
          <w:rStyle w:val="06FormNumberforHeader"/>
        </w:rPr>
        <w:t>.</w:t>
      </w:r>
      <w:r w:rsidR="0072018A" w:rsidRPr="003A6BED">
        <w:rPr>
          <w:rStyle w:val="06FormNumberforHeader"/>
        </w:rPr>
        <w:t>5</w:t>
      </w:r>
      <w:bookmarkStart w:id="0" w:name="_GoBack"/>
      <w:bookmarkEnd w:id="0"/>
    </w:p>
    <w:p w:rsidR="0072018A" w:rsidRPr="003A6BED" w:rsidRDefault="0072018A" w:rsidP="0072018A">
      <w:pPr>
        <w:widowControl w:val="0"/>
        <w:autoSpaceDE w:val="0"/>
        <w:autoSpaceDN w:val="0"/>
        <w:adjustRightInd w:val="0"/>
        <w:spacing w:before="40" w:after="40"/>
        <w:jc w:val="center"/>
        <w:rPr>
          <w:rFonts w:ascii="Book Antiqua" w:hAnsi="Book Antiqua" w:cs="Verdana"/>
          <w:i w:val="0"/>
          <w:iCs w:val="0"/>
          <w:color w:val="000000"/>
          <w:sz w:val="19"/>
          <w:szCs w:val="19"/>
          <w:lang w:val="en-IN" w:eastAsia="en-IN" w:bidi="hi-IN"/>
        </w:rPr>
      </w:pPr>
      <w:r w:rsidRPr="003A6BED">
        <w:rPr>
          <w:rFonts w:ascii="Book Antiqua" w:hAnsi="Book Antiqua" w:cs="Verdana"/>
          <w:b/>
          <w:bCs/>
          <w:i w:val="0"/>
          <w:iCs w:val="0"/>
          <w:color w:val="231F20"/>
          <w:sz w:val="19"/>
          <w:szCs w:val="19"/>
          <w:lang w:val="en-IN" w:eastAsia="en-IN" w:bidi="hi-IN"/>
        </w:rPr>
        <w:t>Notice for transfer of partly paid securities</w:t>
      </w:r>
    </w:p>
    <w:p w:rsidR="0072018A" w:rsidRPr="003A6BED" w:rsidRDefault="0072018A" w:rsidP="0072018A">
      <w:pPr>
        <w:widowControl w:val="0"/>
        <w:autoSpaceDE w:val="0"/>
        <w:autoSpaceDN w:val="0"/>
        <w:adjustRightInd w:val="0"/>
        <w:spacing w:before="40" w:after="40"/>
        <w:jc w:val="center"/>
        <w:rPr>
          <w:rFonts w:ascii="Book Antiqua" w:hAnsi="Book Antiqua" w:cs="Verdana"/>
          <w:i w:val="0"/>
          <w:iCs w:val="0"/>
          <w:color w:val="000000"/>
          <w:sz w:val="19"/>
          <w:szCs w:val="19"/>
          <w:lang w:val="en-IN" w:eastAsia="en-IN" w:bidi="hi-IN"/>
        </w:rPr>
      </w:pPr>
      <w:r w:rsidRPr="003A6BED">
        <w:rPr>
          <w:rFonts w:ascii="Book Antiqua" w:hAnsi="Book Antiqua" w:cs="Verdana"/>
          <w:b/>
          <w:bCs/>
          <w:color w:val="231F20"/>
          <w:sz w:val="19"/>
          <w:szCs w:val="19"/>
          <w:lang w:val="en-IN" w:eastAsia="en-IN" w:bidi="hi-IN"/>
        </w:rPr>
        <w:t xml:space="preserve">[Pursuant to sub-section (3) of section 56 of the Companies Act, 2013 and sub-rule (3) of rule 11 </w:t>
      </w:r>
      <w:r w:rsidRPr="003A6BED">
        <w:rPr>
          <w:rFonts w:ascii="Book Antiqua" w:hAnsi="Book Antiqua" w:cs="Verdana"/>
          <w:b/>
          <w:bCs/>
          <w:i w:val="0"/>
          <w:iCs w:val="0"/>
          <w:color w:val="231F20"/>
          <w:sz w:val="19"/>
          <w:szCs w:val="19"/>
          <w:lang w:val="en-IN" w:eastAsia="en-IN" w:bidi="hi-IN"/>
        </w:rPr>
        <w:t>the Companies (Share Capital and Debentures) Rules 2014</w:t>
      </w:r>
      <w:r w:rsidRPr="003A6BED">
        <w:rPr>
          <w:rFonts w:ascii="Book Antiqua" w:hAnsi="Book Antiqua" w:cs="Verdana"/>
          <w:b/>
          <w:bCs/>
          <w:color w:val="231F20"/>
          <w:sz w:val="19"/>
          <w:szCs w:val="19"/>
          <w:lang w:val="en-IN" w:eastAsia="en-IN" w:bidi="hi-IN"/>
        </w:rPr>
        <w:t>]</w:t>
      </w:r>
    </w:p>
    <w:p w:rsidR="0072018A" w:rsidRPr="003A6BED" w:rsidRDefault="0072018A" w:rsidP="0072018A">
      <w:pPr>
        <w:widowControl w:val="0"/>
        <w:autoSpaceDE w:val="0"/>
        <w:autoSpaceDN w:val="0"/>
        <w:adjustRightInd w:val="0"/>
        <w:spacing w:before="40" w:after="40"/>
        <w:jc w:val="left"/>
        <w:rPr>
          <w:rFonts w:ascii="Book Antiqua" w:hAnsi="Book Antiqua" w:cs="Verdana"/>
          <w:i w:val="0"/>
          <w:iCs w:val="0"/>
          <w:color w:val="000000"/>
          <w:sz w:val="19"/>
          <w:szCs w:val="19"/>
          <w:lang w:val="en-IN" w:eastAsia="en-IN" w:bidi="hi-IN"/>
        </w:rPr>
      </w:pPr>
      <w:r w:rsidRPr="003A6BED">
        <w:rPr>
          <w:rFonts w:ascii="Book Antiqua" w:hAnsi="Book Antiqua" w:cs="Verdana"/>
          <w:i w:val="0"/>
          <w:iCs w:val="0"/>
          <w:color w:val="231F20"/>
          <w:sz w:val="19"/>
          <w:szCs w:val="19"/>
          <w:lang w:val="en-IN" w:eastAsia="en-IN" w:bidi="hi-IN"/>
        </w:rPr>
        <w:t>To-</w:t>
      </w:r>
    </w:p>
    <w:p w:rsidR="0072018A" w:rsidRPr="003A6BED" w:rsidRDefault="0072018A" w:rsidP="0072018A">
      <w:pPr>
        <w:widowControl w:val="0"/>
        <w:autoSpaceDE w:val="0"/>
        <w:autoSpaceDN w:val="0"/>
        <w:adjustRightInd w:val="0"/>
        <w:spacing w:before="40" w:after="40"/>
        <w:jc w:val="left"/>
        <w:rPr>
          <w:rFonts w:ascii="Book Antiqua" w:hAnsi="Book Antiqua" w:cs="Verdana"/>
          <w:i w:val="0"/>
          <w:iCs w:val="0"/>
          <w:color w:val="000000"/>
          <w:sz w:val="19"/>
          <w:szCs w:val="19"/>
          <w:lang w:val="en-IN" w:eastAsia="en-IN" w:bidi="hi-IN"/>
        </w:rPr>
      </w:pPr>
      <w:r w:rsidRPr="003A6BED">
        <w:rPr>
          <w:rFonts w:ascii="Book Antiqua" w:hAnsi="Book Antiqua" w:cs="Verdana"/>
          <w:i w:val="0"/>
          <w:iCs w:val="0"/>
          <w:color w:val="231F20"/>
          <w:sz w:val="19"/>
          <w:szCs w:val="19"/>
          <w:lang w:val="en-IN" w:eastAsia="en-IN" w:bidi="hi-IN"/>
        </w:rPr>
        <w:t>………………..</w:t>
      </w:r>
    </w:p>
    <w:p w:rsidR="0072018A" w:rsidRPr="003A6BED" w:rsidRDefault="0072018A" w:rsidP="0072018A">
      <w:pPr>
        <w:widowControl w:val="0"/>
        <w:autoSpaceDE w:val="0"/>
        <w:autoSpaceDN w:val="0"/>
        <w:adjustRightInd w:val="0"/>
        <w:spacing w:before="40" w:after="40"/>
        <w:jc w:val="left"/>
        <w:rPr>
          <w:rFonts w:ascii="Book Antiqua" w:hAnsi="Book Antiqua" w:cs="Verdana"/>
          <w:i w:val="0"/>
          <w:iCs w:val="0"/>
          <w:color w:val="000000"/>
          <w:sz w:val="19"/>
          <w:szCs w:val="19"/>
          <w:lang w:val="en-IN" w:eastAsia="en-IN" w:bidi="hi-IN"/>
        </w:rPr>
      </w:pPr>
      <w:r w:rsidRPr="003A6BED">
        <w:rPr>
          <w:rFonts w:ascii="Book Antiqua" w:hAnsi="Book Antiqua" w:cs="Verdana"/>
          <w:i w:val="0"/>
          <w:iCs w:val="0"/>
          <w:color w:val="231F20"/>
          <w:sz w:val="19"/>
          <w:szCs w:val="19"/>
          <w:lang w:val="en-IN" w:eastAsia="en-IN" w:bidi="hi-IN"/>
        </w:rPr>
        <w:t>………………..</w:t>
      </w:r>
    </w:p>
    <w:p w:rsidR="0072018A" w:rsidRPr="003A6BED" w:rsidRDefault="0072018A" w:rsidP="0072018A">
      <w:pPr>
        <w:widowControl w:val="0"/>
        <w:autoSpaceDE w:val="0"/>
        <w:autoSpaceDN w:val="0"/>
        <w:adjustRightInd w:val="0"/>
        <w:spacing w:before="40" w:after="40"/>
        <w:jc w:val="left"/>
        <w:rPr>
          <w:rFonts w:ascii="Book Antiqua" w:hAnsi="Book Antiqua" w:cs="Verdana"/>
          <w:i w:val="0"/>
          <w:iCs w:val="0"/>
          <w:color w:val="000000"/>
          <w:sz w:val="19"/>
          <w:szCs w:val="19"/>
          <w:lang w:val="en-IN" w:eastAsia="en-IN" w:bidi="hi-IN"/>
        </w:rPr>
      </w:pPr>
      <w:r w:rsidRPr="003A6BED">
        <w:rPr>
          <w:rFonts w:ascii="Book Antiqua" w:hAnsi="Book Antiqua" w:cs="Verdana"/>
          <w:i w:val="0"/>
          <w:iCs w:val="0"/>
          <w:color w:val="231F20"/>
          <w:sz w:val="19"/>
          <w:szCs w:val="19"/>
          <w:lang w:val="en-IN" w:eastAsia="en-IN" w:bidi="hi-IN"/>
        </w:rPr>
        <w:t>(Name and address of transferee)</w:t>
      </w:r>
    </w:p>
    <w:p w:rsidR="0072018A" w:rsidRPr="003A6BED" w:rsidRDefault="0072018A" w:rsidP="0072018A">
      <w:pPr>
        <w:widowControl w:val="0"/>
        <w:autoSpaceDE w:val="0"/>
        <w:autoSpaceDN w:val="0"/>
        <w:adjustRightInd w:val="0"/>
        <w:spacing w:before="120" w:after="120"/>
        <w:jc w:val="left"/>
        <w:rPr>
          <w:rFonts w:ascii="Book Antiqua" w:hAnsi="Book Antiqua" w:cs="Verdana"/>
          <w:i w:val="0"/>
          <w:iCs w:val="0"/>
          <w:color w:val="000000"/>
          <w:sz w:val="19"/>
          <w:szCs w:val="19"/>
          <w:lang w:val="en-IN" w:eastAsia="en-IN" w:bidi="hi-IN"/>
        </w:rPr>
      </w:pPr>
      <w:r w:rsidRPr="003A6BED">
        <w:rPr>
          <w:rFonts w:ascii="Book Antiqua" w:hAnsi="Book Antiqua" w:cs="Verdana"/>
          <w:b/>
          <w:bCs/>
          <w:i w:val="0"/>
          <w:iCs w:val="0"/>
          <w:color w:val="231F20"/>
          <w:sz w:val="19"/>
          <w:szCs w:val="19"/>
          <w:lang w:val="en-IN" w:eastAsia="en-IN" w:bidi="hi-IN"/>
        </w:rPr>
        <w:t>Subject: Transfer of partly paid securities</w:t>
      </w:r>
    </w:p>
    <w:p w:rsidR="0072018A" w:rsidRPr="003A6BED" w:rsidRDefault="0072018A" w:rsidP="0072018A">
      <w:pPr>
        <w:widowControl w:val="0"/>
        <w:autoSpaceDE w:val="0"/>
        <w:autoSpaceDN w:val="0"/>
        <w:adjustRightInd w:val="0"/>
        <w:spacing w:before="80" w:after="80"/>
        <w:rPr>
          <w:rFonts w:ascii="Book Antiqua" w:hAnsi="Book Antiqua" w:cs="Verdana"/>
          <w:i w:val="0"/>
          <w:iCs w:val="0"/>
          <w:color w:val="000000"/>
          <w:sz w:val="19"/>
          <w:szCs w:val="19"/>
          <w:lang w:val="en-IN" w:eastAsia="en-IN" w:bidi="hi-IN"/>
        </w:rPr>
      </w:pPr>
      <w:r w:rsidRPr="003A6BED">
        <w:rPr>
          <w:rFonts w:ascii="Book Antiqua" w:hAnsi="Book Antiqua" w:cs="Verdana"/>
          <w:i w:val="0"/>
          <w:iCs w:val="0"/>
          <w:color w:val="231F20"/>
          <w:sz w:val="19"/>
          <w:szCs w:val="19"/>
          <w:lang w:val="en-IN" w:eastAsia="en-IN" w:bidi="hi-IN"/>
        </w:rPr>
        <w:t>Notice is hereby given that an application has been made by the transferor for the transfer of securities of the above named Company whose particulars are given hereunder-</w:t>
      </w:r>
    </w:p>
    <w:p w:rsidR="0072018A" w:rsidRPr="003A6BED" w:rsidRDefault="0072018A" w:rsidP="0072018A">
      <w:pPr>
        <w:widowControl w:val="0"/>
        <w:autoSpaceDE w:val="0"/>
        <w:autoSpaceDN w:val="0"/>
        <w:adjustRightInd w:val="0"/>
        <w:spacing w:before="80" w:after="80"/>
        <w:jc w:val="left"/>
        <w:rPr>
          <w:rFonts w:ascii="Book Antiqua" w:hAnsi="Book Antiqua" w:cs="Verdana"/>
          <w:i w:val="0"/>
          <w:iCs w:val="0"/>
          <w:color w:val="231F20"/>
          <w:sz w:val="19"/>
          <w:szCs w:val="19"/>
          <w:lang w:val="en-IN" w:eastAsia="en-IN" w:bidi="hi-IN"/>
        </w:rPr>
      </w:pPr>
      <w:r w:rsidRPr="003A6BED">
        <w:rPr>
          <w:rFonts w:ascii="Book Antiqua" w:hAnsi="Book Antiqua" w:cs="Verdana"/>
          <w:i w:val="0"/>
          <w:iCs w:val="0"/>
          <w:color w:val="231F20"/>
          <w:sz w:val="19"/>
          <w:szCs w:val="19"/>
          <w:lang w:val="en-IN" w:eastAsia="en-IN" w:bidi="hi-IN"/>
        </w:rPr>
        <w:t xml:space="preserve">Name &amp; Address of the Transferor: </w:t>
      </w:r>
    </w:p>
    <w:p w:rsidR="0072018A" w:rsidRPr="003A6BED" w:rsidRDefault="0072018A" w:rsidP="0072018A">
      <w:pPr>
        <w:widowControl w:val="0"/>
        <w:autoSpaceDE w:val="0"/>
        <w:autoSpaceDN w:val="0"/>
        <w:adjustRightInd w:val="0"/>
        <w:spacing w:before="80" w:after="80"/>
        <w:jc w:val="left"/>
        <w:rPr>
          <w:rFonts w:ascii="Book Antiqua" w:hAnsi="Book Antiqua" w:cs="Verdana"/>
          <w:i w:val="0"/>
          <w:iCs w:val="0"/>
          <w:color w:val="231F20"/>
          <w:sz w:val="19"/>
          <w:szCs w:val="19"/>
          <w:lang w:val="en-IN" w:eastAsia="en-IN" w:bidi="hi-IN"/>
        </w:rPr>
      </w:pPr>
      <w:r w:rsidRPr="003A6BED">
        <w:rPr>
          <w:rFonts w:ascii="Book Antiqua" w:hAnsi="Book Antiqua" w:cs="Verdana"/>
          <w:i w:val="0"/>
          <w:iCs w:val="0"/>
          <w:color w:val="231F20"/>
          <w:sz w:val="19"/>
          <w:szCs w:val="19"/>
          <w:lang w:val="en-IN" w:eastAsia="en-IN" w:bidi="hi-IN"/>
        </w:rPr>
        <w:t xml:space="preserve">Name &amp; Address of the Transferee: </w:t>
      </w:r>
    </w:p>
    <w:p w:rsidR="0072018A" w:rsidRPr="003A6BED" w:rsidRDefault="0072018A" w:rsidP="0072018A">
      <w:pPr>
        <w:widowControl w:val="0"/>
        <w:autoSpaceDE w:val="0"/>
        <w:autoSpaceDN w:val="0"/>
        <w:adjustRightInd w:val="0"/>
        <w:spacing w:before="80" w:after="80"/>
        <w:jc w:val="left"/>
        <w:rPr>
          <w:rFonts w:ascii="Book Antiqua" w:hAnsi="Book Antiqua" w:cs="Verdana"/>
          <w:i w:val="0"/>
          <w:iCs w:val="0"/>
          <w:color w:val="000000"/>
          <w:sz w:val="19"/>
          <w:szCs w:val="19"/>
          <w:lang w:val="en-IN" w:eastAsia="en-IN" w:bidi="hi-IN"/>
        </w:rPr>
      </w:pPr>
      <w:r w:rsidRPr="003A6BED">
        <w:rPr>
          <w:rFonts w:ascii="Book Antiqua" w:hAnsi="Book Antiqua" w:cs="Verdana"/>
          <w:i w:val="0"/>
          <w:iCs w:val="0"/>
          <w:color w:val="231F20"/>
          <w:sz w:val="19"/>
          <w:szCs w:val="19"/>
          <w:lang w:val="en-IN" w:eastAsia="en-IN" w:bidi="hi-IN"/>
        </w:rPr>
        <w:t>Class / Kind of securities:</w:t>
      </w:r>
    </w:p>
    <w:p w:rsidR="0072018A" w:rsidRPr="003A6BED" w:rsidRDefault="0072018A" w:rsidP="0072018A">
      <w:pPr>
        <w:widowControl w:val="0"/>
        <w:autoSpaceDE w:val="0"/>
        <w:autoSpaceDN w:val="0"/>
        <w:adjustRightInd w:val="0"/>
        <w:spacing w:before="80" w:after="80"/>
        <w:jc w:val="left"/>
        <w:rPr>
          <w:rFonts w:ascii="Book Antiqua" w:hAnsi="Book Antiqua" w:cs="Verdana"/>
          <w:i w:val="0"/>
          <w:iCs w:val="0"/>
          <w:color w:val="000000"/>
          <w:sz w:val="19"/>
          <w:szCs w:val="19"/>
          <w:lang w:val="en-IN" w:eastAsia="en-IN" w:bidi="hi-IN"/>
        </w:rPr>
      </w:pPr>
      <w:r w:rsidRPr="003A6BED">
        <w:rPr>
          <w:rFonts w:ascii="Book Antiqua" w:hAnsi="Book Antiqua" w:cs="Verdana"/>
          <w:i w:val="0"/>
          <w:iCs w:val="0"/>
          <w:color w:val="231F20"/>
          <w:sz w:val="19"/>
          <w:szCs w:val="19"/>
          <w:lang w:val="en-IN" w:eastAsia="en-IN" w:bidi="hi-IN"/>
        </w:rPr>
        <w:t>Number of securities:</w:t>
      </w:r>
    </w:p>
    <w:p w:rsidR="0072018A" w:rsidRPr="003A6BED" w:rsidRDefault="0072018A" w:rsidP="0072018A">
      <w:pPr>
        <w:widowControl w:val="0"/>
        <w:autoSpaceDE w:val="0"/>
        <w:autoSpaceDN w:val="0"/>
        <w:adjustRightInd w:val="0"/>
        <w:spacing w:before="80" w:after="80"/>
        <w:jc w:val="left"/>
        <w:rPr>
          <w:rFonts w:ascii="Book Antiqua" w:hAnsi="Book Antiqua" w:cs="Verdana"/>
          <w:i w:val="0"/>
          <w:iCs w:val="0"/>
          <w:color w:val="231F20"/>
          <w:sz w:val="19"/>
          <w:szCs w:val="19"/>
          <w:lang w:val="en-IN" w:eastAsia="en-IN" w:bidi="hi-IN"/>
        </w:rPr>
      </w:pPr>
      <w:r w:rsidRPr="003A6BED">
        <w:rPr>
          <w:rFonts w:ascii="Book Antiqua" w:hAnsi="Book Antiqua" w:cs="Verdana"/>
          <w:i w:val="0"/>
          <w:iCs w:val="0"/>
          <w:color w:val="231F20"/>
          <w:sz w:val="19"/>
          <w:szCs w:val="19"/>
          <w:lang w:val="en-IN" w:eastAsia="en-IN" w:bidi="hi-IN"/>
        </w:rPr>
        <w:t xml:space="preserve">Distinctive numbers of the securities: </w:t>
      </w:r>
    </w:p>
    <w:p w:rsidR="0072018A" w:rsidRPr="003A6BED" w:rsidRDefault="0072018A" w:rsidP="0072018A">
      <w:pPr>
        <w:widowControl w:val="0"/>
        <w:autoSpaceDE w:val="0"/>
        <w:autoSpaceDN w:val="0"/>
        <w:adjustRightInd w:val="0"/>
        <w:spacing w:before="80" w:after="80"/>
        <w:jc w:val="left"/>
        <w:rPr>
          <w:rFonts w:ascii="Book Antiqua" w:hAnsi="Book Antiqua" w:cs="Verdana"/>
          <w:i w:val="0"/>
          <w:iCs w:val="0"/>
          <w:color w:val="000000"/>
          <w:sz w:val="19"/>
          <w:szCs w:val="19"/>
          <w:lang w:val="en-IN" w:eastAsia="en-IN" w:bidi="hi-IN"/>
        </w:rPr>
      </w:pPr>
      <w:r w:rsidRPr="003A6BED">
        <w:rPr>
          <w:rFonts w:ascii="Book Antiqua" w:hAnsi="Book Antiqua" w:cs="Verdana"/>
          <w:i w:val="0"/>
          <w:iCs w:val="0"/>
          <w:color w:val="231F20"/>
          <w:sz w:val="19"/>
          <w:szCs w:val="19"/>
          <w:lang w:val="en-IN" w:eastAsia="en-IN" w:bidi="hi-IN"/>
        </w:rPr>
        <w:t>Securities Certificate Number:</w:t>
      </w:r>
    </w:p>
    <w:p w:rsidR="0072018A" w:rsidRPr="003A6BED" w:rsidRDefault="0072018A" w:rsidP="0072018A">
      <w:pPr>
        <w:widowControl w:val="0"/>
        <w:autoSpaceDE w:val="0"/>
        <w:autoSpaceDN w:val="0"/>
        <w:adjustRightInd w:val="0"/>
        <w:spacing w:before="80" w:after="80"/>
        <w:jc w:val="left"/>
        <w:rPr>
          <w:rFonts w:ascii="Book Antiqua" w:hAnsi="Book Antiqua" w:cs="Verdana"/>
          <w:i w:val="0"/>
          <w:iCs w:val="0"/>
          <w:color w:val="231F20"/>
          <w:sz w:val="19"/>
          <w:szCs w:val="19"/>
          <w:lang w:val="en-IN" w:eastAsia="en-IN" w:bidi="hi-IN"/>
        </w:rPr>
      </w:pPr>
      <w:r w:rsidRPr="003A6BED">
        <w:rPr>
          <w:rFonts w:ascii="Book Antiqua" w:hAnsi="Book Antiqua" w:cs="Verdana"/>
          <w:i w:val="0"/>
          <w:iCs w:val="0"/>
          <w:color w:val="231F20"/>
          <w:sz w:val="19"/>
          <w:szCs w:val="19"/>
          <w:lang w:val="en-IN" w:eastAsia="en-IN" w:bidi="hi-IN"/>
        </w:rPr>
        <w:t xml:space="preserve">Nominal value of each security: </w:t>
      </w:r>
    </w:p>
    <w:p w:rsidR="0072018A" w:rsidRPr="003A6BED" w:rsidRDefault="0072018A" w:rsidP="0072018A">
      <w:pPr>
        <w:widowControl w:val="0"/>
        <w:autoSpaceDE w:val="0"/>
        <w:autoSpaceDN w:val="0"/>
        <w:adjustRightInd w:val="0"/>
        <w:spacing w:before="80" w:after="80"/>
        <w:jc w:val="left"/>
        <w:rPr>
          <w:rFonts w:ascii="Book Antiqua" w:hAnsi="Book Antiqua" w:cs="Verdana"/>
          <w:i w:val="0"/>
          <w:iCs w:val="0"/>
          <w:color w:val="231F20"/>
          <w:sz w:val="19"/>
          <w:szCs w:val="19"/>
          <w:lang w:val="en-IN" w:eastAsia="en-IN" w:bidi="hi-IN"/>
        </w:rPr>
      </w:pPr>
      <w:r w:rsidRPr="003A6BED">
        <w:rPr>
          <w:rFonts w:ascii="Book Antiqua" w:hAnsi="Book Antiqua" w:cs="Verdana"/>
          <w:i w:val="0"/>
          <w:iCs w:val="0"/>
          <w:color w:val="231F20"/>
          <w:sz w:val="19"/>
          <w:szCs w:val="19"/>
          <w:lang w:val="en-IN" w:eastAsia="en-IN" w:bidi="hi-IN"/>
        </w:rPr>
        <w:t xml:space="preserve">Issue price of each security: </w:t>
      </w:r>
    </w:p>
    <w:p w:rsidR="0072018A" w:rsidRPr="003A6BED" w:rsidRDefault="0072018A" w:rsidP="0072018A">
      <w:pPr>
        <w:widowControl w:val="0"/>
        <w:autoSpaceDE w:val="0"/>
        <w:autoSpaceDN w:val="0"/>
        <w:adjustRightInd w:val="0"/>
        <w:spacing w:before="80" w:after="80"/>
        <w:jc w:val="left"/>
        <w:rPr>
          <w:rFonts w:ascii="Book Antiqua" w:hAnsi="Book Antiqua" w:cs="Verdana"/>
          <w:i w:val="0"/>
          <w:iCs w:val="0"/>
          <w:color w:val="231F20"/>
          <w:sz w:val="19"/>
          <w:szCs w:val="19"/>
          <w:lang w:val="en-IN" w:eastAsia="en-IN" w:bidi="hi-IN"/>
        </w:rPr>
      </w:pPr>
      <w:r w:rsidRPr="003A6BED">
        <w:rPr>
          <w:rFonts w:ascii="Book Antiqua" w:hAnsi="Book Antiqua" w:cs="Verdana"/>
          <w:i w:val="0"/>
          <w:iCs w:val="0"/>
          <w:color w:val="231F20"/>
          <w:sz w:val="19"/>
          <w:szCs w:val="19"/>
          <w:lang w:val="en-IN" w:eastAsia="en-IN" w:bidi="hi-IN"/>
        </w:rPr>
        <w:t xml:space="preserve">Amount called on each security: </w:t>
      </w:r>
    </w:p>
    <w:p w:rsidR="0072018A" w:rsidRPr="003A6BED" w:rsidRDefault="0072018A" w:rsidP="0072018A">
      <w:pPr>
        <w:widowControl w:val="0"/>
        <w:autoSpaceDE w:val="0"/>
        <w:autoSpaceDN w:val="0"/>
        <w:adjustRightInd w:val="0"/>
        <w:spacing w:before="80" w:after="80"/>
        <w:jc w:val="left"/>
        <w:rPr>
          <w:rFonts w:ascii="Book Antiqua" w:hAnsi="Book Antiqua" w:cs="Verdana"/>
          <w:i w:val="0"/>
          <w:iCs w:val="0"/>
          <w:color w:val="000000"/>
          <w:sz w:val="19"/>
          <w:szCs w:val="19"/>
          <w:lang w:val="en-IN" w:eastAsia="en-IN" w:bidi="hi-IN"/>
        </w:rPr>
      </w:pPr>
      <w:r w:rsidRPr="003A6BED">
        <w:rPr>
          <w:rFonts w:ascii="Book Antiqua" w:hAnsi="Book Antiqua" w:cs="Verdana"/>
          <w:i w:val="0"/>
          <w:iCs w:val="0"/>
          <w:color w:val="231F20"/>
          <w:sz w:val="19"/>
          <w:szCs w:val="19"/>
          <w:lang w:val="en-IN" w:eastAsia="en-IN" w:bidi="hi-IN"/>
        </w:rPr>
        <w:t>Amount paid on each security</w:t>
      </w:r>
    </w:p>
    <w:p w:rsidR="0072018A" w:rsidRPr="003A6BED" w:rsidRDefault="0072018A" w:rsidP="0072018A">
      <w:pPr>
        <w:widowControl w:val="0"/>
        <w:autoSpaceDE w:val="0"/>
        <w:autoSpaceDN w:val="0"/>
        <w:adjustRightInd w:val="0"/>
        <w:spacing w:before="80" w:after="80"/>
        <w:jc w:val="left"/>
        <w:rPr>
          <w:rFonts w:ascii="Book Antiqua" w:hAnsi="Book Antiqua" w:cs="Verdana"/>
          <w:i w:val="0"/>
          <w:iCs w:val="0"/>
          <w:color w:val="000000"/>
          <w:sz w:val="19"/>
          <w:szCs w:val="19"/>
          <w:lang w:val="en-IN" w:eastAsia="en-IN" w:bidi="hi-IN"/>
        </w:rPr>
      </w:pPr>
      <w:r w:rsidRPr="003A6BED">
        <w:rPr>
          <w:rFonts w:ascii="Book Antiqua" w:hAnsi="Book Antiqua" w:cs="Verdana"/>
          <w:i w:val="0"/>
          <w:iCs w:val="0"/>
          <w:color w:val="231F20"/>
          <w:sz w:val="19"/>
          <w:szCs w:val="19"/>
          <w:lang w:val="en-IN" w:eastAsia="en-IN" w:bidi="hi-IN"/>
        </w:rPr>
        <w:t>Amount called and due on each security:</w:t>
      </w:r>
    </w:p>
    <w:p w:rsidR="0072018A" w:rsidRPr="003A6BED" w:rsidRDefault="0072018A" w:rsidP="0072018A">
      <w:pPr>
        <w:widowControl w:val="0"/>
        <w:autoSpaceDE w:val="0"/>
        <w:autoSpaceDN w:val="0"/>
        <w:adjustRightInd w:val="0"/>
        <w:spacing w:before="80" w:after="80"/>
        <w:jc w:val="left"/>
        <w:rPr>
          <w:rFonts w:ascii="Book Antiqua" w:hAnsi="Book Antiqua" w:cs="Verdana"/>
          <w:i w:val="0"/>
          <w:iCs w:val="0"/>
          <w:color w:val="000000"/>
          <w:sz w:val="19"/>
          <w:szCs w:val="19"/>
          <w:lang w:val="en-IN" w:eastAsia="en-IN" w:bidi="hi-IN"/>
        </w:rPr>
      </w:pPr>
      <w:r w:rsidRPr="003A6BED">
        <w:rPr>
          <w:rFonts w:ascii="Book Antiqua" w:hAnsi="Book Antiqua" w:cs="Verdana"/>
          <w:i w:val="0"/>
          <w:iCs w:val="0"/>
          <w:color w:val="231F20"/>
          <w:sz w:val="19"/>
          <w:szCs w:val="19"/>
          <w:lang w:val="en-IN" w:eastAsia="en-IN" w:bidi="hi-IN"/>
        </w:rPr>
        <w:t>Amount uncalled on each security:</w:t>
      </w:r>
    </w:p>
    <w:p w:rsidR="0072018A" w:rsidRPr="003A6BED" w:rsidRDefault="0072018A" w:rsidP="0072018A">
      <w:pPr>
        <w:widowControl w:val="0"/>
        <w:autoSpaceDE w:val="0"/>
        <w:autoSpaceDN w:val="0"/>
        <w:adjustRightInd w:val="0"/>
        <w:spacing w:before="80" w:after="80"/>
        <w:jc w:val="left"/>
        <w:rPr>
          <w:rFonts w:ascii="Book Antiqua" w:hAnsi="Book Antiqua" w:cs="Verdana"/>
          <w:i w:val="0"/>
          <w:iCs w:val="0"/>
          <w:color w:val="000000"/>
          <w:sz w:val="19"/>
          <w:szCs w:val="19"/>
          <w:lang w:val="en-IN" w:eastAsia="en-IN" w:bidi="hi-IN"/>
        </w:rPr>
      </w:pPr>
      <w:r w:rsidRPr="003A6BED">
        <w:rPr>
          <w:rFonts w:ascii="Book Antiqua" w:hAnsi="Book Antiqua" w:cs="Verdana"/>
          <w:i w:val="0"/>
          <w:iCs w:val="0"/>
          <w:color w:val="231F20"/>
          <w:sz w:val="19"/>
          <w:szCs w:val="19"/>
          <w:lang w:val="en-IN" w:eastAsia="en-IN" w:bidi="hi-IN"/>
        </w:rPr>
        <w:t>Total amount called and due on the total number of securities lodged for transfer:</w:t>
      </w:r>
    </w:p>
    <w:p w:rsidR="0072018A" w:rsidRPr="003A6BED" w:rsidRDefault="0072018A" w:rsidP="0072018A">
      <w:pPr>
        <w:widowControl w:val="0"/>
        <w:autoSpaceDE w:val="0"/>
        <w:autoSpaceDN w:val="0"/>
        <w:adjustRightInd w:val="0"/>
        <w:spacing w:before="80" w:after="80"/>
        <w:jc w:val="left"/>
        <w:rPr>
          <w:rFonts w:ascii="Book Antiqua" w:hAnsi="Book Antiqua" w:cs="Verdana"/>
          <w:i w:val="0"/>
          <w:iCs w:val="0"/>
          <w:color w:val="000000"/>
          <w:sz w:val="19"/>
          <w:szCs w:val="19"/>
          <w:lang w:val="en-IN" w:eastAsia="en-IN" w:bidi="hi-IN"/>
        </w:rPr>
      </w:pPr>
      <w:r w:rsidRPr="003A6BED">
        <w:rPr>
          <w:rFonts w:ascii="Book Antiqua" w:hAnsi="Book Antiqua" w:cs="Verdana"/>
          <w:i w:val="0"/>
          <w:iCs w:val="0"/>
          <w:color w:val="231F20"/>
          <w:sz w:val="19"/>
          <w:szCs w:val="19"/>
          <w:lang w:val="en-IN" w:eastAsia="en-IN" w:bidi="hi-IN"/>
        </w:rPr>
        <w:t>Total amount uncalled on the total number of securities lodged for transfer:</w:t>
      </w:r>
    </w:p>
    <w:p w:rsidR="0072018A" w:rsidRPr="003A6BED" w:rsidRDefault="0072018A" w:rsidP="0072018A">
      <w:pPr>
        <w:widowControl w:val="0"/>
        <w:autoSpaceDE w:val="0"/>
        <w:autoSpaceDN w:val="0"/>
        <w:adjustRightInd w:val="0"/>
        <w:spacing w:before="80" w:after="80"/>
        <w:rPr>
          <w:rFonts w:ascii="Book Antiqua" w:hAnsi="Book Antiqua" w:cs="Verdana"/>
          <w:i w:val="0"/>
          <w:iCs w:val="0"/>
          <w:color w:val="000000"/>
          <w:sz w:val="19"/>
          <w:szCs w:val="19"/>
          <w:lang w:val="en-IN" w:eastAsia="en-IN" w:bidi="hi-IN"/>
        </w:rPr>
      </w:pPr>
      <w:r w:rsidRPr="003A6BED">
        <w:rPr>
          <w:rFonts w:ascii="Book Antiqua" w:hAnsi="Book Antiqua" w:cs="Verdana"/>
          <w:i w:val="0"/>
          <w:iCs w:val="0"/>
          <w:color w:val="231F20"/>
          <w:sz w:val="19"/>
          <w:szCs w:val="19"/>
          <w:lang w:val="en-IN" w:eastAsia="en-IN" w:bidi="hi-IN"/>
        </w:rPr>
        <w:t>As required under sub section (3) of section 56 of the Companies Act, 2013, notice is hereby given by the Company to the transferee on this Day of (month) of (year) that the above mentioned securities are partly paid and the transferee shall be liable to pay the balance amount unpaid on the securities.</w:t>
      </w:r>
    </w:p>
    <w:p w:rsidR="0072018A" w:rsidRPr="003A6BED" w:rsidRDefault="0072018A" w:rsidP="0072018A">
      <w:pPr>
        <w:widowControl w:val="0"/>
        <w:autoSpaceDE w:val="0"/>
        <w:autoSpaceDN w:val="0"/>
        <w:adjustRightInd w:val="0"/>
        <w:spacing w:before="80" w:after="80"/>
        <w:rPr>
          <w:rFonts w:ascii="Book Antiqua" w:hAnsi="Book Antiqua" w:cs="Verdana"/>
          <w:i w:val="0"/>
          <w:iCs w:val="0"/>
          <w:color w:val="000000"/>
          <w:sz w:val="19"/>
          <w:szCs w:val="19"/>
          <w:lang w:val="en-IN" w:eastAsia="en-IN" w:bidi="hi-IN"/>
        </w:rPr>
      </w:pPr>
      <w:r w:rsidRPr="003A6BED">
        <w:rPr>
          <w:rFonts w:ascii="Book Antiqua" w:hAnsi="Book Antiqua" w:cs="Verdana"/>
          <w:i w:val="0"/>
          <w:iCs w:val="0"/>
          <w:color w:val="231F20"/>
          <w:sz w:val="19"/>
          <w:szCs w:val="19"/>
          <w:lang w:val="en-IN" w:eastAsia="en-IN" w:bidi="hi-IN"/>
        </w:rPr>
        <w:t>The transferee is hereby requested to submit his / her objection, if any, within two weeks from the date of receipt of this notice in the absence of which it shall be presumed that he / she has no objection to the transfer and the securities shall be transferred in his / her name without any further correspondence.</w:t>
      </w:r>
    </w:p>
    <w:p w:rsidR="0072018A" w:rsidRPr="003A6BED" w:rsidRDefault="0072018A" w:rsidP="0072018A">
      <w:pPr>
        <w:widowControl w:val="0"/>
        <w:autoSpaceDE w:val="0"/>
        <w:autoSpaceDN w:val="0"/>
        <w:adjustRightInd w:val="0"/>
        <w:spacing w:before="40" w:after="40"/>
        <w:jc w:val="right"/>
        <w:rPr>
          <w:rFonts w:ascii="Book Antiqua" w:hAnsi="Book Antiqua" w:cs="Verdana"/>
          <w:i w:val="0"/>
          <w:iCs w:val="0"/>
          <w:color w:val="000000"/>
          <w:sz w:val="19"/>
          <w:szCs w:val="19"/>
          <w:lang w:val="en-IN" w:eastAsia="en-IN" w:bidi="hi-IN"/>
        </w:rPr>
      </w:pPr>
      <w:r w:rsidRPr="003A6BED">
        <w:rPr>
          <w:rFonts w:ascii="Book Antiqua" w:hAnsi="Book Antiqua" w:cs="Verdana"/>
          <w:i w:val="0"/>
          <w:iCs w:val="0"/>
          <w:color w:val="231F20"/>
          <w:sz w:val="19"/>
          <w:szCs w:val="19"/>
          <w:lang w:val="en-IN" w:eastAsia="en-IN" w:bidi="hi-IN"/>
        </w:rPr>
        <w:t>Signature:</w:t>
      </w:r>
    </w:p>
    <w:sectPr w:rsidR="0072018A" w:rsidRPr="003A6BED" w:rsidSect="0047127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141" w:rsidRDefault="006B1141" w:rsidP="00A75D70">
      <w:r>
        <w:separator/>
      </w:r>
    </w:p>
  </w:endnote>
  <w:endnote w:type="continuationSeparator" w:id="0">
    <w:p w:rsidR="006B1141" w:rsidRDefault="006B1141" w:rsidP="00A75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141" w:rsidRDefault="006B1141" w:rsidP="00A75D70">
      <w:r>
        <w:separator/>
      </w:r>
    </w:p>
  </w:footnote>
  <w:footnote w:type="continuationSeparator" w:id="0">
    <w:p w:rsidR="006B1141" w:rsidRDefault="006B1141" w:rsidP="00A75D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D70" w:rsidRDefault="00A75D70" w:rsidP="00A75D70">
    <w:pPr>
      <w:pStyle w:val="Header"/>
      <w:jc w:val="right"/>
      <w:rPr>
        <w:b/>
        <w:i w:val="0"/>
      </w:rPr>
    </w:pPr>
    <w:r>
      <w:rPr>
        <w:b/>
        <w:i w:val="0"/>
      </w:rPr>
      <w:t>Corporate Law Reporter – the Daily Journal</w:t>
    </w:r>
  </w:p>
  <w:p w:rsidR="00A75D70" w:rsidRDefault="00A75D70" w:rsidP="00A75D70">
    <w:pPr>
      <w:pStyle w:val="Header"/>
      <w:jc w:val="right"/>
      <w:rPr>
        <w:i w:val="0"/>
      </w:rPr>
    </w:pPr>
    <w:hyperlink r:id="rId1" w:history="1">
      <w:r>
        <w:rPr>
          <w:rStyle w:val="Hyperlink"/>
          <w:i w:val="0"/>
        </w:rPr>
        <w:t>www.corporatelawreporter.com</w:t>
      </w:r>
    </w:hyperlink>
  </w:p>
  <w:p w:rsidR="00A75D70" w:rsidRDefault="00A75D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018A"/>
    <w:rsid w:val="0047127A"/>
    <w:rsid w:val="004A13D2"/>
    <w:rsid w:val="00681085"/>
    <w:rsid w:val="006B1141"/>
    <w:rsid w:val="0072018A"/>
    <w:rsid w:val="00A74EE0"/>
    <w:rsid w:val="00A75D70"/>
    <w:rsid w:val="00DB14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31456A4-FCFE-4A47-B158-7EA1F167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18A"/>
    <w:pPr>
      <w:spacing w:after="0" w:line="240" w:lineRule="auto"/>
      <w:jc w:val="both"/>
    </w:pPr>
    <w:rPr>
      <w:rFonts w:ascii="Times New Roman" w:eastAsia="Times New Roman" w:hAnsi="Times New Roman" w:cs="Times New Roman"/>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FormNumber">
    <w:name w:val="05 Form Number"/>
    <w:basedOn w:val="Normal"/>
    <w:qFormat/>
    <w:rsid w:val="0072018A"/>
    <w:pPr>
      <w:widowControl w:val="0"/>
      <w:tabs>
        <w:tab w:val="left" w:pos="4321"/>
      </w:tabs>
      <w:kinsoku w:val="0"/>
      <w:overflowPunct w:val="0"/>
      <w:autoSpaceDE w:val="0"/>
      <w:autoSpaceDN w:val="0"/>
      <w:adjustRightInd w:val="0"/>
      <w:spacing w:before="40" w:after="40"/>
      <w:jc w:val="center"/>
    </w:pPr>
    <w:rPr>
      <w:rFonts w:ascii="Book Antiqua" w:hAnsi="Book Antiqua" w:cs="Verdana"/>
      <w:b/>
      <w:bCs/>
      <w:i w:val="0"/>
      <w:iCs w:val="0"/>
      <w:lang w:val="en-IN" w:eastAsia="en-IN"/>
    </w:rPr>
  </w:style>
  <w:style w:type="character" w:customStyle="1" w:styleId="06FormNumberforHeader">
    <w:name w:val="06 Form Number for Header"/>
    <w:uiPriority w:val="1"/>
    <w:qFormat/>
    <w:rsid w:val="0072018A"/>
  </w:style>
  <w:style w:type="paragraph" w:styleId="Header">
    <w:name w:val="header"/>
    <w:basedOn w:val="Normal"/>
    <w:link w:val="HeaderChar"/>
    <w:uiPriority w:val="99"/>
    <w:unhideWhenUsed/>
    <w:rsid w:val="00A75D70"/>
    <w:pPr>
      <w:tabs>
        <w:tab w:val="center" w:pos="4680"/>
        <w:tab w:val="right" w:pos="9360"/>
      </w:tabs>
    </w:pPr>
  </w:style>
  <w:style w:type="character" w:customStyle="1" w:styleId="HeaderChar">
    <w:name w:val="Header Char"/>
    <w:basedOn w:val="DefaultParagraphFont"/>
    <w:link w:val="Header"/>
    <w:uiPriority w:val="99"/>
    <w:rsid w:val="00A75D70"/>
    <w:rPr>
      <w:rFonts w:ascii="Times New Roman" w:eastAsia="Times New Roman" w:hAnsi="Times New Roman" w:cs="Times New Roman"/>
      <w:i/>
      <w:iCs/>
      <w:sz w:val="20"/>
      <w:szCs w:val="20"/>
      <w:lang w:val="en-US"/>
    </w:rPr>
  </w:style>
  <w:style w:type="paragraph" w:styleId="Footer">
    <w:name w:val="footer"/>
    <w:basedOn w:val="Normal"/>
    <w:link w:val="FooterChar"/>
    <w:uiPriority w:val="99"/>
    <w:unhideWhenUsed/>
    <w:rsid w:val="00A75D70"/>
    <w:pPr>
      <w:tabs>
        <w:tab w:val="center" w:pos="4680"/>
        <w:tab w:val="right" w:pos="9360"/>
      </w:tabs>
    </w:pPr>
  </w:style>
  <w:style w:type="character" w:customStyle="1" w:styleId="FooterChar">
    <w:name w:val="Footer Char"/>
    <w:basedOn w:val="DefaultParagraphFont"/>
    <w:link w:val="Footer"/>
    <w:uiPriority w:val="99"/>
    <w:rsid w:val="00A75D70"/>
    <w:rPr>
      <w:rFonts w:ascii="Times New Roman" w:eastAsia="Times New Roman" w:hAnsi="Times New Roman" w:cs="Times New Roman"/>
      <w:i/>
      <w:iCs/>
      <w:sz w:val="20"/>
      <w:szCs w:val="20"/>
      <w:lang w:val="en-US"/>
    </w:rPr>
  </w:style>
  <w:style w:type="character" w:styleId="Hyperlink">
    <w:name w:val="Hyperlink"/>
    <w:basedOn w:val="DefaultParagraphFont"/>
    <w:uiPriority w:val="99"/>
    <w:semiHidden/>
    <w:unhideWhenUsed/>
    <w:rsid w:val="00A75D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45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http://www.corporatelawrepor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Himani</cp:lastModifiedBy>
  <cp:revision>4</cp:revision>
  <dcterms:created xsi:type="dcterms:W3CDTF">2014-06-04T13:49:00Z</dcterms:created>
  <dcterms:modified xsi:type="dcterms:W3CDTF">2016-08-31T06:40:00Z</dcterms:modified>
</cp:coreProperties>
</file>