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Form No. INC-11A</w:t>
      </w:r>
    </w:p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4953" w:rsidRPr="00A54953" w:rsidRDefault="00A54953" w:rsidP="00A5495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b/>
          <w:sz w:val="24"/>
          <w:szCs w:val="24"/>
        </w:rPr>
        <w:t>Certificate of Incorporation pursuant to conversion of Unlimited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b/>
          <w:sz w:val="24"/>
          <w:szCs w:val="24"/>
        </w:rPr>
        <w:t xml:space="preserve">Liability </w:t>
      </w:r>
      <w:proofErr w:type="gramStart"/>
      <w:r w:rsidRPr="00A54953">
        <w:rPr>
          <w:rFonts w:ascii="Times New Roman" w:hAnsi="Times New Roman" w:cs="Times New Roman"/>
          <w:b/>
          <w:sz w:val="24"/>
          <w:szCs w:val="24"/>
        </w:rPr>
        <w:t>company</w:t>
      </w:r>
      <w:proofErr w:type="gramEnd"/>
      <w:r w:rsidRPr="00A54953">
        <w:rPr>
          <w:rFonts w:ascii="Times New Roman" w:hAnsi="Times New Roman" w:cs="Times New Roman"/>
          <w:b/>
          <w:sz w:val="24"/>
          <w:szCs w:val="24"/>
        </w:rPr>
        <w:t xml:space="preserve"> into Limited Liability Company</w:t>
      </w:r>
    </w:p>
    <w:p w:rsidR="00A54953" w:rsidRPr="00A54953" w:rsidRDefault="00A54953" w:rsidP="00A5495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A54953">
        <w:rPr>
          <w:rFonts w:ascii="Times New Roman" w:hAnsi="Times New Roman" w:cs="Times New Roman"/>
          <w:sz w:val="24"/>
          <w:szCs w:val="24"/>
        </w:rPr>
        <w:t>pursuant</w:t>
      </w:r>
      <w:proofErr w:type="gramEnd"/>
      <w:r w:rsidRPr="00A54953">
        <w:rPr>
          <w:rFonts w:ascii="Times New Roman" w:hAnsi="Times New Roman" w:cs="Times New Roman"/>
          <w:sz w:val="24"/>
          <w:szCs w:val="24"/>
        </w:rPr>
        <w:t xml:space="preserve"> to section 18 of the Companies Act,2013 read with rule 37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sz w:val="24"/>
          <w:szCs w:val="24"/>
        </w:rPr>
        <w:t>Companies (Incorporation) Rules, 2014]</w:t>
      </w:r>
      <w:bookmarkStart w:id="0" w:name="_GoBack"/>
      <w:bookmarkEnd w:id="0"/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I hereby certify that....,</w:t>
      </w:r>
      <w:proofErr w:type="gramStart"/>
      <w:r w:rsidRPr="00A54953">
        <w:rPr>
          <w:rFonts w:ascii="Times New Roman" w:hAnsi="Times New Roman" w:cs="Times New Roman"/>
          <w:sz w:val="24"/>
          <w:szCs w:val="24"/>
        </w:rPr>
        <w:t>..........(</w:t>
      </w:r>
      <w:proofErr w:type="gramEnd"/>
      <w:r w:rsidRPr="00A54953">
        <w:rPr>
          <w:rFonts w:ascii="Times New Roman" w:hAnsi="Times New Roman" w:cs="Times New Roman"/>
          <w:sz w:val="24"/>
          <w:szCs w:val="24"/>
        </w:rPr>
        <w:t>name of the company prior to conversion)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sz w:val="24"/>
          <w:szCs w:val="24"/>
        </w:rPr>
        <w:t>having unlimited liability has been converted into..........(name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sz w:val="24"/>
          <w:szCs w:val="24"/>
        </w:rPr>
        <w:t>company after conversion) company having limited liability with effect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sz w:val="24"/>
          <w:szCs w:val="24"/>
        </w:rPr>
        <w:t>the date of this certificate and the company is limited by shares or limited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953">
        <w:rPr>
          <w:rFonts w:ascii="Times New Roman" w:hAnsi="Times New Roman" w:cs="Times New Roman"/>
          <w:sz w:val="24"/>
          <w:szCs w:val="24"/>
        </w:rPr>
        <w:t>guarantee.</w:t>
      </w:r>
    </w:p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 xml:space="preserve">The CIN of the </w:t>
      </w:r>
      <w:proofErr w:type="spellStart"/>
      <w:r w:rsidRPr="00A54953">
        <w:rPr>
          <w:rFonts w:ascii="Times New Roman" w:hAnsi="Times New Roman" w:cs="Times New Roman"/>
          <w:sz w:val="24"/>
          <w:szCs w:val="24"/>
        </w:rPr>
        <w:t>companv</w:t>
      </w:r>
      <w:proofErr w:type="spellEnd"/>
      <w:r w:rsidRPr="00A54953">
        <w:rPr>
          <w:rFonts w:ascii="Times New Roman" w:hAnsi="Times New Roman" w:cs="Times New Roman"/>
          <w:sz w:val="24"/>
          <w:szCs w:val="24"/>
        </w:rPr>
        <w:t xml:space="preserve"> is...........</w:t>
      </w:r>
    </w:p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Given under my hand at............... this..................... day of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…………………….</w:t>
      </w:r>
      <w:r w:rsidRPr="00A54953">
        <w:rPr>
          <w:rFonts w:ascii="Times New Roman" w:hAnsi="Times New Roman" w:cs="Times New Roman"/>
          <w:sz w:val="24"/>
          <w:szCs w:val="24"/>
        </w:rPr>
        <w:t>two thousand</w:t>
      </w:r>
      <w:r>
        <w:rPr>
          <w:rFonts w:ascii="Times New Roman" w:hAnsi="Times New Roman" w:cs="Times New Roman"/>
          <w:sz w:val="24"/>
          <w:szCs w:val="24"/>
        </w:rPr>
        <w:t>…………..</w:t>
      </w:r>
      <w:r w:rsidRPr="00A54953">
        <w:rPr>
          <w:rFonts w:ascii="Times New Roman" w:hAnsi="Times New Roman" w:cs="Times New Roman"/>
          <w:sz w:val="24"/>
          <w:szCs w:val="24"/>
        </w:rPr>
        <w:t>.</w:t>
      </w: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SEAL</w:t>
      </w:r>
      <w:proofErr w:type="gramStart"/>
      <w:r w:rsidRPr="00A549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.………………..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65C" w:rsidRDefault="00A54953" w:rsidP="00A54953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A54953">
        <w:rPr>
          <w:rFonts w:ascii="Times New Roman" w:hAnsi="Times New Roman" w:cs="Times New Roman"/>
          <w:sz w:val="24"/>
          <w:szCs w:val="24"/>
        </w:rPr>
        <w:t>Registrar of Companies</w:t>
      </w:r>
    </w:p>
    <w:p w:rsidR="00A54953" w:rsidRDefault="00A54953" w:rsidP="00A54953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A54953" w:rsidRPr="00A54953" w:rsidRDefault="00A54953" w:rsidP="00A54953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(State)</w:t>
      </w:r>
    </w:p>
    <w:sectPr w:rsidR="00A54953" w:rsidRPr="00A54953" w:rsidSect="00AE46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0F4" w:rsidRDefault="002D10F4" w:rsidP="0086443F">
      <w:pPr>
        <w:spacing w:after="0" w:line="240" w:lineRule="auto"/>
      </w:pPr>
      <w:r>
        <w:separator/>
      </w:r>
    </w:p>
  </w:endnote>
  <w:endnote w:type="continuationSeparator" w:id="0">
    <w:p w:rsidR="002D10F4" w:rsidRDefault="002D10F4" w:rsidP="0086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0F4" w:rsidRDefault="002D10F4" w:rsidP="0086443F">
      <w:pPr>
        <w:spacing w:after="0" w:line="240" w:lineRule="auto"/>
      </w:pPr>
      <w:r>
        <w:separator/>
      </w:r>
    </w:p>
  </w:footnote>
  <w:footnote w:type="continuationSeparator" w:id="0">
    <w:p w:rsidR="002D10F4" w:rsidRDefault="002D10F4" w:rsidP="00864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43F" w:rsidRPr="001D6DB9" w:rsidRDefault="0086443F" w:rsidP="0086443F">
    <w:pPr>
      <w:pStyle w:val="Header"/>
      <w:jc w:val="right"/>
      <w:rPr>
        <w:b/>
        <w:i/>
      </w:rPr>
    </w:pPr>
    <w:r w:rsidRPr="001D6DB9">
      <w:rPr>
        <w:b/>
      </w:rPr>
      <w:t>Corporate Law Reporter – the Daily Journal</w:t>
    </w:r>
  </w:p>
  <w:p w:rsidR="0086443F" w:rsidRPr="001D6DB9" w:rsidRDefault="0086443F" w:rsidP="0086443F">
    <w:pPr>
      <w:pStyle w:val="Header"/>
      <w:jc w:val="right"/>
      <w:rPr>
        <w:i/>
      </w:rPr>
    </w:pPr>
    <w:hyperlink r:id="rId1" w:history="1">
      <w:r w:rsidRPr="001D6DB9">
        <w:rPr>
          <w:rStyle w:val="Hyperlink"/>
        </w:rPr>
        <w:t>www.corporatelawreporter.com</w:t>
      </w:r>
    </w:hyperlink>
  </w:p>
  <w:p w:rsidR="0086443F" w:rsidRDefault="00864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953"/>
    <w:rsid w:val="000271A5"/>
    <w:rsid w:val="002D10F4"/>
    <w:rsid w:val="004F2501"/>
    <w:rsid w:val="005C640A"/>
    <w:rsid w:val="00633F68"/>
    <w:rsid w:val="00700C7F"/>
    <w:rsid w:val="0086443F"/>
    <w:rsid w:val="00A54953"/>
    <w:rsid w:val="00AE465C"/>
    <w:rsid w:val="00B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3A7CC-8809-4E92-9129-F7B4D133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3F"/>
  </w:style>
  <w:style w:type="paragraph" w:styleId="Footer">
    <w:name w:val="footer"/>
    <w:basedOn w:val="Normal"/>
    <w:link w:val="FooterChar"/>
    <w:uiPriority w:val="99"/>
    <w:unhideWhenUsed/>
    <w:rsid w:val="0086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3F"/>
  </w:style>
  <w:style w:type="character" w:styleId="Hyperlink">
    <w:name w:val="Hyperlink"/>
    <w:basedOn w:val="DefaultParagraphFont"/>
    <w:uiPriority w:val="99"/>
    <w:unhideWhenUsed/>
    <w:rsid w:val="008644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rporatelawrepor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D067E-D58D-40EE-9FAF-83B312D6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Ajmera, eMinds Legal</dc:creator>
  <cp:lastModifiedBy>Himani</cp:lastModifiedBy>
  <cp:revision>2</cp:revision>
  <dcterms:created xsi:type="dcterms:W3CDTF">2016-08-23T07:03:00Z</dcterms:created>
  <dcterms:modified xsi:type="dcterms:W3CDTF">2016-08-31T06:23:00Z</dcterms:modified>
</cp:coreProperties>
</file>