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21CB" w14:textId="21F9B148" w:rsidR="00FE5D1B" w:rsidRPr="00FE5D1B" w:rsidRDefault="00FE5D1B" w:rsidP="00FE5D1B">
      <w:pPr>
        <w:pStyle w:val="Citationintense"/>
        <w:rPr>
          <w:sz w:val="32"/>
          <w:szCs w:val="32"/>
        </w:rPr>
      </w:pPr>
      <w:r w:rsidRPr="00FE5D1B">
        <w:rPr>
          <w:sz w:val="32"/>
          <w:szCs w:val="32"/>
        </w:rPr>
        <w:t>Rapport</w:t>
      </w:r>
      <w:r w:rsidRPr="00FE5D1B">
        <w:rPr>
          <w:sz w:val="32"/>
          <w:szCs w:val="32"/>
        </w:rPr>
        <w:t xml:space="preserve"> d'</w:t>
      </w:r>
      <w:r w:rsidRPr="00FE5D1B">
        <w:rPr>
          <w:sz w:val="32"/>
          <w:szCs w:val="32"/>
        </w:rPr>
        <w:t>expérimentation</w:t>
      </w:r>
    </w:p>
    <w:p w14:paraId="3D148AA8" w14:textId="6F82D77D" w:rsidR="00FE5D1B" w:rsidRDefault="00FE5D1B" w:rsidP="00FE5D1B">
      <w:pPr>
        <w:pStyle w:val="Titre1"/>
      </w:pPr>
      <w:r w:rsidRPr="00290FA3">
        <w:t>Choix</w:t>
      </w:r>
      <w:r w:rsidRPr="00290FA3">
        <w:t xml:space="preserve"> algorithmiques</w:t>
      </w:r>
    </w:p>
    <w:p w14:paraId="0DFCB3BA" w14:textId="77777777" w:rsidR="00FE5D1B" w:rsidRPr="00FE5D1B" w:rsidRDefault="00FE5D1B" w:rsidP="00FE5D1B"/>
    <w:p w14:paraId="3B41F271" w14:textId="52F5372A" w:rsidR="00FE5D1B" w:rsidRPr="00FE5D1B" w:rsidRDefault="00FE5D1B" w:rsidP="00FE5D1B">
      <w:pPr>
        <w:pStyle w:val="Titre3"/>
        <w:rPr>
          <w:sz w:val="28"/>
          <w:szCs w:val="28"/>
        </w:rPr>
      </w:pPr>
      <w:r w:rsidRPr="00FE5D1B">
        <w:rPr>
          <w:rStyle w:val="Titre2Car"/>
        </w:rPr>
        <w:t>MAVEN</w:t>
      </w:r>
      <w:r w:rsidRPr="00FE5D1B">
        <w:rPr>
          <w:sz w:val="28"/>
          <w:szCs w:val="28"/>
        </w:rPr>
        <w:t> :</w:t>
      </w:r>
    </w:p>
    <w:p w14:paraId="11E2629E" w14:textId="77777777" w:rsidR="00FE5D1B" w:rsidRPr="00FE5D1B" w:rsidRDefault="00FE5D1B" w:rsidP="00FE5D1B"/>
    <w:p w14:paraId="6E9F57E1" w14:textId="77777777" w:rsidR="00FE5D1B" w:rsidRDefault="00FE5D1B" w:rsidP="00FE5D1B">
      <w:r>
        <w:t>Le choix d'utiliser Maven dans le cadre de ce projet d'expérimentation s'est avéré crucial pour plusieurs raisons. Tout d'abord, Maven simplifie considérablement la gestion des dépendances en automatisant le processus de téléchargement et d'intégration des bibliothèques externes requises pour le développement. Cette automatisation permet de garantir une cohérence dans l'environnement de développement, assurant que tous les membres de l'équipe travaillent avec les mêmes versions de bibliothèques, réduisant ainsi les erreurs liées aux conflits de dépendances.</w:t>
      </w:r>
    </w:p>
    <w:p w14:paraId="71FB42D4" w14:textId="77777777" w:rsidR="00FE5D1B" w:rsidRDefault="00FE5D1B" w:rsidP="00FE5D1B"/>
    <w:p w14:paraId="4F3FB507" w14:textId="77777777" w:rsidR="00FE5D1B" w:rsidRDefault="00FE5D1B" w:rsidP="00FE5D1B">
      <w:r>
        <w:t>De plus, Maven facilite la structuration du projet en imposant une convention de répertoire standard. Cela contribue à une organisation claire du code source, des ressources et des fichiers de configuration, améliorant ainsi la lisibilité et la maintenabilité du projet. La gestion des cycles de vie de construction avec des phases telles que la compilation, les tests et le package simplifie également le processus de construction du projet.</w:t>
      </w:r>
    </w:p>
    <w:p w14:paraId="5A10AAAD" w14:textId="77777777" w:rsidR="00FE5D1B" w:rsidRDefault="00FE5D1B" w:rsidP="00FE5D1B"/>
    <w:p w14:paraId="4C70A695" w14:textId="77777777" w:rsidR="00FE5D1B" w:rsidRDefault="00FE5D1B" w:rsidP="00FE5D1B">
      <w:r>
        <w:t>L'intégration continue (CI) et le déploiement continu (CD) sont également grandement facilités par l'utilisation de Maven. Les plugins Maven peuvent être configurés pour automatiser les étapes de construction, de test et de déploiement, ce qui favorise une approche de développement agile et favorise la livraison continue de fonctionnalités.</w:t>
      </w:r>
    </w:p>
    <w:p w14:paraId="18B38603" w14:textId="77777777" w:rsidR="00FE5D1B" w:rsidRDefault="00FE5D1B" w:rsidP="00FE5D1B"/>
    <w:p w14:paraId="243808B6" w14:textId="3A28D970" w:rsidR="00FE5D1B" w:rsidRPr="00FE5D1B" w:rsidRDefault="00FE5D1B" w:rsidP="00FE5D1B">
      <w:r>
        <w:t>En résumé, le choix de Maven n'est pas simplement une préférence personnelle, mais une décision stratégique visant à améliorer l'efficacité du processus de développement, à garantir la stabilité du projet et à simplifier la collaboration au sein de l'équipe.</w:t>
      </w:r>
    </w:p>
    <w:p w14:paraId="7D97D166" w14:textId="77777777" w:rsidR="00FE5D1B" w:rsidRPr="00FE5D1B" w:rsidRDefault="00FE5D1B" w:rsidP="00FE5D1B"/>
    <w:sectPr w:rsidR="00FE5D1B" w:rsidRPr="00FE5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DD7"/>
    <w:multiLevelType w:val="multilevel"/>
    <w:tmpl w:val="9A8C65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3F424F"/>
    <w:multiLevelType w:val="multilevel"/>
    <w:tmpl w:val="1A6C036A"/>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02631645">
    <w:abstractNumId w:val="0"/>
  </w:num>
  <w:num w:numId="2" w16cid:durableId="959460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1B"/>
    <w:rsid w:val="00181177"/>
    <w:rsid w:val="00A42E87"/>
    <w:rsid w:val="00B1614D"/>
    <w:rsid w:val="00DA1136"/>
    <w:rsid w:val="00FE5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B68C85"/>
  <w15:chartTrackingRefBased/>
  <w15:docId w15:val="{8B419F7A-11F5-514A-81EB-8867BB7D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5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1177"/>
    <w:pPr>
      <w:keepNext/>
      <w:keepLines/>
      <w:numPr>
        <w:ilvl w:val="1"/>
        <w:numId w:val="2"/>
      </w:numPr>
      <w:spacing w:before="160" w:after="40"/>
      <w:ind w:left="576" w:hanging="576"/>
      <w:outlineLvl w:val="1"/>
    </w:pPr>
    <w:rPr>
      <w:rFonts w:ascii="Arial" w:eastAsiaTheme="majorEastAsia" w:hAnsi="Arial" w:cstheme="majorBidi"/>
      <w:b/>
      <w:sz w:val="28"/>
      <w:szCs w:val="32"/>
    </w:rPr>
  </w:style>
  <w:style w:type="paragraph" w:styleId="Titre3">
    <w:name w:val="heading 3"/>
    <w:basedOn w:val="Normal"/>
    <w:next w:val="Normal"/>
    <w:link w:val="Titre3Car"/>
    <w:uiPriority w:val="9"/>
    <w:unhideWhenUsed/>
    <w:qFormat/>
    <w:rsid w:val="00FE5D1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FE5D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81177"/>
    <w:rPr>
      <w:rFonts w:ascii="Arial" w:eastAsiaTheme="majorEastAsia" w:hAnsi="Arial" w:cstheme="majorBidi"/>
      <w:b/>
      <w:sz w:val="28"/>
      <w:szCs w:val="32"/>
    </w:rPr>
  </w:style>
  <w:style w:type="character" w:customStyle="1" w:styleId="Titre1Car">
    <w:name w:val="Titre 1 Car"/>
    <w:basedOn w:val="Policepardfaut"/>
    <w:link w:val="Titre1"/>
    <w:uiPriority w:val="9"/>
    <w:rsid w:val="00FE5D1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E5D1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FE5D1B"/>
    <w:rPr>
      <w:rFonts w:asciiTheme="majorHAnsi" w:eastAsiaTheme="majorEastAsia" w:hAnsiTheme="majorHAnsi" w:cstheme="majorBidi"/>
      <w:i/>
      <w:iCs/>
      <w:color w:val="2F5496" w:themeColor="accent1" w:themeShade="BF"/>
    </w:rPr>
  </w:style>
  <w:style w:type="paragraph" w:styleId="Citationintense">
    <w:name w:val="Intense Quote"/>
    <w:basedOn w:val="Normal"/>
    <w:next w:val="Normal"/>
    <w:link w:val="CitationintenseCar"/>
    <w:uiPriority w:val="30"/>
    <w:qFormat/>
    <w:rsid w:val="00FE5D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E5D1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1414</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Meraga</dc:creator>
  <cp:keywords/>
  <dc:description/>
  <cp:lastModifiedBy>Adlene Meraga</cp:lastModifiedBy>
  <cp:revision>1</cp:revision>
  <dcterms:created xsi:type="dcterms:W3CDTF">2023-11-01T13:30:00Z</dcterms:created>
  <dcterms:modified xsi:type="dcterms:W3CDTF">2023-11-01T13:35:00Z</dcterms:modified>
</cp:coreProperties>
</file>