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bookmarkStart w:id="0" w:name="_GoBack"/>
      <w:bookmarkEnd w:id="0"/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TWO FACTOR AUTHENTICATION</w:t>
      </w:r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6693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4F351402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FC5135">
              <w:rPr>
                <w:sz w:val="20"/>
                <w:szCs w:val="20"/>
              </w:rPr>
              <w:t>January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31E68CDA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F329B">
              <w:rPr>
                <w:sz w:val="20"/>
                <w:szCs w:val="20"/>
              </w:rPr>
              <w:t>2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Block B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4B425560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15:30p</w:t>
            </w:r>
            <w:r w:rsidR="00FC5135"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71F0548B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FC513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  <w:r w:rsidR="00FC5135">
              <w:rPr>
                <w:sz w:val="20"/>
                <w:szCs w:val="20"/>
              </w:rPr>
              <w:t>am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  <w:gridCol w:w="3009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CHAN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2EEB2A11" w14:textId="287E5C5A" w:rsidR="004F329B" w:rsidRPr="004F329B" w:rsidRDefault="004F329B" w:rsidP="004F329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Come out with different researches done individually</w:t>
      </w:r>
    </w:p>
    <w:p w14:paraId="28189436" w14:textId="1E230796" w:rsidR="00FC5135" w:rsidRDefault="004F329B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Start on proposal – inception phase</w:t>
      </w:r>
    </w:p>
    <w:p w14:paraId="51FA911D" w14:textId="77777777" w:rsidR="00FC5135" w:rsidRDefault="00FC5135" w:rsidP="00FC5135">
      <w:pPr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35" w14:paraId="19B13C8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40811CB3" w14:textId="6DF15AF7" w:rsidR="00E37959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QRCODE to generate ciphertext which when app scanner used on, should decrypt the ciphertext to show the OTP</w:t>
      </w:r>
    </w:p>
    <w:p w14:paraId="3436C5C3" w14:textId="613FB469" w:rsidR="00E37959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 scanner 2FA should be fingerprint or password. Since phone has fingerprint scanner, should we just enable fingerprint unlocking when using app scanner</w:t>
      </w:r>
    </w:p>
    <w:p w14:paraId="63F8FFE7" w14:textId="68041EB9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Fingerprint converts to binary to add into encryption of QRCODE’s ciphertext to prevent easy decryption since QRCODE is universal</w:t>
      </w:r>
    </w:p>
    <w:p w14:paraId="011B9ED0" w14:textId="037C03CA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Every account to have 1 individual secret decryption key to lock and unlock.</w:t>
      </w:r>
    </w:p>
    <w:p w14:paraId="47A9FF99" w14:textId="63C652B5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Features of product – account recovery</w:t>
      </w:r>
      <w:r w:rsidR="00620676">
        <w:rPr>
          <w:sz w:val="20"/>
          <w:szCs w:val="20"/>
        </w:rPr>
        <w:t xml:space="preserve"> </w:t>
      </w:r>
      <w:r>
        <w:rPr>
          <w:sz w:val="20"/>
          <w:szCs w:val="20"/>
        </w:rPr>
        <w:t>(password recovery), secure cryptography algorithm, locking of file/folder</w:t>
      </w:r>
      <w:r w:rsidR="00620676">
        <w:rPr>
          <w:sz w:val="20"/>
          <w:szCs w:val="20"/>
        </w:rPr>
        <w:t xml:space="preserve"> via QRCODE scanning. </w:t>
      </w:r>
    </w:p>
    <w:p w14:paraId="33767DD6" w14:textId="77777777" w:rsidR="00620676" w:rsidRDefault="00620676" w:rsidP="00620676">
      <w:pPr>
        <w:pStyle w:val="ListParagraph"/>
        <w:rPr>
          <w:sz w:val="20"/>
          <w:szCs w:val="20"/>
        </w:rPr>
      </w:pPr>
    </w:p>
    <w:p w14:paraId="344D8F4D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07"/>
        <w:gridCol w:w="3010"/>
        <w:gridCol w:w="2999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28DD08B8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Gantt Chart and Use case diagram</w:t>
            </w:r>
          </w:p>
        </w:tc>
        <w:tc>
          <w:tcPr>
            <w:tcW w:w="3068" w:type="dxa"/>
          </w:tcPr>
          <w:p w14:paraId="40A74F53" w14:textId="00B636A0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6D9B05AE" w14:textId="76D40CAC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4F329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0B6B1C6" w14:textId="7835B357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comparison table</w:t>
            </w:r>
          </w:p>
        </w:tc>
        <w:tc>
          <w:tcPr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BCEB3E5" w14:textId="06531280" w:rsidR="00E37959" w:rsidRDefault="004F329B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  <w:tcBorders>
              <w:top w:val="single" w:sz="4" w:space="0" w:color="4F81BD" w:themeColor="accent1"/>
            </w:tcBorders>
          </w:tcPr>
          <w:p w14:paraId="43D85686" w14:textId="33E4CEF4" w:rsidR="00E37959" w:rsidRDefault="004F329B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31FDDC8B" w14:textId="77777777" w:rsidTr="004F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D29D9FD" w14:textId="2F614C1A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Assessment and Meeting minutes</w:t>
            </w:r>
          </w:p>
        </w:tc>
        <w:tc>
          <w:tcPr>
            <w:tcW w:w="3068" w:type="dxa"/>
            <w:tcBorders>
              <w:top w:val="single" w:sz="4" w:space="0" w:color="4F81BD" w:themeColor="accent1"/>
            </w:tcBorders>
          </w:tcPr>
          <w:p w14:paraId="499CBBAA" w14:textId="0D1086B7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0E1F274B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1"/>
        <w:gridCol w:w="5995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DATE:</w:t>
            </w:r>
          </w:p>
        </w:tc>
        <w:tc>
          <w:tcPr>
            <w:tcW w:w="6136" w:type="dxa"/>
          </w:tcPr>
          <w:p w14:paraId="51164F42" w14:textId="3AE25616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Pr="004F329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17482043" w:rsidR="00E37959" w:rsidRDefault="004F329B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13:00pm 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3CEF6E46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HQ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44851BDB" w:rsidR="00E37959" w:rsidRDefault="007C10B2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with inception phase 1 planning and brainstorm ideas to attack current issues</w:t>
            </w:r>
          </w:p>
        </w:tc>
      </w:tr>
    </w:tbl>
    <w:p w14:paraId="00FB8485" w14:textId="77777777" w:rsidR="0070258F" w:rsidRDefault="0070258F" w:rsidP="00E37959">
      <w:pPr>
        <w:rPr>
          <w:sz w:val="20"/>
          <w:szCs w:val="20"/>
        </w:rPr>
      </w:pPr>
    </w:p>
    <w:p w14:paraId="4C179B56" w14:textId="77777777" w:rsidR="0070258F" w:rsidRDefault="0070258F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AF14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533CEA53" w14:textId="26A65C9B" w:rsidR="004F329B" w:rsidRDefault="004F329B" w:rsidP="004F329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Meeting with supervisor on Monday 29</w:t>
      </w:r>
      <w:r w:rsidRPr="004F329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January 2018 </w:t>
      </w:r>
    </w:p>
    <w:p w14:paraId="573B80AC" w14:textId="76974842" w:rsidR="004F329B" w:rsidRPr="004F329B" w:rsidRDefault="004F329B" w:rsidP="004F329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Location: </w:t>
      </w:r>
      <w:proofErr w:type="spellStart"/>
      <w:r>
        <w:rPr>
          <w:sz w:val="20"/>
          <w:szCs w:val="20"/>
        </w:rPr>
        <w:t>Jurong</w:t>
      </w:r>
      <w:proofErr w:type="spellEnd"/>
      <w:r>
        <w:rPr>
          <w:sz w:val="20"/>
          <w:szCs w:val="20"/>
        </w:rPr>
        <w:t xml:space="preserve"> Point</w:t>
      </w:r>
    </w:p>
    <w:sectPr w:rsidR="004F329B" w:rsidRPr="004F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C0EFB"/>
    <w:multiLevelType w:val="hybridMultilevel"/>
    <w:tmpl w:val="2954F5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0E"/>
    <w:rsid w:val="00022584"/>
    <w:rsid w:val="00045E4E"/>
    <w:rsid w:val="001C485A"/>
    <w:rsid w:val="001F42D2"/>
    <w:rsid w:val="00225703"/>
    <w:rsid w:val="00242FD5"/>
    <w:rsid w:val="002D7775"/>
    <w:rsid w:val="003D1D1D"/>
    <w:rsid w:val="00457549"/>
    <w:rsid w:val="004B22F1"/>
    <w:rsid w:val="004B2FA1"/>
    <w:rsid w:val="004D775C"/>
    <w:rsid w:val="004F329B"/>
    <w:rsid w:val="005512FB"/>
    <w:rsid w:val="00567943"/>
    <w:rsid w:val="00575002"/>
    <w:rsid w:val="0057779B"/>
    <w:rsid w:val="005C7BA6"/>
    <w:rsid w:val="005D30DA"/>
    <w:rsid w:val="0060366F"/>
    <w:rsid w:val="00620676"/>
    <w:rsid w:val="00697C88"/>
    <w:rsid w:val="006C4EAD"/>
    <w:rsid w:val="0070258F"/>
    <w:rsid w:val="00744CAB"/>
    <w:rsid w:val="007A6D0E"/>
    <w:rsid w:val="007C10B2"/>
    <w:rsid w:val="00830181"/>
    <w:rsid w:val="008D19B7"/>
    <w:rsid w:val="0090491A"/>
    <w:rsid w:val="009128B5"/>
    <w:rsid w:val="00934DEC"/>
    <w:rsid w:val="009352E2"/>
    <w:rsid w:val="0095098B"/>
    <w:rsid w:val="00957045"/>
    <w:rsid w:val="00995147"/>
    <w:rsid w:val="009B2DDF"/>
    <w:rsid w:val="009D2F74"/>
    <w:rsid w:val="00A259B5"/>
    <w:rsid w:val="00AD3464"/>
    <w:rsid w:val="00B12ACE"/>
    <w:rsid w:val="00C2780C"/>
    <w:rsid w:val="00C51EC5"/>
    <w:rsid w:val="00C6721D"/>
    <w:rsid w:val="00C7547B"/>
    <w:rsid w:val="00CC5AE5"/>
    <w:rsid w:val="00D01E4B"/>
    <w:rsid w:val="00D67C9F"/>
    <w:rsid w:val="00D724A2"/>
    <w:rsid w:val="00E37959"/>
    <w:rsid w:val="00E578BD"/>
    <w:rsid w:val="00E65B80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E8D27-0EF0-4C50-9D59-7F2716F6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2</cp:revision>
  <dcterms:created xsi:type="dcterms:W3CDTF">2018-01-25T19:25:00Z</dcterms:created>
  <dcterms:modified xsi:type="dcterms:W3CDTF">2018-01-25T19:25:00Z</dcterms:modified>
</cp:coreProperties>
</file>