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2_header2.png" ContentType="image/png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asd</w:t>
      </w:r>
      <w:r w:rsidR="00B45093">
        <w:rPr>
          <w:rFonts w:ascii="Arial Narrow" w:hAnsi="Arial Narrow"/>
          <w:sz w:val="17"/>
          <w:szCs w:val="17"/>
        </w:rPr>
        <w:t xml:space="preserve"> y acuerdo de </w:t>
      </w:r>
      <w:r w:rsidR="00B45093" w:rsidRPr="00A8659B">
        <w:rPr>
          <w:rFonts w:ascii="Arial Narrow" w:hAnsi="Arial Narrow"/>
          <w:sz w:val="17"/>
          <w:szCs w:val="17"/>
          <w:highlight w:val="yellow"/>
        </w:rPr>
        <w:t>Sesión Ordinaria de Asamblea Universitaria</w:t>
      </w:r>
      <w:r w:rsidR="00B45093">
        <w:rPr>
          <w:rFonts w:ascii="Arial Narrow" w:hAnsi="Arial Narrow"/>
          <w:sz w:val="17"/>
          <w:szCs w:val="17"/>
        </w:rPr>
        <w:t xml:space="preserve"> de fecha </w:t>
      </w:r>
      <w:r w:rsidR="00B45093" w:rsidRPr="008838B2">
        <w:rPr>
          <w:rFonts w:ascii="Arial Narrow" w:hAnsi="Arial Narrow"/>
          <w:sz w:val="17"/>
          <w:szCs w:val="17"/>
          <w:highlight w:val="yellow"/>
        </w:rPr>
        <w:t>05.04.2023</w:t>
      </w:r>
      <w:r w:rsidR="00B45093">
        <w:rPr>
          <w:rFonts w:ascii="Arial Narrow" w:hAnsi="Arial Narrow"/>
          <w:sz w:val="17"/>
          <w:szCs w:val="17"/>
        </w:rPr>
        <w:t>, respectivamente; y,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La Universidad Peruana Los Andes, se rige por sus principios y por las disposiciones pertinentes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Constitución Política del Perú, Ley Universitaria N° 30220, Ley General de Educación N° 28044, el Estatuto, Reglamentos y demás normas conexas; asimismo, mediante Resolución del Consejo Directivo N° 025-2020-SUNEDU/CD de fecha 13.02.2020, se otorga la licencia, para ofrecer </w:t>
      </w:r>
      <w:r>
        <w:rPr>
          <w:rFonts w:ascii="Arial Narrow" w:hAnsi="Arial Narrow"/>
          <w:sz w:val="17"/>
          <w:szCs w:val="17"/>
        </w:rPr>
        <w:t>el servicio</w:t>
      </w:r>
      <w:r w:rsidRPr="00916BEB">
        <w:rPr>
          <w:rFonts w:ascii="Arial Narrow" w:hAnsi="Arial Narrow"/>
          <w:sz w:val="17"/>
          <w:szCs w:val="17"/>
        </w:rPr>
        <w:t xml:space="preserve"> educativo superior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Superintendencia Nacional de Educación Superior Universitaria mediante Resolución N° 111-2018-SUNEDU/CD, mediante la cual aprueba el "Reglamento del Proceso de Cese de Actividades de Universidades y Escuelas de Posgrado';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La Dirección de Supervisión de la Superintendencia Nacional de Educación Superior Universitaria mediante Oficio N° 3911-2021-SUNEDU-02-13 de fecha 15.12.2021, remite al señor Rector de la Universidad Pe</w:t>
      </w:r>
      <w:r>
        <w:rPr>
          <w:rFonts w:ascii="Arial Narrow" w:hAnsi="Arial Narrow"/>
          <w:sz w:val="17"/>
          <w:szCs w:val="17"/>
        </w:rPr>
        <w:t>rua</w:t>
      </w:r>
      <w:r w:rsidRPr="00916BEB">
        <w:rPr>
          <w:rFonts w:ascii="Arial Narrow" w:hAnsi="Arial Narrow"/>
          <w:sz w:val="17"/>
          <w:szCs w:val="17"/>
        </w:rPr>
        <w:t xml:space="preserve">na Los Andes, adjuntado el Informe de Resultados N° 0507-2021-SUNEDU02-13, en la cual informa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a Universidad Peruana Los Andes, respecto al cumplimiento de las obligaciones previstas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artículo 6, numeral 7.1 del artículo 7, numeral 8.1 del artículo 8, el articulo 9 y el literal a) del artículo 13 del Reglamento del Proceso de Cese de Actividades de Universidades y Escuelas de Posgrado, aprobado mediante Resolución del Consejo Directivo N° 111-2018- SUNEDU/CD, en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marco del cese voluntario de programas y/o establecimientos, para su tratamiento en lo pertinente;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>Que, e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 señor Rector toma conocimiento de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expedientes y mediante Proveídos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. 1 y 2-2022-R-UPLA de fecha 03.01.2022' respectivamente,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remite a Secretaria General para ser puesto a consideración del Consejo Universitario;</w:t>
      </w:r>
    </w:p>
    <w:p w:rsidR="00B45093" w:rsidRDefault="00B45093" w:rsidP="00B45093">
      <w:pPr>
        <w:jc w:val="both"/>
        <w:rPr>
          <w:rFonts w:ascii="Arial Narrow" w:hAnsi="Arial Narrow"/>
          <w:sz w:val="17"/>
          <w:szCs w:val="17"/>
        </w:rPr>
      </w:pPr>
      <w:r w:rsidRPr="00916BEB">
        <w:rPr>
          <w:rFonts w:ascii="Arial Narrow" w:hAnsi="Arial Narrow"/>
          <w:sz w:val="17"/>
          <w:szCs w:val="17"/>
        </w:rPr>
        <w:t xml:space="preserve">Los Miembros del Consejo Universitario en Sesión Extraordinaria de fecha 06.01.2022, toman conocimiento del expediente y después del debate pertinente acuerdan, dar por conocido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Oficios </w:t>
      </w:r>
      <w:proofErr w:type="spellStart"/>
      <w:r w:rsidRPr="00916BEB">
        <w:rPr>
          <w:rFonts w:ascii="Arial Narrow" w:hAnsi="Arial Narrow"/>
          <w:sz w:val="17"/>
          <w:szCs w:val="17"/>
        </w:rPr>
        <w:t>Nros</w:t>
      </w:r>
      <w:proofErr w:type="spellEnd"/>
      <w:r w:rsidRPr="00916BEB">
        <w:rPr>
          <w:rFonts w:ascii="Arial Narrow" w:hAnsi="Arial Narrow"/>
          <w:sz w:val="17"/>
          <w:szCs w:val="17"/>
        </w:rPr>
        <w:t xml:space="preserve"> 3911 y 3914-2021-SUNEDU-02-13 de fecha 15.12.2021 del Director de la Dirección de Supervisión de la Superintendencia Nacional de Educación Superior Universitaria (SUNEDU), mediante los cuales comunica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resultados de la Supervisión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a Universidad Peruana Los Andes; Por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 xml:space="preserve">os fundamentos expuestos, en atención a </w:t>
      </w:r>
      <w:r>
        <w:rPr>
          <w:rFonts w:ascii="Arial Narrow" w:hAnsi="Arial Narrow"/>
          <w:sz w:val="17"/>
          <w:szCs w:val="17"/>
        </w:rPr>
        <w:t>l</w:t>
      </w:r>
      <w:r w:rsidRPr="00916BEB">
        <w:rPr>
          <w:rFonts w:ascii="Arial Narrow" w:hAnsi="Arial Narrow"/>
          <w:sz w:val="17"/>
          <w:szCs w:val="17"/>
        </w:rPr>
        <w:t>o solicitado y en uso de las atribuciones otorgadas por ley;</w:t>
      </w:r>
    </w:p>
    <w:p w:rsid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SE RESUELVE:</w:t>
      </w:r>
    </w:p>
    <w:p w:rsidR="00115855" w:rsidRPr="00B45093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APROBAR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asd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115855" w:rsidRPr="00B45093" w:rsidRDefault="002422F1" w:rsidP="00F91979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ENCARGAR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a la Dirección General Académica, y demás Instancias Académicas y Administrativas, el cumplimiento de la presente Resolución.</w:t>
      </w:r>
    </w:p>
    <w:p w:rsidR="006D188B" w:rsidRPr="002A1590" w:rsidRDefault="006D188B" w:rsidP="006D188B">
      <w:pPr>
        <w:pStyle w:val="Prrafodelista"/>
        <w:rPr>
          <w:rFonts w:ascii="Arial Narrow" w:hAnsi="Arial Narrow"/>
          <w:sz w:val="2"/>
          <w:szCs w:val="17"/>
        </w:rPr>
      </w:pPr>
      <w:r w:rsidRPr="00B45093">
        <w:rPr>
          <w:rFonts w:ascii="Arial Narrow" w:hAnsi="Arial Narrow"/>
          <w:sz w:val="2"/>
          <w:szCs w:val="17"/>
          <w:highlight w:val="yellow"/>
        </w:rPr>
        <w:t/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03458E" w:rsidRPr="0003458E" w:rsidRDefault="0003458E" w:rsidP="0003458E">
      <w:pPr>
        <w:rPr>
          <w:rFonts w:ascii="Arial Narrow" w:hAnsi="Arial Narrow"/>
          <w:sz w:val="17"/>
          <w:szCs w:val="17"/>
        </w:rPr>
      </w:pPr>
    </w:p>
    <w:p w:rsidR="0003458E" w:rsidRDefault="0003458E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Default="004C1644" w:rsidP="0003458E">
      <w:pPr>
        <w:jc w:val="right"/>
        <w:rPr>
          <w:rFonts w:ascii="Arial Narrow" w:hAnsi="Arial Narrow"/>
          <w:sz w:val="17"/>
          <w:szCs w:val="17"/>
          <w:highlight w:val="yellow"/>
        </w:rPr>
      </w:pPr>
    </w:p>
    <w:p w:rsidR="004C1644" w:rsidRPr="0003458E" w:rsidRDefault="004C1644" w:rsidP="004C1644">
      <w:pPr>
        <w:jc w:val="center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  <w:highlight w:val="yellow"/>
        </w:rPr>
        <w:t/>
        <w:pict>
          <v:shape type="#_x0000_t75" style="width:3cm;height:3cm" stroked="f">
            <v:imagedata r:id="rId16" o:title=""/>
          </v:shape>
        </w:pict>
        <w:t/>
      </w:r>
      <w:bookmarkStart w:id="0" w:name="_GoBack"/>
      <w:bookmarkEnd w:id="0"/>
    </w:p>
    <w:sectPr w:rsidR="004C1644" w:rsidRPr="0003458E" w:rsidSect="00A23F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E51" w:rsidRDefault="007D0E51" w:rsidP="00290AE0">
      <w:pPr>
        <w:spacing w:after="0" w:line="240" w:lineRule="auto"/>
      </w:pPr>
      <w:r>
        <w:separator/>
      </w:r>
    </w:p>
  </w:endnote>
  <w:endnote w:type="continuationSeparator" w:id="0">
    <w:p w:rsidR="007D0E51" w:rsidRDefault="007D0E51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E51" w:rsidRDefault="007D0E51" w:rsidP="00290AE0">
      <w:pPr>
        <w:spacing w:after="0" w:line="240" w:lineRule="auto"/>
      </w:pPr>
      <w:r>
        <w:separator/>
      </w:r>
    </w:p>
  </w:footnote>
  <w:footnote w:type="continuationSeparator" w:id="0">
    <w:p w:rsidR="007D0E51" w:rsidRDefault="007D0E51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60072C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60072C">
      <w:rPr>
        <w:rFonts w:ascii="Arial Narrow" w:hAnsi="Arial Narrow"/>
        <w:b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59D2153" wp14:editId="181445F2">
              <wp:simplePos x="0" y="0"/>
              <wp:positionH relativeFrom="margin">
                <wp:posOffset>4646044</wp:posOffset>
              </wp:positionH>
              <wp:positionV relativeFrom="paragraph">
                <wp:posOffset>55944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072C" w:rsidRPr="0039173C" w:rsidRDefault="0060072C" w:rsidP="0060072C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/>
                            <w:pict>
                              <v:shape type="#_x0000_t75" style="width:3cm;height:1cm" stroked="f">
                                <v:imagedata r:id="rId2" o:title=""/>
                              </v:shape>
                            </w:pict>
                            <w:t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D215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65.85pt;margin-top:4.4pt;width:87.3pt;height:3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F+A&#10;lzDcAAAACAEAAA8AAAAAAAAAAAAAAAAAawQAAGRycy9kb3ducmV2LnhtbFBLBQYAAAAABAAEAPMA&#10;AAB0BQAAAAA=&#10;" filled="f" stroked="f">
              <v:textbox>
                <w:txbxContent>
                  <w:p w:rsidR="0060072C" w:rsidRPr="0039173C" w:rsidRDefault="0060072C" w:rsidP="0060072C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/>
                      <w:pict>
                        <v:shape type="#_x0000_t75" style="width:3cm;height:1cm" stroked="f">
                          <v:imagedata r:id="rId2" o:title=""/>
                        </v:shape>
                      </w:pict>
                      <w:t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AE0"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0AE0"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290AE0">
      <w:rPr>
        <w:rFonts w:ascii="Arial Narrow" w:hAnsi="Arial Narrow"/>
        <w:b/>
        <w:sz w:val="20"/>
      </w:rPr>
      <w:t xml:space="preserve">RESOLUCIÓN </w:t>
    </w:r>
    <w:r w:rsidR="00B45093" w:rsidRPr="00290AE0">
      <w:rPr>
        <w:rFonts w:ascii="Arial Narrow" w:hAnsi="Arial Narrow"/>
        <w:b/>
        <w:sz w:val="20"/>
      </w:rPr>
      <w:t xml:space="preserve">DE </w:t>
    </w:r>
    <w:r w:rsidR="00B45093" w:rsidRPr="00916BEB">
      <w:rPr>
        <w:rFonts w:ascii="Arial Narrow" w:hAnsi="Arial Narrow"/>
        <w:b/>
        <w:sz w:val="20"/>
        <w:highlight w:val="yellow"/>
      </w:rPr>
      <w:t>ASAMBLEA UNIVERSITARIA</w:t>
    </w:r>
    <w:r w:rsidR="00B45093">
      <w:rPr>
        <w:rFonts w:ascii="Arial Narrow" w:hAnsi="Arial Narrow"/>
        <w:b/>
        <w:sz w:val="20"/>
      </w:rPr>
      <w:t xml:space="preserve"> </w:t>
    </w:r>
    <w:proofErr w:type="spellStart"/>
    <w:r w:rsidR="00B45093" w:rsidRPr="00290AE0">
      <w:rPr>
        <w:rFonts w:ascii="Arial Narrow" w:hAnsi="Arial Narrow"/>
        <w:b/>
        <w:sz w:val="20"/>
      </w:rPr>
      <w:t>N°</w:t>
    </w:r>
    <w:proofErr w:type="spellEnd"/>
    <w:r w:rsidR="00B45093" w:rsidRPr="00290AE0">
      <w:rPr>
        <w:rFonts w:ascii="Arial Narrow" w:hAnsi="Arial Narrow"/>
        <w:b/>
        <w:sz w:val="20"/>
      </w:rPr>
      <w:t xml:space="preserve"> </w:t>
    </w:r>
    <w:r w:rsidR="002422F1" w:rsidRPr="00B45093">
      <w:rPr>
        <w:rFonts w:ascii="Arial Narrow" w:hAnsi="Arial Narrow"/>
        <w:b/>
        <w:sz w:val="20"/>
        <w:highlight w:val="yellow"/>
      </w:rPr>
      <w:t>012-2023-AU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2422F1" w:rsidRPr="00B45093">
      <w:rPr>
        <w:rFonts w:ascii="Arial Narrow" w:hAnsi="Arial Narrow"/>
        <w:sz w:val="20"/>
        <w:highlight w:val="yellow"/>
      </w:rPr>
      <w:t>05.04.2023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8F2" w:rsidRDefault="00AE58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810EF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35B84"/>
    <w:rsid w:val="006D188B"/>
    <w:rsid w:val="006E1BBF"/>
    <w:rsid w:val="006F0299"/>
    <w:rsid w:val="00792D38"/>
    <w:rsid w:val="007D0E51"/>
    <w:rsid w:val="00841314"/>
    <w:rsid w:val="008539A6"/>
    <w:rsid w:val="008838B2"/>
    <w:rsid w:val="008A21EA"/>
    <w:rsid w:val="00916BEB"/>
    <w:rsid w:val="00A23F66"/>
    <w:rsid w:val="00A8659B"/>
    <w:rsid w:val="00AE58F2"/>
    <w:rsid w:val="00B07502"/>
    <w:rsid w:val="00B45093"/>
    <w:rsid w:val="00C33316"/>
    <w:rsid w:val="00D20EE8"/>
    <w:rsid w:val="00D31627"/>
    <w:rsid w:val="00D76776"/>
    <w:rsid w:val="00DC0068"/>
    <w:rsid w:val="00DE4CB9"/>
    <w:rsid w:val="00DF3760"/>
    <w:rsid w:val="00F05812"/>
    <w:rsid w:val="00F15B53"/>
    <w:rsid w:val="00F62704"/>
    <w:rsid w:val="00F65295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9C5BD0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_rId2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61768-576A-4A0B-BDF6-CE5DD6ABD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13</cp:revision>
  <dcterms:created xsi:type="dcterms:W3CDTF">2023-04-02T23:36:00Z</dcterms:created>
  <dcterms:modified xsi:type="dcterms:W3CDTF">2023-04-04T18:03:00Z</dcterms:modified>
</cp:coreProperties>
</file>