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6F0299" w:rsidP="00B45093">
      <w:pPr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Pr="006F0299">
        <w:rPr>
          <w:rFonts w:ascii="Arial Narrow" w:hAnsi="Arial Narrow"/>
          <w:sz w:val="17"/>
          <w:szCs w:val="17"/>
          <w:highlight w:val="yellow"/>
        </w:rPr>
        <w:t>visto_resolucion</w:t>
      </w:r>
      <w:proofErr w:type="spellEnd"/>
      <w:r w:rsidRPr="006F0299">
        <w:rPr>
          <w:rFonts w:ascii="Arial Narrow" w:hAnsi="Arial Narrow"/>
          <w:sz w:val="17"/>
          <w:szCs w:val="17"/>
          <w:highlight w:val="yellow"/>
        </w:rPr>
        <w:t>}</w:t>
      </w:r>
      <w:r w:rsidR="00B45093">
        <w:rPr>
          <w:rFonts w:ascii="Arial Narrow" w:hAnsi="Arial Narrow"/>
          <w:sz w:val="17"/>
          <w:szCs w:val="17"/>
        </w:rPr>
        <w:t xml:space="preserve"> </w:t>
      </w:r>
      <w:r w:rsidR="00B45093">
        <w:rPr>
          <w:rFonts w:ascii="Arial Narrow" w:hAnsi="Arial Narrow"/>
          <w:sz w:val="17"/>
          <w:szCs w:val="17"/>
        </w:rPr>
        <w:t xml:space="preserve">y acuerdo de </w:t>
      </w:r>
      <w:r w:rsidR="00B45093" w:rsidRPr="00A8659B">
        <w:rPr>
          <w:rFonts w:ascii="Arial Narrow" w:hAnsi="Arial Narrow"/>
          <w:sz w:val="17"/>
          <w:szCs w:val="17"/>
          <w:highlight w:val="yellow"/>
        </w:rPr>
        <w:t>$</w:t>
      </w:r>
      <w:r w:rsidR="00B45093">
        <w:rPr>
          <w:rFonts w:ascii="Arial Narrow" w:hAnsi="Arial Narrow"/>
          <w:sz w:val="17"/>
          <w:szCs w:val="17"/>
          <w:highlight w:val="yellow"/>
        </w:rPr>
        <w:t>{</w:t>
      </w:r>
      <w:proofErr w:type="spellStart"/>
      <w:r w:rsidR="00B45093" w:rsidRPr="00A8659B">
        <w:rPr>
          <w:rFonts w:ascii="Arial Narrow" w:hAnsi="Arial Narrow"/>
          <w:sz w:val="17"/>
          <w:szCs w:val="17"/>
          <w:highlight w:val="yellow"/>
        </w:rPr>
        <w:t>tipo_resolucion_sesion</w:t>
      </w:r>
      <w:proofErr w:type="spellEnd"/>
      <w:r w:rsidR="00B45093" w:rsidRPr="00A8659B">
        <w:rPr>
          <w:rFonts w:ascii="Arial Narrow" w:hAnsi="Arial Narrow"/>
          <w:sz w:val="17"/>
          <w:szCs w:val="17"/>
          <w:highlight w:val="yellow"/>
        </w:rPr>
        <w:t>}</w:t>
      </w:r>
      <w:r w:rsidR="00B45093">
        <w:rPr>
          <w:rFonts w:ascii="Arial Narrow" w:hAnsi="Arial Narrow"/>
          <w:sz w:val="17"/>
          <w:szCs w:val="17"/>
        </w:rPr>
        <w:t xml:space="preserve"> de fecha </w:t>
      </w:r>
      <w:r w:rsidR="00B45093" w:rsidRPr="008838B2">
        <w:rPr>
          <w:rFonts w:ascii="Arial Narrow" w:hAnsi="Arial Narrow"/>
          <w:sz w:val="17"/>
          <w:szCs w:val="17"/>
          <w:highlight w:val="yellow"/>
        </w:rPr>
        <w:t>${fecha}</w:t>
      </w:r>
      <w:r w:rsidR="00B45093">
        <w:rPr>
          <w:rFonts w:ascii="Arial Narrow" w:hAnsi="Arial Narrow"/>
          <w:sz w:val="17"/>
          <w:szCs w:val="17"/>
        </w:rPr>
        <w:t>, respectivamente; y,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La Universidad Peruana Los Andes</w:t>
      </w:r>
      <w:bookmarkStart w:id="0" w:name="_GoBack"/>
      <w:bookmarkEnd w:id="0"/>
      <w:r w:rsidRPr="00916BEB">
        <w:rPr>
          <w:rFonts w:ascii="Arial Narrow" w:hAnsi="Arial Narrow"/>
          <w:sz w:val="17"/>
          <w:szCs w:val="17"/>
        </w:rPr>
        <w:t xml:space="preserve">, se rige por sus principios y por las disposiciones pertinentes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Constitución Política del Perú, Ley Universitaria N° 30220, Ley General de Educación N° 28044, el Estatuto, Reglamentos y demás normas conexas; asimismo, mediante Resolución del Consejo Directivo N° 025-2020-SUNEDU/CD de fecha 13.02.2020, se otorga la licencia, para ofrecer </w:t>
      </w:r>
      <w:r>
        <w:rPr>
          <w:rFonts w:ascii="Arial Narrow" w:hAnsi="Arial Narrow"/>
          <w:sz w:val="17"/>
          <w:szCs w:val="17"/>
        </w:rPr>
        <w:t>el servicio</w:t>
      </w:r>
      <w:r w:rsidRPr="00916BEB">
        <w:rPr>
          <w:rFonts w:ascii="Arial Narrow" w:hAnsi="Arial Narrow"/>
          <w:sz w:val="17"/>
          <w:szCs w:val="17"/>
        </w:rPr>
        <w:t xml:space="preserve"> educativo superior universitario;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La Superintendencia Nacional de Educación Superior Universitaria mediante Resolución N° 111-2018-SUNEDU/CD, mediante la cual aprueba el "Reglamento del Proceso de Cese de Actividades de Universidades y Escuelas de Posgrado';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La Dirección de Supervisión de la Superintendencia Nacional de Educación Superior Universitaria mediante Oficio N° 3911-2021-SUNEDU-02-13 de fecha 15.12.2021, remite al señor Rector de la Universidad Pe</w:t>
      </w:r>
      <w:r>
        <w:rPr>
          <w:rFonts w:ascii="Arial Narrow" w:hAnsi="Arial Narrow"/>
          <w:sz w:val="17"/>
          <w:szCs w:val="17"/>
        </w:rPr>
        <w:t>rua</w:t>
      </w:r>
      <w:r w:rsidRPr="00916BEB">
        <w:rPr>
          <w:rFonts w:ascii="Arial Narrow" w:hAnsi="Arial Narrow"/>
          <w:sz w:val="17"/>
          <w:szCs w:val="17"/>
        </w:rPr>
        <w:t xml:space="preserve">na Los Andes, adjuntado el Informe de Resultados N° 0507-2021-SUNEDU02-13, en la cual informa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resultados de la supervisión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a Universidad Peruana Los Andes, respecto al cumplimiento de las obligaciones previstas en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artículo 6, numeral 7.1 del artículo 7, numeral 8.1 del artículo 8, el articulo 9 y el literal a) del artículo 13 del Reglamento del Proceso de Cese de Actividades de Universidades y Escuelas de Posgrado, aprobado mediante Resolución del Consejo Directivo N° 111-2018- SUNEDU/CD, en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marco del cese voluntario de programas y/o establecimientos, para su tratamiento en lo pertinente;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Que,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señor Rector toma conocimiento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expedientes y mediante Proveídos </w:t>
      </w:r>
      <w:proofErr w:type="spellStart"/>
      <w:r w:rsidRPr="00916BEB">
        <w:rPr>
          <w:rFonts w:ascii="Arial Narrow" w:hAnsi="Arial Narrow"/>
          <w:sz w:val="17"/>
          <w:szCs w:val="17"/>
        </w:rPr>
        <w:t>Nros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. 1 y 2-2022-R-UPLA de fecha 03.01.2022' respectivamente,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o remite a Secretaria General para ser puesto a consideración del Consejo Universitario;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Los Miembros del Consejo Universitario en Sesión Extraordinaria de fecha 06.01.2022, toman conocimiento del expediente y después del debate pertinente acuerdan, dar por conocido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Oficios </w:t>
      </w:r>
      <w:proofErr w:type="spellStart"/>
      <w:r w:rsidRPr="00916BEB">
        <w:rPr>
          <w:rFonts w:ascii="Arial Narrow" w:hAnsi="Arial Narrow"/>
          <w:sz w:val="17"/>
          <w:szCs w:val="17"/>
        </w:rPr>
        <w:t>Nros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3911 y 3914-2021-SUNEDU-02-13 de fecha 15.12.2021 del Director de la Dirección de Supervisión de la Superintendencia Nacional de Educación Superior Universitaria (SUNEDU), mediante los cuales comunica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resultados de la Supervisión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Universidad Peruana Los Andes; Por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fundamentos expuestos, en atención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o solicitado y en uso de las atribuciones otorgadas por ley;</w:t>
      </w:r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115855" w:rsidRPr="00B45093" w:rsidRDefault="002422F1" w:rsidP="00F91979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$</w:t>
      </w:r>
      <w:r w:rsidR="00841314" w:rsidRPr="00B45093">
        <w:rPr>
          <w:rFonts w:ascii="Arial Narrow" w:hAnsi="Arial Narrow"/>
          <w:b/>
          <w:sz w:val="17"/>
          <w:szCs w:val="17"/>
          <w:highlight w:val="yellow"/>
        </w:rPr>
        <w:t>{asunto}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="00F91979" w:rsidRPr="00B45093">
        <w:rPr>
          <w:rFonts w:ascii="Arial Narrow" w:hAnsi="Arial Narrow"/>
          <w:sz w:val="17"/>
          <w:szCs w:val="17"/>
          <w:highlight w:val="yellow"/>
        </w:rPr>
        <w:t>descripcion_asunto</w:t>
      </w:r>
      <w:proofErr w:type="spellEnd"/>
      <w:r w:rsidR="00F91979" w:rsidRPr="00B45093">
        <w:rPr>
          <w:rFonts w:ascii="Arial Narrow" w:hAnsi="Arial Narrow"/>
          <w:sz w:val="17"/>
          <w:szCs w:val="17"/>
          <w:highlight w:val="yellow"/>
        </w:rPr>
        <w:t>}</w:t>
      </w:r>
    </w:p>
    <w:p w:rsidR="006D188B" w:rsidRPr="002A1590" w:rsidRDefault="006D188B" w:rsidP="006D188B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>${imagen-asunto}</w:t>
      </w:r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r>
        <w:rPr>
          <w:rFonts w:ascii="Arial Narrow" w:hAnsi="Arial Narrow"/>
          <w:b/>
          <w:sz w:val="17"/>
          <w:szCs w:val="17"/>
        </w:rPr>
        <w:t>/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F62704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 w:rsidR="00115855">
        <w:rPr>
          <w:rFonts w:ascii="Arial Narrow" w:hAnsi="Arial Narrow"/>
          <w:b/>
          <w:sz w:val="17"/>
          <w:szCs w:val="17"/>
        </w:rPr>
        <w:t>.</w:t>
      </w: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sectPr w:rsidR="0003458E" w:rsidRPr="0003458E" w:rsidSect="00A23F66">
      <w:headerReference w:type="default" r:id="rId8"/>
      <w:footerReference w:type="default" r:id="rId9"/>
      <w:pgSz w:w="11906" w:h="16838" w:code="9"/>
      <w:pgMar w:top="851" w:right="1418" w:bottom="851" w:left="1701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776" w:rsidRDefault="00D76776" w:rsidP="00290AE0">
      <w:pPr>
        <w:spacing w:after="0" w:line="240" w:lineRule="auto"/>
      </w:pPr>
      <w:r>
        <w:separator/>
      </w:r>
    </w:p>
  </w:endnote>
  <w:endnote w:type="continuationSeparator" w:id="0">
    <w:p w:rsidR="00D76776" w:rsidRDefault="00D76776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Narrow" w:hAnsi="Arial Narrow"/>
        <w:sz w:val="17"/>
        <w:szCs w:val="17"/>
        <w:highlight w:val="yellow"/>
      </w:rPr>
      <w:id w:val="-447312893"/>
      <w:docPartObj>
        <w:docPartGallery w:val="Page Numbers (Bottom of Page)"/>
        <w:docPartUnique/>
      </w:docPartObj>
    </w:sdtPr>
    <w:sdtEndPr>
      <w:rPr>
        <w:sz w:val="16"/>
        <w:highlight w:val="none"/>
      </w:rPr>
    </w:sdtEndPr>
    <w:sdtContent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  <w:highlight w:val="yellow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E5B1" wp14:editId="0366B58F">
                  <wp:simplePos x="0" y="0"/>
                  <wp:positionH relativeFrom="margin">
                    <wp:align>left</wp:align>
                  </wp:positionH>
                  <wp:positionV relativeFrom="paragraph">
                    <wp:posOffset>64948</wp:posOffset>
                  </wp:positionV>
                  <wp:extent cx="1272844" cy="0"/>
                  <wp:effectExtent l="0" t="0" r="0" b="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72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146B3CFB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10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" strokecolor="black [3213]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A23F66" w:rsidP="0003458E">
        <w:pPr>
          <w:pStyle w:val="Piedepgina"/>
          <w:rPr>
            <w:rFonts w:ascii="Arial Narrow" w:hAnsi="Arial Narrow"/>
            <w:sz w:val="14"/>
            <w:szCs w:val="17"/>
          </w:rPr>
        </w:pPr>
        <w:r w:rsidRPr="00A23F66">
          <w:rPr>
            <w:rFonts w:ascii="Arial Narrow" w:hAnsi="Arial Narrow"/>
            <w:sz w:val="14"/>
            <w:szCs w:val="17"/>
            <w:highlight w:val="cyan"/>
            <w:vertAlign w:val="superscript"/>
          </w:rPr>
          <w:t>1</w:t>
        </w:r>
        <w:r w:rsidRPr="00A23F66">
          <w:rPr>
            <w:rFonts w:ascii="Arial Narrow" w:hAnsi="Arial Narrow"/>
            <w:sz w:val="14"/>
            <w:szCs w:val="17"/>
            <w:highlight w:val="cyan"/>
          </w:rPr>
          <w:t xml:space="preserve"> Expediente: 115-R-2023</w:t>
        </w:r>
      </w:p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55093</wp:posOffset>
                  </wp:positionV>
                  <wp:extent cx="5574182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418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7F93E7AC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7pt,4.35pt" to="82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" strokecolor="#a5a5a5 [2092]" strokeweight=".5pt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03458E" w:rsidP="0003458E">
        <w:pPr>
          <w:pStyle w:val="Piedepgina"/>
          <w:jc w:val="right"/>
          <w:rPr>
            <w:rFonts w:ascii="Arial Narrow" w:hAnsi="Arial Narrow"/>
            <w:sz w:val="16"/>
            <w:szCs w:val="17"/>
          </w:rPr>
        </w:pPr>
        <w:r w:rsidRPr="00A23F66">
          <w:rPr>
            <w:rFonts w:ascii="Arial Narrow" w:hAnsi="Arial Narrow"/>
            <w:sz w:val="16"/>
            <w:szCs w:val="17"/>
            <w:highlight w:val="cyan"/>
          </w:rPr>
          <w:t>FGM/LACV/roma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</w:t>
        </w:r>
        <w:r w:rsidR="00A23F66">
          <w:rPr>
            <w:rFonts w:ascii="Arial Narrow" w:hAnsi="Arial Narrow"/>
            <w:sz w:val="16"/>
            <w:szCs w:val="17"/>
          </w:rPr>
          <w:t xml:space="preserve">               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    Página </w:t>
        </w:r>
        <w:r w:rsidRPr="00A23F66">
          <w:rPr>
            <w:rFonts w:ascii="Arial Narrow" w:hAnsi="Arial Narrow"/>
            <w:sz w:val="16"/>
            <w:szCs w:val="17"/>
          </w:rPr>
          <w:fldChar w:fldCharType="begin"/>
        </w:r>
        <w:r w:rsidRPr="00A23F66">
          <w:rPr>
            <w:rFonts w:ascii="Arial Narrow" w:hAnsi="Arial Narrow"/>
            <w:sz w:val="16"/>
            <w:szCs w:val="17"/>
          </w:rPr>
          <w:instrText>PAGE   \* MERGEFORMAT</w:instrText>
        </w:r>
        <w:r w:rsidRPr="00A23F66">
          <w:rPr>
            <w:rFonts w:ascii="Arial Narrow" w:hAnsi="Arial Narrow"/>
            <w:sz w:val="16"/>
            <w:szCs w:val="17"/>
          </w:rPr>
          <w:fldChar w:fldCharType="separate"/>
        </w:r>
        <w:r w:rsidR="00B45093">
          <w:rPr>
            <w:rFonts w:ascii="Arial Narrow" w:hAnsi="Arial Narrow"/>
            <w:noProof/>
            <w:sz w:val="16"/>
            <w:szCs w:val="17"/>
          </w:rPr>
          <w:t>1</w:t>
        </w:r>
        <w:r w:rsidRPr="00A23F66">
          <w:rPr>
            <w:rFonts w:ascii="Arial Narrow" w:hAnsi="Arial Narrow"/>
            <w:sz w:val="16"/>
            <w:szCs w:val="17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776" w:rsidRDefault="00D76776" w:rsidP="00290AE0">
      <w:pPr>
        <w:spacing w:after="0" w:line="240" w:lineRule="auto"/>
      </w:pPr>
      <w:r>
        <w:separator/>
      </w:r>
    </w:p>
  </w:footnote>
  <w:footnote w:type="continuationSeparator" w:id="0">
    <w:p w:rsidR="00D76776" w:rsidRDefault="00D76776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AE0" w:rsidRPr="00115855" w:rsidRDefault="00290AE0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115855">
      <w:rPr>
        <w:noProof/>
        <w:color w:val="007CBC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>Ley de Creación N°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</w:t>
    </w:r>
    <w:r w:rsidR="00B45093" w:rsidRPr="00290AE0">
      <w:rPr>
        <w:rFonts w:ascii="Arial Narrow" w:hAnsi="Arial Narrow"/>
        <w:b/>
        <w:sz w:val="20"/>
      </w:rPr>
      <w:t xml:space="preserve">DE </w:t>
    </w:r>
    <w:r w:rsidR="00B45093" w:rsidRPr="00916BEB">
      <w:rPr>
        <w:rFonts w:ascii="Arial Narrow" w:hAnsi="Arial Narrow"/>
        <w:b/>
        <w:sz w:val="20"/>
        <w:highlight w:val="yellow"/>
      </w:rPr>
      <w:t>${</w:t>
    </w:r>
    <w:proofErr w:type="spellStart"/>
    <w:r w:rsidR="00B45093" w:rsidRPr="00916BEB">
      <w:rPr>
        <w:rFonts w:ascii="Arial Narrow" w:hAnsi="Arial Narrow"/>
        <w:b/>
        <w:sz w:val="20"/>
        <w:highlight w:val="yellow"/>
      </w:rPr>
      <w:t>tipo_resolucion</w:t>
    </w:r>
    <w:proofErr w:type="spellEnd"/>
    <w:r w:rsidR="00B45093" w:rsidRPr="00916BEB">
      <w:rPr>
        <w:rFonts w:ascii="Arial Narrow" w:hAnsi="Arial Narrow"/>
        <w:b/>
        <w:sz w:val="20"/>
        <w:highlight w:val="yellow"/>
      </w:rPr>
      <w:t>}</w:t>
    </w:r>
    <w:r w:rsidR="00B45093">
      <w:rPr>
        <w:rFonts w:ascii="Arial Narrow" w:hAnsi="Arial Narrow"/>
        <w:b/>
        <w:sz w:val="20"/>
      </w:rPr>
      <w:t xml:space="preserve"> </w:t>
    </w:r>
    <w:r w:rsidR="00B45093" w:rsidRPr="00290AE0">
      <w:rPr>
        <w:rFonts w:ascii="Arial Narrow" w:hAnsi="Arial Narrow"/>
        <w:b/>
        <w:sz w:val="20"/>
      </w:rPr>
      <w:t xml:space="preserve">N° </w:t>
    </w:r>
    <w:r w:rsidR="002422F1" w:rsidRPr="00B45093">
      <w:rPr>
        <w:rFonts w:ascii="Arial Narrow" w:hAnsi="Arial Narrow"/>
        <w:b/>
        <w:sz w:val="20"/>
        <w:highlight w:val="yellow"/>
      </w:rPr>
      <w:t>$</w:t>
    </w:r>
    <w:r w:rsidR="00841314" w:rsidRPr="00B45093">
      <w:rPr>
        <w:rFonts w:ascii="Arial Narrow" w:hAnsi="Arial Narrow"/>
        <w:b/>
        <w:sz w:val="20"/>
        <w:highlight w:val="yellow"/>
      </w:rPr>
      <w:t>{</w:t>
    </w:r>
    <w:proofErr w:type="spellStart"/>
    <w:r w:rsidR="00841314" w:rsidRPr="00B45093">
      <w:rPr>
        <w:rFonts w:ascii="Arial Narrow" w:hAnsi="Arial Narrow"/>
        <w:b/>
        <w:sz w:val="20"/>
        <w:highlight w:val="yellow"/>
      </w:rPr>
      <w:t>nombre_resolucion</w:t>
    </w:r>
    <w:proofErr w:type="spellEnd"/>
    <w:r w:rsidR="00841314" w:rsidRPr="00B45093">
      <w:rPr>
        <w:rFonts w:ascii="Arial Narrow" w:hAnsi="Arial Narrow"/>
        <w:b/>
        <w:sz w:val="20"/>
        <w:highlight w:val="yellow"/>
      </w:rPr>
      <w:t>}</w:t>
    </w:r>
  </w:p>
  <w:p w:rsidR="00115855" w:rsidRPr="00115855" w:rsidRDefault="00B45093" w:rsidP="00B45093">
    <w:pPr>
      <w:pStyle w:val="Encabezado"/>
      <w:tabs>
        <w:tab w:val="left" w:pos="2376"/>
        <w:tab w:val="right" w:pos="8787"/>
      </w:tabs>
      <w:spacing w:before="120"/>
      <w:rPr>
        <w:rFonts w:ascii="Arial Narrow" w:hAnsi="Arial Narrow"/>
        <w:sz w:val="20"/>
        <w:highlight w:val="yellow"/>
      </w:rPr>
    </w:pP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 w:rsidR="00290AE0" w:rsidRPr="00290AE0">
      <w:rPr>
        <w:rFonts w:ascii="Arial Narrow" w:hAnsi="Arial Narrow"/>
        <w:sz w:val="20"/>
      </w:rPr>
      <w:t xml:space="preserve">Huancayo, </w:t>
    </w:r>
    <w:r w:rsidR="002422F1" w:rsidRPr="00B45093">
      <w:rPr>
        <w:rFonts w:ascii="Arial Narrow" w:hAnsi="Arial Narrow"/>
        <w:sz w:val="20"/>
        <w:highlight w:val="yellow"/>
      </w:rPr>
      <w:t>$</w:t>
    </w:r>
    <w:r w:rsidR="00841314" w:rsidRPr="00B45093">
      <w:rPr>
        <w:rFonts w:ascii="Arial Narrow" w:hAnsi="Arial Narrow"/>
        <w:sz w:val="20"/>
        <w:highlight w:val="yellow"/>
      </w:rPr>
      <w:t>{fecha}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E0"/>
    <w:rsid w:val="0003458E"/>
    <w:rsid w:val="000F01CB"/>
    <w:rsid w:val="000F52E8"/>
    <w:rsid w:val="00115855"/>
    <w:rsid w:val="002422F1"/>
    <w:rsid w:val="00290AE0"/>
    <w:rsid w:val="002A1590"/>
    <w:rsid w:val="002C5FAD"/>
    <w:rsid w:val="002F3006"/>
    <w:rsid w:val="003152DB"/>
    <w:rsid w:val="003D53E4"/>
    <w:rsid w:val="0040149D"/>
    <w:rsid w:val="00484E42"/>
    <w:rsid w:val="00564621"/>
    <w:rsid w:val="005901C7"/>
    <w:rsid w:val="00635B84"/>
    <w:rsid w:val="006D188B"/>
    <w:rsid w:val="006E1BBF"/>
    <w:rsid w:val="006F0299"/>
    <w:rsid w:val="00841314"/>
    <w:rsid w:val="008539A6"/>
    <w:rsid w:val="008838B2"/>
    <w:rsid w:val="008A21EA"/>
    <w:rsid w:val="00916BEB"/>
    <w:rsid w:val="00A23F66"/>
    <w:rsid w:val="00A8659B"/>
    <w:rsid w:val="00B07502"/>
    <w:rsid w:val="00B45093"/>
    <w:rsid w:val="00C33316"/>
    <w:rsid w:val="00D31627"/>
    <w:rsid w:val="00D76776"/>
    <w:rsid w:val="00DE4CB9"/>
    <w:rsid w:val="00DF3760"/>
    <w:rsid w:val="00F05812"/>
    <w:rsid w:val="00F62704"/>
    <w:rsid w:val="00F65295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18BA6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61406-0E00-49B4-B652-490FCE76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VICTUS</cp:lastModifiedBy>
  <cp:revision>2</cp:revision>
  <dcterms:created xsi:type="dcterms:W3CDTF">2023-04-02T23:36:00Z</dcterms:created>
  <dcterms:modified xsi:type="dcterms:W3CDTF">2023-04-02T23:36:00Z</dcterms:modified>
</cp:coreProperties>
</file>