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CFF" w:rsidRPr="004813C9" w:rsidRDefault="00DA6BD6" w:rsidP="00C5569F">
      <w:pPr>
        <w:jc w:val="both"/>
        <w:rPr>
          <w:rFonts w:ascii="Century Gothic" w:hAnsi="Century Gothic"/>
        </w:rPr>
      </w:pPr>
      <w:r w:rsidRPr="004813C9">
        <w:rPr>
          <w:rFonts w:ascii="Century Gothic" w:hAnsi="Century Gothic"/>
        </w:rPr>
        <w:t>Compiladores Capitulo 1 Resumen</w:t>
      </w:r>
    </w:p>
    <w:p w:rsidR="00DA6BD6" w:rsidRPr="004813C9" w:rsidRDefault="00DA6BD6" w:rsidP="00C5569F">
      <w:pPr>
        <w:jc w:val="both"/>
        <w:rPr>
          <w:rFonts w:ascii="Century Gothic" w:hAnsi="Century Gothic"/>
        </w:rPr>
      </w:pPr>
    </w:p>
    <w:p w:rsidR="00DA6BD6" w:rsidRPr="004813C9" w:rsidRDefault="00DA6BD6" w:rsidP="00C5569F">
      <w:pPr>
        <w:jc w:val="both"/>
        <w:rPr>
          <w:rFonts w:ascii="Century Gothic" w:hAnsi="Century Gothic"/>
        </w:rPr>
      </w:pPr>
      <w:r w:rsidRPr="004813C9">
        <w:rPr>
          <w:rFonts w:ascii="Century Gothic" w:hAnsi="Century Gothic"/>
        </w:rPr>
        <w:t>Para que un programa pueda correrse por una computadora, necesita pasar por un proceso de tratamiento que convierte de un lenguaje (generalmente lenguaje de programación) a otro lenguaje (lenguaje de maquina).</w:t>
      </w:r>
      <w:r w:rsidR="004B5A4F" w:rsidRPr="004813C9">
        <w:rPr>
          <w:rFonts w:ascii="Century Gothic" w:hAnsi="Century Gothic"/>
        </w:rPr>
        <w:t xml:space="preserve">  Una de las principales tareas del compilador es la de reportar cualquier error que se encuentre durante el proceso de traducción.</w:t>
      </w:r>
    </w:p>
    <w:p w:rsidR="004B5A4F" w:rsidRPr="004813C9" w:rsidRDefault="004B5A4F" w:rsidP="00C5569F">
      <w:pPr>
        <w:jc w:val="both"/>
        <w:rPr>
          <w:rFonts w:ascii="Century Gothic" w:hAnsi="Century Gothic"/>
        </w:rPr>
      </w:pPr>
      <w:r w:rsidRPr="004813C9">
        <w:rPr>
          <w:noProof/>
        </w:rPr>
        <w:drawing>
          <wp:anchor distT="0" distB="0" distL="114300" distR="114300" simplePos="0" relativeHeight="251658240" behindDoc="0" locked="0" layoutInCell="1" allowOverlap="1" wp14:anchorId="7E2F4AA5">
            <wp:simplePos x="0" y="0"/>
            <wp:positionH relativeFrom="column">
              <wp:posOffset>3881175</wp:posOffset>
            </wp:positionH>
            <wp:positionV relativeFrom="paragraph">
              <wp:posOffset>563880</wp:posOffset>
            </wp:positionV>
            <wp:extent cx="2019300" cy="16783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19300" cy="1678305"/>
                    </a:xfrm>
                    <a:prstGeom prst="rect">
                      <a:avLst/>
                    </a:prstGeom>
                  </pic:spPr>
                </pic:pic>
              </a:graphicData>
            </a:graphic>
            <wp14:sizeRelH relativeFrom="page">
              <wp14:pctWidth>0</wp14:pctWidth>
            </wp14:sizeRelH>
            <wp14:sizeRelV relativeFrom="page">
              <wp14:pctHeight>0</wp14:pctHeight>
            </wp14:sizeRelV>
          </wp:anchor>
        </w:drawing>
      </w:r>
      <w:r w:rsidRPr="004813C9">
        <w:rPr>
          <w:rFonts w:ascii="Century Gothic" w:hAnsi="Century Gothic"/>
        </w:rPr>
        <w:t xml:space="preserve">Un interpretador es un tipo de procesador de lenguaje. Un programa en lenguaje maquina previamente compilado es mucho más rápido que un interpretador a la hora de mapear resultados. Pero el interpretador es mejor a la hora de dar </w:t>
      </w:r>
      <w:r w:rsidR="00B14BE3" w:rsidRPr="004813C9">
        <w:rPr>
          <w:rFonts w:ascii="Century Gothic" w:hAnsi="Century Gothic"/>
        </w:rPr>
        <w:t>diagnósticos</w:t>
      </w:r>
      <w:r w:rsidRPr="004813C9">
        <w:rPr>
          <w:rFonts w:ascii="Century Gothic" w:hAnsi="Century Gothic"/>
        </w:rPr>
        <w:t xml:space="preserve"> de error que un compilador</w:t>
      </w:r>
      <w:r w:rsidR="00B14BE3" w:rsidRPr="004813C9">
        <w:rPr>
          <w:rFonts w:ascii="Century Gothic" w:hAnsi="Century Gothic"/>
        </w:rPr>
        <w:t>.</w:t>
      </w:r>
    </w:p>
    <w:p w:rsidR="004B5A4F" w:rsidRPr="004813C9" w:rsidRDefault="004B5A4F" w:rsidP="00C5569F">
      <w:pPr>
        <w:jc w:val="both"/>
        <w:rPr>
          <w:rFonts w:ascii="Century Gothic" w:hAnsi="Century Gothic"/>
        </w:rPr>
      </w:pPr>
      <w:r w:rsidRPr="004813C9">
        <w:rPr>
          <w:noProof/>
        </w:rPr>
        <w:drawing>
          <wp:anchor distT="0" distB="0" distL="114300" distR="114300" simplePos="0" relativeHeight="251659264" behindDoc="1" locked="0" layoutInCell="1" allowOverlap="1" wp14:anchorId="109C7240">
            <wp:simplePos x="0" y="0"/>
            <wp:positionH relativeFrom="column">
              <wp:posOffset>-326611</wp:posOffset>
            </wp:positionH>
            <wp:positionV relativeFrom="paragraph">
              <wp:posOffset>222306</wp:posOffset>
            </wp:positionV>
            <wp:extent cx="4253865" cy="89408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53865" cy="894080"/>
                    </a:xfrm>
                    <a:prstGeom prst="rect">
                      <a:avLst/>
                    </a:prstGeom>
                  </pic:spPr>
                </pic:pic>
              </a:graphicData>
            </a:graphic>
            <wp14:sizeRelH relativeFrom="page">
              <wp14:pctWidth>0</wp14:pctWidth>
            </wp14:sizeRelH>
            <wp14:sizeRelV relativeFrom="page">
              <wp14:pctHeight>0</wp14:pctHeight>
            </wp14:sizeRelV>
          </wp:anchor>
        </w:drawing>
      </w:r>
    </w:p>
    <w:p w:rsidR="004B5A4F" w:rsidRPr="004813C9" w:rsidRDefault="004B5A4F" w:rsidP="00C5569F">
      <w:pPr>
        <w:jc w:val="both"/>
        <w:rPr>
          <w:rFonts w:ascii="Century Gothic" w:hAnsi="Century Gothic"/>
        </w:rPr>
      </w:pPr>
    </w:p>
    <w:p w:rsidR="004B5A4F" w:rsidRPr="004813C9" w:rsidRDefault="009E3F65" w:rsidP="00C5569F">
      <w:pPr>
        <w:jc w:val="both"/>
        <w:rPr>
          <w:rFonts w:ascii="Century Gothic" w:hAnsi="Century Gothic"/>
        </w:rPr>
      </w:pPr>
      <w:r w:rsidRPr="004813C9">
        <w:rPr>
          <w:noProof/>
        </w:rPr>
        <w:drawing>
          <wp:anchor distT="0" distB="0" distL="114300" distR="114300" simplePos="0" relativeHeight="251660288" behindDoc="0" locked="0" layoutInCell="1" allowOverlap="1" wp14:anchorId="4FD40674">
            <wp:simplePos x="0" y="0"/>
            <wp:positionH relativeFrom="margin">
              <wp:align>left</wp:align>
            </wp:positionH>
            <wp:positionV relativeFrom="paragraph">
              <wp:posOffset>453749</wp:posOffset>
            </wp:positionV>
            <wp:extent cx="3023235" cy="3466465"/>
            <wp:effectExtent l="0" t="0" r="571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434"/>
                    <a:stretch/>
                  </pic:blipFill>
                  <pic:spPr bwMode="auto">
                    <a:xfrm>
                      <a:off x="0" y="0"/>
                      <a:ext cx="3023235" cy="3466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4610" w:rsidRPr="004813C9">
        <w:rPr>
          <w:rFonts w:ascii="Century Gothic" w:hAnsi="Century Gothic"/>
        </w:rPr>
        <w:t xml:space="preserve">En algunos casos se requieren de programas adicionales para que se cree un programa ejecutable. Un </w:t>
      </w:r>
      <w:r w:rsidR="00274610" w:rsidRPr="004813C9">
        <w:rPr>
          <w:rFonts w:ascii="Century Gothic" w:hAnsi="Century Gothic"/>
          <w:b/>
        </w:rPr>
        <w:t>preprocesador</w:t>
      </w:r>
      <w:r w:rsidR="00274610" w:rsidRPr="004813C9">
        <w:rPr>
          <w:rFonts w:ascii="Century Gothic" w:hAnsi="Century Gothic"/>
        </w:rPr>
        <w:t xml:space="preserve"> es un programa que divide el </w:t>
      </w:r>
      <w:r w:rsidR="00274610" w:rsidRPr="004813C9">
        <w:rPr>
          <w:rFonts w:ascii="Century Gothic" w:hAnsi="Century Gothic"/>
          <w:b/>
        </w:rPr>
        <w:t>Source Program</w:t>
      </w:r>
      <w:r w:rsidR="00274610" w:rsidRPr="004813C9">
        <w:rPr>
          <w:rFonts w:ascii="Century Gothic" w:hAnsi="Century Gothic"/>
        </w:rPr>
        <w:t xml:space="preserve"> en archivos separados. De ahí pasa al </w:t>
      </w:r>
      <w:r w:rsidR="00274610" w:rsidRPr="004813C9">
        <w:rPr>
          <w:rFonts w:ascii="Century Gothic" w:hAnsi="Century Gothic"/>
          <w:b/>
        </w:rPr>
        <w:t>compilador</w:t>
      </w:r>
      <w:r w:rsidR="00274610" w:rsidRPr="004813C9">
        <w:rPr>
          <w:rFonts w:ascii="Century Gothic" w:hAnsi="Century Gothic"/>
        </w:rPr>
        <w:t xml:space="preserve"> que produce un programa en </w:t>
      </w:r>
      <w:r w:rsidR="00274610" w:rsidRPr="004813C9">
        <w:rPr>
          <w:rFonts w:ascii="Century Gothic" w:hAnsi="Century Gothic"/>
          <w:b/>
        </w:rPr>
        <w:t>lenguaje de ensamblado</w:t>
      </w:r>
      <w:r w:rsidR="00274610" w:rsidRPr="004813C9">
        <w:rPr>
          <w:rFonts w:ascii="Century Gothic" w:hAnsi="Century Gothic"/>
        </w:rPr>
        <w:t xml:space="preserve"> (por su facilidad al producirse y debuggear). Luego este programa se procesa por un </w:t>
      </w:r>
      <w:r w:rsidR="00274610" w:rsidRPr="004813C9">
        <w:rPr>
          <w:rFonts w:ascii="Century Gothic" w:hAnsi="Century Gothic"/>
          <w:b/>
        </w:rPr>
        <w:t xml:space="preserve">ensamblador </w:t>
      </w:r>
      <w:r w:rsidR="00274610" w:rsidRPr="004813C9">
        <w:rPr>
          <w:rFonts w:ascii="Century Gothic" w:hAnsi="Century Gothic"/>
        </w:rPr>
        <w:t>que como output genera el lenguaje máquina.</w:t>
      </w:r>
    </w:p>
    <w:p w:rsidR="00274610" w:rsidRDefault="00274610" w:rsidP="00C5569F">
      <w:pPr>
        <w:jc w:val="both"/>
        <w:rPr>
          <w:rFonts w:ascii="Century Gothic" w:hAnsi="Century Gothic"/>
        </w:rPr>
      </w:pPr>
      <w:r w:rsidRPr="004813C9">
        <w:rPr>
          <w:rFonts w:ascii="Century Gothic" w:hAnsi="Century Gothic"/>
        </w:rPr>
        <w:t xml:space="preserve">En algunos programas grandes, se suelen generar varios archivos. Aquí es donde entra el </w:t>
      </w:r>
      <w:r w:rsidRPr="004813C9">
        <w:rPr>
          <w:rFonts w:ascii="Century Gothic" w:hAnsi="Century Gothic"/>
          <w:b/>
        </w:rPr>
        <w:t>linker</w:t>
      </w:r>
      <w:r w:rsidRPr="004813C9">
        <w:rPr>
          <w:rFonts w:ascii="Century Gothic" w:hAnsi="Century Gothic"/>
        </w:rPr>
        <w:t xml:space="preserve"> que soluciona las direcciones de memoria que hagan referencia a otros archivos y librerías necesarias para que al final, el </w:t>
      </w:r>
      <w:r w:rsidRPr="004813C9">
        <w:rPr>
          <w:rFonts w:ascii="Century Gothic" w:hAnsi="Century Gothic"/>
          <w:b/>
        </w:rPr>
        <w:t>loader</w:t>
      </w:r>
      <w:r w:rsidRPr="004813C9">
        <w:rPr>
          <w:rFonts w:ascii="Century Gothic" w:hAnsi="Century Gothic"/>
        </w:rPr>
        <w:t xml:space="preserve"> cargue todos estos archivos en memoria para su ejecución.</w:t>
      </w:r>
    </w:p>
    <w:p w:rsidR="009E3F65" w:rsidRDefault="009E3F65">
      <w:pPr>
        <w:rPr>
          <w:rFonts w:ascii="Century Gothic" w:hAnsi="Century Gothic"/>
        </w:rPr>
      </w:pPr>
    </w:p>
    <w:p w:rsidR="009E3F65" w:rsidRDefault="009E3F65">
      <w:pPr>
        <w:rPr>
          <w:rFonts w:ascii="Century Gothic" w:hAnsi="Century Gothic"/>
        </w:rPr>
      </w:pPr>
    </w:p>
    <w:p w:rsidR="009E3F65" w:rsidRPr="00C5569F" w:rsidRDefault="00C5569F">
      <w:pPr>
        <w:rPr>
          <w:rFonts w:ascii="Century Gothic" w:hAnsi="Century Gothic"/>
          <w:b/>
        </w:rPr>
      </w:pPr>
      <w:r>
        <w:rPr>
          <w:noProof/>
        </w:rPr>
        <w:lastRenderedPageBreak/>
        <w:drawing>
          <wp:anchor distT="0" distB="0" distL="114300" distR="114300" simplePos="0" relativeHeight="251661312" behindDoc="0" locked="0" layoutInCell="1" allowOverlap="1" wp14:anchorId="1C1498C2">
            <wp:simplePos x="0" y="0"/>
            <wp:positionH relativeFrom="page">
              <wp:align>right</wp:align>
            </wp:positionH>
            <wp:positionV relativeFrom="paragraph">
              <wp:posOffset>0</wp:posOffset>
            </wp:positionV>
            <wp:extent cx="2049145" cy="4261485"/>
            <wp:effectExtent l="0" t="0" r="8255"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581" b="3249"/>
                    <a:stretch/>
                  </pic:blipFill>
                  <pic:spPr bwMode="auto">
                    <a:xfrm>
                      <a:off x="0" y="0"/>
                      <a:ext cx="2049145" cy="426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3F65" w:rsidRPr="00C5569F">
        <w:rPr>
          <w:rFonts w:ascii="Century Gothic" w:hAnsi="Century Gothic"/>
          <w:b/>
        </w:rPr>
        <w:t>Estructura de un compilador</w:t>
      </w:r>
    </w:p>
    <w:p w:rsidR="009E3F65" w:rsidRDefault="00C5569F" w:rsidP="00C5569F">
      <w:pPr>
        <w:pStyle w:val="Prrafodelista"/>
        <w:numPr>
          <w:ilvl w:val="0"/>
          <w:numId w:val="1"/>
        </w:numPr>
        <w:jc w:val="both"/>
        <w:rPr>
          <w:rFonts w:ascii="Century Gothic" w:hAnsi="Century Gothic"/>
        </w:rPr>
      </w:pPr>
      <w:r w:rsidRPr="00C5569F">
        <w:rPr>
          <w:rFonts w:ascii="Century Gothic" w:hAnsi="Century Gothic"/>
          <w:b/>
        </w:rPr>
        <w:t>Análisis</w:t>
      </w:r>
      <w:r w:rsidR="009E3F65" w:rsidRPr="00C5569F">
        <w:rPr>
          <w:rFonts w:ascii="Century Gothic" w:hAnsi="Century Gothic"/>
          <w:b/>
        </w:rPr>
        <w:t>:</w:t>
      </w:r>
      <w:r w:rsidR="009E3F65">
        <w:rPr>
          <w:rFonts w:ascii="Century Gothic" w:hAnsi="Century Gothic"/>
        </w:rPr>
        <w:t xml:space="preserve"> </w:t>
      </w:r>
      <w:r>
        <w:rPr>
          <w:rFonts w:ascii="Century Gothic" w:hAnsi="Century Gothic"/>
        </w:rPr>
        <w:t xml:space="preserve">También llamado front end, rompe el programa origen en partes que se les asigna una estructura gramatical en ellos para crear una representación intermedia del programa de origen. Si se detecta que hay alguna sección tanto sintáctica como semánticamente errónea, arroja mensajes de error referentes a estos para su corrección. Ademas de guardar información importante del programa de origen en una estructura llamada </w:t>
      </w:r>
      <w:r w:rsidRPr="00C5569F">
        <w:rPr>
          <w:rFonts w:ascii="Century Gothic" w:hAnsi="Century Gothic"/>
          <w:b/>
        </w:rPr>
        <w:t>tabla de símbolos</w:t>
      </w:r>
      <w:r>
        <w:rPr>
          <w:rFonts w:ascii="Century Gothic" w:hAnsi="Century Gothic"/>
        </w:rPr>
        <w:t xml:space="preserve"> que se pasa a la etapa de síntesis.</w:t>
      </w:r>
    </w:p>
    <w:p w:rsidR="00C5569F" w:rsidRDefault="00C5569F" w:rsidP="00C5569F">
      <w:pPr>
        <w:pStyle w:val="Prrafodelista"/>
        <w:jc w:val="both"/>
        <w:rPr>
          <w:rFonts w:ascii="Century Gothic" w:hAnsi="Century Gothic"/>
        </w:rPr>
      </w:pPr>
    </w:p>
    <w:p w:rsidR="00C5569F" w:rsidRPr="00EB6DFB" w:rsidRDefault="00C5569F" w:rsidP="00C5569F">
      <w:pPr>
        <w:pStyle w:val="Prrafodelista"/>
        <w:numPr>
          <w:ilvl w:val="0"/>
          <w:numId w:val="1"/>
        </w:numPr>
        <w:jc w:val="both"/>
        <w:rPr>
          <w:rFonts w:ascii="Century Gothic" w:hAnsi="Century Gothic"/>
        </w:rPr>
      </w:pPr>
      <w:r>
        <w:rPr>
          <w:rFonts w:ascii="Century Gothic" w:hAnsi="Century Gothic"/>
          <w:b/>
        </w:rPr>
        <w:t xml:space="preserve">Síntesis: </w:t>
      </w:r>
      <w:r>
        <w:rPr>
          <w:rFonts w:ascii="Century Gothic" w:hAnsi="Century Gothic"/>
        </w:rPr>
        <w:t xml:space="preserve">Se construye el </w:t>
      </w:r>
      <w:r w:rsidRPr="00C5569F">
        <w:rPr>
          <w:rFonts w:ascii="Century Gothic" w:hAnsi="Century Gothic"/>
          <w:b/>
        </w:rPr>
        <w:t>target Program</w:t>
      </w:r>
      <w:r>
        <w:rPr>
          <w:rFonts w:ascii="Century Gothic" w:hAnsi="Century Gothic"/>
        </w:rPr>
        <w:t xml:space="preserve"> a partir de la representación intermedia y de la tabla de símbolos.</w:t>
      </w:r>
      <w:r w:rsidRPr="00C5569F">
        <w:rPr>
          <w:noProof/>
        </w:rPr>
        <w:t xml:space="preserve"> </w:t>
      </w:r>
    </w:p>
    <w:p w:rsidR="00EB6DFB" w:rsidRPr="00EB6DFB" w:rsidRDefault="00EB6DFB" w:rsidP="00EB6DFB">
      <w:pPr>
        <w:pStyle w:val="Prrafodelista"/>
        <w:rPr>
          <w:rFonts w:ascii="Century Gothic" w:hAnsi="Century Gothic"/>
        </w:rPr>
      </w:pPr>
    </w:p>
    <w:p w:rsidR="00EB6DFB" w:rsidRDefault="00EB6DFB" w:rsidP="00EB6DFB">
      <w:pPr>
        <w:jc w:val="both"/>
        <w:rPr>
          <w:rFonts w:ascii="Century Gothic" w:hAnsi="Century Gothic"/>
        </w:rPr>
      </w:pPr>
      <w:r w:rsidRPr="00EB6DFB">
        <w:rPr>
          <w:rFonts w:ascii="Century Gothic" w:hAnsi="Century Gothic"/>
          <w:b/>
        </w:rPr>
        <w:t>Análisis Léxico</w:t>
      </w:r>
      <w:r>
        <w:rPr>
          <w:rFonts w:ascii="Century Gothic" w:hAnsi="Century Gothic"/>
          <w:b/>
        </w:rPr>
        <w:t xml:space="preserve">: </w:t>
      </w:r>
      <w:r w:rsidR="002B12D7">
        <w:rPr>
          <w:rFonts w:ascii="Century Gothic" w:hAnsi="Century Gothic"/>
        </w:rPr>
        <w:t xml:space="preserve">Lee la serie de caracteres que componen el programa origen y los agrupa en secuencias llamadas lexemas. Para cada lexema producen un token de la forma </w:t>
      </w:r>
      <w:r w:rsidR="002B12D7" w:rsidRPr="002B12D7">
        <w:rPr>
          <w:rFonts w:ascii="Century Gothic" w:hAnsi="Century Gothic"/>
          <w:b/>
        </w:rPr>
        <w:t>&lt;token-name, attribute-value&gt;</w:t>
      </w:r>
      <w:r w:rsidR="002B12D7">
        <w:rPr>
          <w:rFonts w:ascii="Century Gothic" w:hAnsi="Century Gothic"/>
        </w:rPr>
        <w:t xml:space="preserve"> y los pasa a la siguiente fase.</w:t>
      </w:r>
    </w:p>
    <w:p w:rsidR="002B12D7" w:rsidRDefault="002B12D7" w:rsidP="00EB6DFB">
      <w:pPr>
        <w:jc w:val="both"/>
        <w:rPr>
          <w:rFonts w:ascii="Century Gothic" w:hAnsi="Century Gothic"/>
          <w:b/>
        </w:rPr>
      </w:pPr>
      <w:r>
        <w:rPr>
          <w:noProof/>
        </w:rPr>
        <w:drawing>
          <wp:anchor distT="0" distB="0" distL="114300" distR="114300" simplePos="0" relativeHeight="251663360" behindDoc="0" locked="0" layoutInCell="1" allowOverlap="1" wp14:anchorId="5B90E981">
            <wp:simplePos x="0" y="0"/>
            <wp:positionH relativeFrom="page">
              <wp:align>left</wp:align>
            </wp:positionH>
            <wp:positionV relativeFrom="paragraph">
              <wp:posOffset>51682</wp:posOffset>
            </wp:positionV>
            <wp:extent cx="3077155" cy="4567955"/>
            <wp:effectExtent l="0" t="0" r="9525"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004" t="3797" b="1986"/>
                    <a:stretch/>
                  </pic:blipFill>
                  <pic:spPr bwMode="auto">
                    <a:xfrm>
                      <a:off x="0" y="0"/>
                      <a:ext cx="3077155" cy="456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12D7" w:rsidRDefault="002B12D7" w:rsidP="00EB6DFB">
      <w:pPr>
        <w:jc w:val="both"/>
        <w:rPr>
          <w:rFonts w:ascii="Century Gothic" w:hAnsi="Century Gothic"/>
          <w:b/>
        </w:rPr>
      </w:pPr>
    </w:p>
    <w:p w:rsidR="002B12D7" w:rsidRDefault="000A18DA" w:rsidP="00EB6DFB">
      <w:pPr>
        <w:jc w:val="both"/>
        <w:rPr>
          <w:rFonts w:ascii="Century Gothic" w:hAnsi="Century Gothic"/>
        </w:rPr>
      </w:pPr>
      <w:r>
        <w:rPr>
          <w:noProof/>
        </w:rPr>
        <w:drawing>
          <wp:anchor distT="0" distB="0" distL="114300" distR="114300" simplePos="0" relativeHeight="251662336" behindDoc="0" locked="0" layoutInCell="1" allowOverlap="1" wp14:anchorId="40C4A612">
            <wp:simplePos x="0" y="0"/>
            <wp:positionH relativeFrom="column">
              <wp:posOffset>5012828</wp:posOffset>
            </wp:positionH>
            <wp:positionV relativeFrom="paragraph">
              <wp:posOffset>237104</wp:posOffset>
            </wp:positionV>
            <wp:extent cx="952832" cy="588396"/>
            <wp:effectExtent l="0" t="0" r="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52832" cy="588396"/>
                    </a:xfrm>
                    <a:prstGeom prst="rect">
                      <a:avLst/>
                    </a:prstGeom>
                  </pic:spPr>
                </pic:pic>
              </a:graphicData>
            </a:graphic>
            <wp14:sizeRelH relativeFrom="page">
              <wp14:pctWidth>0</wp14:pctWidth>
            </wp14:sizeRelH>
            <wp14:sizeRelV relativeFrom="page">
              <wp14:pctHeight>0</wp14:pctHeight>
            </wp14:sizeRelV>
          </wp:anchor>
        </w:drawing>
      </w:r>
      <w:r w:rsidR="002B12D7">
        <w:rPr>
          <w:rFonts w:ascii="Century Gothic" w:hAnsi="Century Gothic"/>
          <w:b/>
        </w:rPr>
        <w:t xml:space="preserve">Análisis sintáctico: </w:t>
      </w:r>
      <w:r>
        <w:rPr>
          <w:rFonts w:ascii="Century Gothic" w:hAnsi="Century Gothic"/>
        </w:rPr>
        <w:t xml:space="preserve">También llamado </w:t>
      </w:r>
      <w:r w:rsidRPr="000A18DA">
        <w:rPr>
          <w:rFonts w:ascii="Century Gothic" w:hAnsi="Century Gothic"/>
          <w:b/>
        </w:rPr>
        <w:t>parser</w:t>
      </w:r>
      <w:r>
        <w:rPr>
          <w:rFonts w:ascii="Century Gothic" w:hAnsi="Century Gothic"/>
        </w:rPr>
        <w:t>, utiliza los tokens producidos por el análisis léxico para crear una representación en forma de árbol en orden que se deben de ejecutar las operaciones.</w:t>
      </w:r>
    </w:p>
    <w:p w:rsidR="000A18DA" w:rsidRDefault="00F448B0" w:rsidP="00EB6DFB">
      <w:pPr>
        <w:jc w:val="both"/>
        <w:rPr>
          <w:rFonts w:ascii="Century Gothic" w:hAnsi="Century Gothic"/>
        </w:rPr>
      </w:pPr>
      <w:r w:rsidRPr="000A18DA">
        <w:rPr>
          <w:rFonts w:ascii="Century Gothic" w:hAnsi="Century Gothic"/>
          <w:b/>
        </w:rPr>
        <w:t>Análisis</w:t>
      </w:r>
      <w:r w:rsidR="000A18DA" w:rsidRPr="000A18DA">
        <w:rPr>
          <w:rFonts w:ascii="Century Gothic" w:hAnsi="Century Gothic"/>
          <w:b/>
        </w:rPr>
        <w:t xml:space="preserve"> semántico</w:t>
      </w:r>
      <w:r w:rsidR="000A18DA">
        <w:rPr>
          <w:rFonts w:ascii="Century Gothic" w:hAnsi="Century Gothic"/>
        </w:rPr>
        <w:t>:</w:t>
      </w:r>
      <w:r>
        <w:rPr>
          <w:rFonts w:ascii="Century Gothic" w:hAnsi="Century Gothic"/>
        </w:rPr>
        <w:t xml:space="preserve"> Revisa consistencia semántica con respecto a la definición del lenguaje. Detecta información de tipos de datos </w:t>
      </w:r>
      <w:r>
        <w:rPr>
          <w:rFonts w:ascii="Century Gothic" w:hAnsi="Century Gothic"/>
          <w:b/>
        </w:rPr>
        <w:t>(</w:t>
      </w:r>
      <w:r w:rsidRPr="00F448B0">
        <w:rPr>
          <w:rFonts w:ascii="Century Gothic" w:hAnsi="Century Gothic"/>
          <w:b/>
        </w:rPr>
        <w:t>type checking</w:t>
      </w:r>
      <w:r>
        <w:rPr>
          <w:rFonts w:ascii="Century Gothic" w:hAnsi="Century Gothic"/>
          <w:b/>
        </w:rPr>
        <w:t xml:space="preserve">) </w:t>
      </w:r>
      <w:r>
        <w:rPr>
          <w:rFonts w:ascii="Century Gothic" w:hAnsi="Century Gothic"/>
        </w:rPr>
        <w:t>y que no haya errores de este tipo. Dependiendo de la definición del lenguaje se pueden por ejemplo permitir casos como este: un operador aritmético puede ser aplicado tanto a un par de flotantes como de enteros, pero en el caso de tener un flotante y un entero, el compilador tiene que convertir el entero a punto flotante.</w:t>
      </w:r>
    </w:p>
    <w:p w:rsidR="00E17418" w:rsidRDefault="00E17418" w:rsidP="00EB6DFB">
      <w:pPr>
        <w:jc w:val="both"/>
        <w:rPr>
          <w:rFonts w:ascii="Century Gothic" w:hAnsi="Century Gothic"/>
        </w:rPr>
      </w:pPr>
      <w:r>
        <w:rPr>
          <w:rFonts w:ascii="Century Gothic" w:hAnsi="Century Gothic"/>
          <w:b/>
        </w:rPr>
        <w:t xml:space="preserve">Generación de Código intermedio: </w:t>
      </w:r>
      <w:r w:rsidR="00B76DB6">
        <w:rPr>
          <w:rFonts w:ascii="Century Gothic" w:hAnsi="Century Gothic"/>
        </w:rPr>
        <w:t>En esta etapa se produce un código intermedio fácil de generar (a partir del árbol) y fácil de traducir a nuestro target machine.</w:t>
      </w:r>
    </w:p>
    <w:p w:rsidR="00B76DB6" w:rsidRDefault="00B76DB6" w:rsidP="00EB6DFB">
      <w:pPr>
        <w:jc w:val="both"/>
        <w:rPr>
          <w:rFonts w:ascii="Century Gothic" w:hAnsi="Century Gothic"/>
        </w:rPr>
      </w:pPr>
      <w:r>
        <w:rPr>
          <w:rFonts w:ascii="Century Gothic" w:hAnsi="Century Gothic"/>
          <w:b/>
        </w:rPr>
        <w:lastRenderedPageBreak/>
        <w:t xml:space="preserve">Optimización de código: </w:t>
      </w:r>
      <w:r>
        <w:rPr>
          <w:rFonts w:ascii="Century Gothic" w:hAnsi="Century Gothic"/>
        </w:rPr>
        <w:t>es la etapa donde se intenta mejorar el código intermedio generado anteriormente para que el código target sea mejor.</w:t>
      </w:r>
    </w:p>
    <w:p w:rsidR="00B76DB6" w:rsidRDefault="00B76DB6" w:rsidP="00EB6DFB">
      <w:pPr>
        <w:jc w:val="both"/>
        <w:rPr>
          <w:rFonts w:ascii="Century Gothic" w:hAnsi="Century Gothic"/>
        </w:rPr>
      </w:pPr>
      <w:r>
        <w:rPr>
          <w:rFonts w:ascii="Century Gothic" w:hAnsi="Century Gothic"/>
          <w:b/>
        </w:rPr>
        <w:t xml:space="preserve">Generación de Código: </w:t>
      </w:r>
      <w:r>
        <w:rPr>
          <w:rFonts w:ascii="Century Gothic" w:hAnsi="Century Gothic"/>
        </w:rPr>
        <w:t>En esta etapa se toma el código intermedio y se traduce a lenguaje de maquina</w:t>
      </w:r>
      <w:r w:rsidR="00070599">
        <w:rPr>
          <w:rFonts w:ascii="Century Gothic" w:hAnsi="Century Gothic"/>
        </w:rPr>
        <w:t xml:space="preserve"> (lenguaje de ensamblado)</w:t>
      </w:r>
      <w:r>
        <w:rPr>
          <w:rFonts w:ascii="Century Gothic" w:hAnsi="Century Gothic"/>
        </w:rPr>
        <w:t xml:space="preserve"> además de asignar los registros correspondientes de nuestra tabla de datos que se </w:t>
      </w:r>
      <w:r w:rsidR="00485BE4">
        <w:rPr>
          <w:rFonts w:ascii="Century Gothic" w:hAnsi="Century Gothic"/>
        </w:rPr>
        <w:t>utilizó</w:t>
      </w:r>
      <w:r>
        <w:rPr>
          <w:rFonts w:ascii="Century Gothic" w:hAnsi="Century Gothic"/>
        </w:rPr>
        <w:t xml:space="preserve"> en el código.</w:t>
      </w:r>
    </w:p>
    <w:p w:rsidR="00485BE4" w:rsidRDefault="00485BE4" w:rsidP="00EB6DFB">
      <w:pPr>
        <w:jc w:val="both"/>
        <w:rPr>
          <w:rFonts w:ascii="Century Gothic" w:hAnsi="Century Gothic"/>
          <w:b/>
        </w:rPr>
      </w:pPr>
      <w:r>
        <w:rPr>
          <w:rFonts w:ascii="Century Gothic" w:hAnsi="Century Gothic"/>
          <w:b/>
        </w:rPr>
        <w:t>Evolución de los Lenguajes de Computadora:</w:t>
      </w:r>
    </w:p>
    <w:p w:rsidR="00485BE4" w:rsidRPr="00485BE4" w:rsidRDefault="00485BE4" w:rsidP="00485BE4">
      <w:pPr>
        <w:pStyle w:val="Prrafodelista"/>
        <w:numPr>
          <w:ilvl w:val="0"/>
          <w:numId w:val="2"/>
        </w:numPr>
        <w:jc w:val="both"/>
        <w:rPr>
          <w:rFonts w:ascii="Century Gothic" w:hAnsi="Century Gothic"/>
          <w:b/>
        </w:rPr>
      </w:pPr>
      <w:r>
        <w:rPr>
          <w:rFonts w:ascii="Century Gothic" w:hAnsi="Century Gothic"/>
        </w:rPr>
        <w:t>1940 se programaban las primeras computadoras con secuencias de 0s y 1s. Solo podían mover datos de un lado a otro, agregar los contenidos de dos registros, comparar valores, etc. Era una programación lenta, tediosa y tendiente a errores.</w:t>
      </w:r>
    </w:p>
    <w:p w:rsidR="00485BE4" w:rsidRPr="002F557A" w:rsidRDefault="00485BE4" w:rsidP="00485BE4">
      <w:pPr>
        <w:pStyle w:val="Prrafodelista"/>
        <w:numPr>
          <w:ilvl w:val="0"/>
          <w:numId w:val="2"/>
        </w:numPr>
        <w:jc w:val="both"/>
        <w:rPr>
          <w:rFonts w:ascii="Century Gothic" w:hAnsi="Century Gothic"/>
          <w:b/>
        </w:rPr>
      </w:pPr>
      <w:r>
        <w:rPr>
          <w:rFonts w:ascii="Century Gothic" w:hAnsi="Century Gothic"/>
        </w:rPr>
        <w:t xml:space="preserve">1950s se desarrollan los primeros lenguajes de ensamblador. Las instrucciones que se agregaban eran atajos que utilizaban para secuencias instrucciones que solían usar con frecuencia. Se desarrolló </w:t>
      </w:r>
      <w:r>
        <w:rPr>
          <w:rFonts w:ascii="Century Gothic" w:hAnsi="Century Gothic"/>
          <w:b/>
        </w:rPr>
        <w:t>Fortran</w:t>
      </w:r>
      <w:r>
        <w:rPr>
          <w:rFonts w:ascii="Century Gothic" w:hAnsi="Century Gothic"/>
        </w:rPr>
        <w:t xml:space="preserve"> para computación científica, </w:t>
      </w:r>
      <w:r>
        <w:rPr>
          <w:rFonts w:ascii="Century Gothic" w:hAnsi="Century Gothic"/>
          <w:b/>
        </w:rPr>
        <w:t>Cobol</w:t>
      </w:r>
      <w:r>
        <w:rPr>
          <w:rFonts w:ascii="Century Gothic" w:hAnsi="Century Gothic"/>
        </w:rPr>
        <w:t xml:space="preserve"> para procesamientos de datos de negocios, </w:t>
      </w:r>
      <w:r>
        <w:rPr>
          <w:rFonts w:ascii="Century Gothic" w:hAnsi="Century Gothic"/>
          <w:b/>
        </w:rPr>
        <w:t xml:space="preserve">Lisp </w:t>
      </w:r>
      <w:r>
        <w:rPr>
          <w:rFonts w:ascii="Century Gothic" w:hAnsi="Century Gothic"/>
        </w:rPr>
        <w:t>para computación simbólica.</w:t>
      </w:r>
    </w:p>
    <w:p w:rsidR="002F557A" w:rsidRDefault="002F557A" w:rsidP="002F557A">
      <w:pPr>
        <w:jc w:val="both"/>
        <w:rPr>
          <w:rFonts w:ascii="Century Gothic" w:hAnsi="Century Gothic"/>
        </w:rPr>
      </w:pPr>
      <w:r>
        <w:rPr>
          <w:rFonts w:ascii="Century Gothic" w:hAnsi="Century Gothic"/>
        </w:rPr>
        <w:t xml:space="preserve">Los lenguajes de </w:t>
      </w:r>
      <w:r w:rsidRPr="002F557A">
        <w:rPr>
          <w:rFonts w:ascii="Century Gothic" w:hAnsi="Century Gothic"/>
          <w:b/>
        </w:rPr>
        <w:t>primera</w:t>
      </w:r>
      <w:r>
        <w:rPr>
          <w:rFonts w:ascii="Century Gothic" w:hAnsi="Century Gothic"/>
        </w:rPr>
        <w:t xml:space="preserve"> generación son los </w:t>
      </w:r>
      <w:r w:rsidRPr="002F557A">
        <w:rPr>
          <w:rFonts w:ascii="Century Gothic" w:hAnsi="Century Gothic"/>
          <w:b/>
        </w:rPr>
        <w:t>lenguajes de máquina</w:t>
      </w:r>
      <w:r>
        <w:rPr>
          <w:rFonts w:ascii="Century Gothic" w:hAnsi="Century Gothic"/>
        </w:rPr>
        <w:t xml:space="preserve">, los de </w:t>
      </w:r>
      <w:r w:rsidRPr="002F557A">
        <w:rPr>
          <w:rFonts w:ascii="Century Gothic" w:hAnsi="Century Gothic"/>
          <w:b/>
        </w:rPr>
        <w:t>segunda</w:t>
      </w:r>
      <w:r>
        <w:rPr>
          <w:rFonts w:ascii="Century Gothic" w:hAnsi="Century Gothic"/>
        </w:rPr>
        <w:t xml:space="preserve"> generación son los lenguajes de </w:t>
      </w:r>
      <w:r w:rsidRPr="002F557A">
        <w:rPr>
          <w:rFonts w:ascii="Century Gothic" w:hAnsi="Century Gothic"/>
          <w:b/>
        </w:rPr>
        <w:t>ensamblado</w:t>
      </w:r>
      <w:r>
        <w:rPr>
          <w:rFonts w:ascii="Century Gothic" w:hAnsi="Century Gothic"/>
        </w:rPr>
        <w:t xml:space="preserve">, los de </w:t>
      </w:r>
      <w:r w:rsidRPr="002F557A">
        <w:rPr>
          <w:rFonts w:ascii="Century Gothic" w:hAnsi="Century Gothic"/>
          <w:b/>
        </w:rPr>
        <w:t>tercera</w:t>
      </w:r>
      <w:r>
        <w:rPr>
          <w:rFonts w:ascii="Century Gothic" w:hAnsi="Century Gothic"/>
        </w:rPr>
        <w:t xml:space="preserve"> generación (de alto nivel) son lenguajes como </w:t>
      </w:r>
      <w:r w:rsidRPr="002F557A">
        <w:rPr>
          <w:rFonts w:ascii="Century Gothic" w:hAnsi="Century Gothic"/>
          <w:b/>
        </w:rPr>
        <w:t>Fortran, Cobol, Lisp, C, C++. C# y Java</w:t>
      </w:r>
      <w:r>
        <w:rPr>
          <w:rFonts w:ascii="Century Gothic" w:hAnsi="Century Gothic"/>
        </w:rPr>
        <w:t xml:space="preserve">. Los de </w:t>
      </w:r>
      <w:r w:rsidRPr="002F557A">
        <w:rPr>
          <w:rFonts w:ascii="Century Gothic" w:hAnsi="Century Gothic"/>
          <w:b/>
        </w:rPr>
        <w:t>cuarta</w:t>
      </w:r>
      <w:r>
        <w:rPr>
          <w:rFonts w:ascii="Century Gothic" w:hAnsi="Century Gothic"/>
        </w:rPr>
        <w:t xml:space="preserve"> generación son lenguajes para aplicaciones especificas como </w:t>
      </w:r>
      <w:r w:rsidRPr="002F557A">
        <w:rPr>
          <w:rFonts w:ascii="Century Gothic" w:hAnsi="Century Gothic"/>
          <w:b/>
        </w:rPr>
        <w:t>SQL</w:t>
      </w:r>
      <w:r>
        <w:rPr>
          <w:rFonts w:ascii="Century Gothic" w:hAnsi="Century Gothic"/>
        </w:rPr>
        <w:t xml:space="preserve"> para bases de datos, los de </w:t>
      </w:r>
      <w:r w:rsidRPr="002F557A">
        <w:rPr>
          <w:rFonts w:ascii="Century Gothic" w:hAnsi="Century Gothic"/>
          <w:b/>
        </w:rPr>
        <w:t>quinta</w:t>
      </w:r>
      <w:r>
        <w:rPr>
          <w:rFonts w:ascii="Century Gothic" w:hAnsi="Century Gothic"/>
        </w:rPr>
        <w:t xml:space="preserve"> generación son lenguajes aplicados a lógica.</w:t>
      </w:r>
    </w:p>
    <w:p w:rsidR="002F557A" w:rsidRDefault="002F557A" w:rsidP="002F557A">
      <w:pPr>
        <w:jc w:val="both"/>
        <w:rPr>
          <w:rFonts w:ascii="Century Gothic" w:hAnsi="Century Gothic"/>
        </w:rPr>
      </w:pPr>
      <w:r>
        <w:rPr>
          <w:rFonts w:ascii="Century Gothic" w:hAnsi="Century Gothic"/>
        </w:rPr>
        <w:t xml:space="preserve">Los lenguajes </w:t>
      </w:r>
      <w:r>
        <w:rPr>
          <w:rFonts w:ascii="Century Gothic" w:hAnsi="Century Gothic"/>
          <w:b/>
        </w:rPr>
        <w:t xml:space="preserve">imperativos </w:t>
      </w:r>
      <w:r>
        <w:rPr>
          <w:rFonts w:ascii="Century Gothic" w:hAnsi="Century Gothic"/>
        </w:rPr>
        <w:t xml:space="preserve">como C, Java, etc. Especifican como la computación se tiene que realizar. </w:t>
      </w:r>
    </w:p>
    <w:p w:rsidR="002F557A" w:rsidRPr="002F557A" w:rsidRDefault="002F557A" w:rsidP="002F557A">
      <w:pPr>
        <w:jc w:val="both"/>
        <w:rPr>
          <w:rFonts w:ascii="Century Gothic" w:hAnsi="Century Gothic"/>
        </w:rPr>
      </w:pPr>
      <w:r>
        <w:rPr>
          <w:rFonts w:ascii="Century Gothic" w:hAnsi="Century Gothic"/>
        </w:rPr>
        <w:t xml:space="preserve">Los lenguajes </w:t>
      </w:r>
      <w:r>
        <w:rPr>
          <w:rFonts w:ascii="Century Gothic" w:hAnsi="Century Gothic"/>
          <w:b/>
        </w:rPr>
        <w:t>declarativos</w:t>
      </w:r>
      <w:r>
        <w:rPr>
          <w:rFonts w:ascii="Century Gothic" w:hAnsi="Century Gothic"/>
        </w:rPr>
        <w:t xml:space="preserve"> son los que se especifica que operación se va a realizar.</w:t>
      </w:r>
      <w:bookmarkStart w:id="0" w:name="_GoBack"/>
      <w:bookmarkEnd w:id="0"/>
    </w:p>
    <w:sectPr w:rsidR="002F557A" w:rsidRPr="002F55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0ACE"/>
    <w:multiLevelType w:val="hybridMultilevel"/>
    <w:tmpl w:val="01241B72"/>
    <w:lvl w:ilvl="0" w:tplc="375ACC10">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2D46FD"/>
    <w:multiLevelType w:val="hybridMultilevel"/>
    <w:tmpl w:val="107A638A"/>
    <w:lvl w:ilvl="0" w:tplc="375ACC10">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D6"/>
    <w:rsid w:val="00070599"/>
    <w:rsid w:val="000A18DA"/>
    <w:rsid w:val="001F2129"/>
    <w:rsid w:val="00274610"/>
    <w:rsid w:val="002B12D7"/>
    <w:rsid w:val="002F557A"/>
    <w:rsid w:val="003F7E7D"/>
    <w:rsid w:val="004813C9"/>
    <w:rsid w:val="00485BE4"/>
    <w:rsid w:val="004B5A4F"/>
    <w:rsid w:val="009E3F65"/>
    <w:rsid w:val="00B14BE3"/>
    <w:rsid w:val="00B76DB6"/>
    <w:rsid w:val="00C5569F"/>
    <w:rsid w:val="00D13A22"/>
    <w:rsid w:val="00DA6BD6"/>
    <w:rsid w:val="00E17418"/>
    <w:rsid w:val="00EB6DFB"/>
    <w:rsid w:val="00F44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06C2"/>
  <w15:chartTrackingRefBased/>
  <w15:docId w15:val="{112FFA4D-3B5E-4D28-8E91-4EDEC27D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Pages>
  <Words>701</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Adler Alonso Zamora Ruiz</dc:creator>
  <cp:keywords/>
  <dc:description/>
  <cp:lastModifiedBy>Adler Alonso Zamora Ruiz</cp:lastModifiedBy>
  <cp:revision>10</cp:revision>
  <dcterms:created xsi:type="dcterms:W3CDTF">2019-01-22T01:20:00Z</dcterms:created>
  <dcterms:modified xsi:type="dcterms:W3CDTF">2019-01-22T12:48:00Z</dcterms:modified>
</cp:coreProperties>
</file>