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📘 Fast Grava ES</w:t>
      </w:r>
    </w:p>
    <w:p>
      <w:pPr>
        <w:spacing w:before="200"/>
        <w:jc w:val="center"/>
      </w:pPr>
      <w:r>
        <w:rPr>
          <w:color w:val="4a5568"/>
          <w:sz w:val="32"/>
          <w:szCs w:val="32"/>
        </w:rPr>
        <w:t xml:space="preserve">Documentação Técnica Completa</w:t>
      </w:r>
    </w:p>
    <w:p>
      <w:pPr>
        <w:spacing w:before="400"/>
        <w:jc w:val="center"/>
      </w:pPr>
      <w:r>
        <w:rPr>
          <w:i/>
          <w:iCs/>
          <w:sz w:val="24"/>
          <w:szCs w:val="24"/>
        </w:rPr>
        <w:t xml:space="preserve">Sistema de Gestão de Produção para Gravação a Laser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Versão 1.0.0 | Dezembro 2024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pStyle w:val="Heading2"/>
      </w:pPr>
      <w:r>
        <w:t xml:space="preserve">1.1 Descrição</w:t>
      </w:r>
    </w:p>
    <w:p>
      <w:pPr>
        <w:spacing w:after="200"/>
      </w:pPr>
      <w:r>
        <w:t xml:space="preserve">O Fast Grava ES é um sistema completo de gestão de produção para empresas de gravação a laser e personalização. O sistema foi desenvolvido com tecnologias modernas e oferece uma experiência completa de gestão.</w:t>
      </w:r>
    </w:p>
    <w:p>
      <w:pPr>
        <w:pStyle w:val="Heading2"/>
      </w:pPr>
      <w:r>
        <w:t xml:space="preserve">1.2 Funcionalidades Principais</w:t>
      </w:r>
    </w:p>
    <w:p>
      <w:pPr>
        <w:pStyle w:val="ListParagraph"/>
        <w:numPr>
          <w:ilvl w:val="0"/>
          <w:numId w:val="2"/>
        </w:numPr>
      </w:pPr>
      <w:r>
        <w:t xml:space="preserve">Dashboard em tempo real com métricas de produção</w:t>
      </w:r>
    </w:p>
    <w:p>
      <w:pPr>
        <w:pStyle w:val="ListParagraph"/>
        <w:numPr>
          <w:ilvl w:val="0"/>
          <w:numId w:val="2"/>
        </w:numPr>
      </w:pPr>
      <w:r>
        <w:t xml:space="preserve">Calendário de produção (diário e semanal)</w:t>
      </w:r>
    </w:p>
    <w:p>
      <w:pPr>
        <w:pStyle w:val="ListParagraph"/>
        <w:numPr>
          <w:ilvl w:val="0"/>
          <w:numId w:val="2"/>
        </w:numPr>
      </w:pPr>
      <w:r>
        <w:t xml:space="preserve">Kanban de tarefas com drag-and-drop</w:t>
      </w:r>
    </w:p>
    <w:p>
      <w:pPr>
        <w:pStyle w:val="ListParagraph"/>
        <w:numPr>
          <w:ilvl w:val="0"/>
          <w:numId w:val="2"/>
        </w:numPr>
      </w:pPr>
      <w:r>
        <w:t xml:space="preserve">Gestão de operadores e máquinas</w:t>
      </w:r>
    </w:p>
    <w:p>
      <w:pPr>
        <w:pStyle w:val="ListParagraph"/>
        <w:numPr>
          <w:ilvl w:val="0"/>
          <w:numId w:val="2"/>
        </w:numPr>
      </w:pPr>
      <w:r>
        <w:t xml:space="preserve">Métricas OEE (Overall Equipment Effectiveness)</w:t>
      </w:r>
    </w:p>
    <w:p>
      <w:pPr>
        <w:pStyle w:val="ListParagraph"/>
        <w:numPr>
          <w:ilvl w:val="0"/>
          <w:numId w:val="2"/>
        </w:numPr>
      </w:pPr>
      <w:r>
        <w:t xml:space="preserve">Custeio ABC (Activity-Based Costing)</w:t>
      </w:r>
    </w:p>
    <w:p>
      <w:pPr>
        <w:pStyle w:val="ListParagraph"/>
        <w:numPr>
          <w:ilvl w:val="0"/>
          <w:numId w:val="2"/>
        </w:numPr>
      </w:pPr>
      <w:r>
        <w:t xml:space="preserve">TPM (Total Productive Maintenance)</w:t>
      </w:r>
    </w:p>
    <w:p>
      <w:pPr>
        <w:pStyle w:val="ListParagraph"/>
        <w:numPr>
          <w:ilvl w:val="0"/>
          <w:numId w:val="2"/>
        </w:numPr>
      </w:pPr>
      <w:r>
        <w:t xml:space="preserve">SPC (Statistical Process Control)</w:t>
      </w:r>
    </w:p>
    <w:p>
      <w:pPr>
        <w:pStyle w:val="ListParagraph"/>
        <w:numPr>
          <w:ilvl w:val="0"/>
          <w:numId w:val="2"/>
        </w:numPr>
      </w:pPr>
      <w:r>
        <w:t xml:space="preserve">Business Intelligence e Analytics</w:t>
      </w:r>
    </w:p>
    <w:p>
      <w:pPr>
        <w:pStyle w:val="ListParagraph"/>
        <w:numPr>
          <w:ilvl w:val="0"/>
          <w:numId w:val="2"/>
        </w:numPr>
      </w:pPr>
      <w:r>
        <w:t xml:space="preserve">Suporte offline (PWA)</w:t>
      </w:r>
    </w:p>
    <w:p>
      <w:pPr>
        <w:pStyle w:val="ListParagraph"/>
        <w:numPr>
          <w:ilvl w:val="0"/>
          <w:numId w:val="2"/>
        </w:numPr>
      </w:pPr>
      <w:r>
        <w:t xml:space="preserve">Internacionalização (PT-BR, EN-US, ES-ES)</w:t>
      </w:r>
    </w:p>
    <w:p>
      <w:pPr>
        <w:pStyle w:val="Heading2"/>
      </w:pPr>
      <w:r>
        <w:t xml:space="preserve">1.3 Estatísticas do Projeto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Quantidade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de Arquivos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1.444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Componentes React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Hooks Customizados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Páginas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Testes Unitários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Stories (Storybook)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Testes E2E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Stack Tecnológico</w:t>
      </w:r>
    </w:p>
    <w:p>
      <w:pPr>
        <w:pStyle w:val="Heading2"/>
      </w:pPr>
      <w:r>
        <w:t xml:space="preserve">2.1 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18.x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5.x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Tipagem estática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5.x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Build 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TailwindCSS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3.x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Estilização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shadcn/ui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Componentes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5.x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state</w:t>
            </w:r>
          </w:p>
        </w:tc>
      </w:tr>
    </w:tbl>
    <w:p>
      <w:pPr>
        <w:pStyle w:val="Heading2"/>
        <w:spacing w:before="400"/>
      </w:pPr>
      <w:r>
        <w:t xml:space="preserve">2.2 Backend (Supabase)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PostgreSQL: </w:t>
      </w:r>
      <w:r>
        <w:t xml:space="preserve">Banco de dados principal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Auth: </w:t>
      </w:r>
      <w:r>
        <w:t xml:space="preserve">Autenticação e autorização com JWT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 Functions: </w:t>
      </w:r>
      <w:r>
        <w:t xml:space="preserve">Lógica serverless com Deno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Armazenamento de arquivos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Realtime: </w:t>
      </w:r>
      <w:r>
        <w:t xml:space="preserve">Atualizações via WebSocket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Row Level Security: </w:t>
      </w:r>
      <w:r>
        <w:t xml:space="preserve">Segurança por linha</w:t>
      </w:r>
    </w:p>
    <w:p>
      <w:r>
        <w:br w:type="page"/>
      </w:r>
    </w:p>
    <w:p>
      <w:pPr>
        <w:pStyle w:val="Heading1"/>
      </w:pPr>
      <w:r>
        <w:t xml:space="preserve">3. Estrutura do Projeto</w:t>
      </w:r>
    </w:p>
    <w:p>
      <w:pPr>
        <w:spacing w:after="200"/>
      </w:pPr>
      <w:r>
        <w:t xml:space="preserve">O projeto segue uma arquitetura modular e bem organizada: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src/components/: </w:t>
      </w:r>
      <w:r>
        <w:t xml:space="preserve">156 componentes React organizados por domínio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src/hooks/: </w:t>
      </w:r>
      <w:r>
        <w:t xml:space="preserve">103 hooks customizados para lógica reutilizável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src/pages/: </w:t>
      </w:r>
      <w:r>
        <w:t xml:space="preserve">36 páginas da aplicação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src/contexts/: </w:t>
      </w:r>
      <w:r>
        <w:t xml:space="preserve">12 contextos React para estado global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src/services/: </w:t>
      </w:r>
      <w:r>
        <w:t xml:space="preserve">10 serviços para lógica de negócio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supabase/functions/: </w:t>
      </w:r>
      <w:r>
        <w:t xml:space="preserve">18 Edge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supabase/migrations/: </w:t>
      </w:r>
      <w:r>
        <w:t xml:space="preserve">36 migrations 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e2e/: </w:t>
      </w:r>
      <w:r>
        <w:t xml:space="preserve">39 testes end-to-end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docs/: </w:t>
      </w:r>
      <w:r>
        <w:t xml:space="preserve">29 documentos técnicos</w:t>
      </w:r>
    </w:p>
    <w:p>
      <w:pPr>
        <w:pStyle w:val="Heading1"/>
        <w:spacing w:before="400"/>
      </w:pPr>
      <w:r>
        <w:t xml:space="preserve">4. Testes e Qualidade</w:t>
      </w:r>
    </w:p>
    <w:p>
      <w:pPr>
        <w:pStyle w:val="Heading2"/>
      </w:pPr>
      <w:r>
        <w:t xml:space="preserve">4.1 Cobertura de Testes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5ad5" w:val="clear"/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5ad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Cobertura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</w:rPr>
              <w:t xml:space="preserve">201%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</w:rPr>
              <w:t xml:space="preserve">103%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Contexts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</w:rPr>
              <w:t xml:space="preserve">170%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38a169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Informações Adicionais</w:t>
      </w:r>
    </w:p>
    <w:p>
      <w:pPr>
        <w:pStyle w:val="Heading2"/>
      </w:pPr>
      <w:r>
        <w:t xml:space="preserve">5.1 Repositório</w:t>
      </w:r>
    </w:p>
    <w:p>
      <w:r>
        <w:rPr>
          <w:b/>
          <w:bCs/>
        </w:rPr>
        <w:t xml:space="preserve">GitHub: </w:t>
      </w:r>
      <w:r>
        <w:t xml:space="preserve">https://github.com/adm01-debug/fast-grava-es</w:t>
      </w:r>
    </w:p>
    <w:p>
      <w:pPr>
        <w:pStyle w:val="Heading2"/>
      </w:pPr>
      <w:r>
        <w:t xml:space="preserve">5.2 Contato</w:t>
      </w:r>
    </w:p>
    <w:p>
      <w:r>
        <w:rPr>
          <w:b/>
          <w:bCs/>
        </w:rPr>
        <w:t xml:space="preserve">Segurança: </w:t>
      </w:r>
      <w:r>
        <w:t xml:space="preserve">security@fastgrava.com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Documentação gerada em Dezembro 2024 | Versão 1.0.0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Fast Grava ES -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2025-12-23T22:55:34.296Z</dcterms:created>
  <dcterms:modified xsi:type="dcterms:W3CDTF">2025-12-23T22:55:34.296Z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