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55A11"/>
          <w:sz w:val="56"/>
          <w:szCs w:val="56"/>
        </w:rPr>
        <w:t xml:space="preserve">LALAMOVE API v3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Documentação Técnica Completa — Brasil</w:t>
      </w:r>
    </w:p>
    <w:p>
      <w:pPr>
        <w:pBdr>
          <w:bottom w:val="single" w:color="C55A11" w:sz="6" w:space="1"/>
        </w:pBdr>
        <w:jc w:val="center"/>
      </w:pPr>
    </w:p>
    <w:p/>
    <w:p>
      <w:pPr>
        <w:shd w:fill="D4EDDA" w:val="clear"/>
        <w:spacing w:before="0" w:after="20"/>
        <w:jc w:val="center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Auditada em produção · 03/03/2026 · Todas as descobertas verificadas via chamadas reais</w:t>
      </w:r>
    </w:p>
    <w:p>
      <w:pPr>
        <w:shd w:fill="D1ECF1" w:val="clear"/>
        <w:spacing w:before="0" w:after="40"/>
        <w:jc w:val="center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🔬  3 erros da documentação oficial corrigidos com prova de teste em produção</w:t>
      </w:r>
    </w:p>
    <w:p/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⚠️  ERRATA — Correções vs Documentação Oficial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Os 3 itens abaixo foram testados diretamente na API de produção e divergem da documentação oficial Lalamove.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Correção 1 — Campo de serviços: "services", não "serviceTypes"</w:t>
      </w:r>
    </w:p>
    <w:p>
      <w:pPr>
        <w:shd w:fill="D1ECF1" w:val="clear"/>
        <w:spacing w:before="60" w:after="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🔬  Testado: GET /v3/cities → print explícito de todas as keys do objeto cidade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Documentação oficial diz</w:t>
            </w:r>
          </w:p>
        </w:tc>
        <w:tc>
          <w:tcPr>
            <w:tcW w:type="dxa" w:w="37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Realidade em produção</w:t>
            </w:r>
          </w:p>
        </w:tc>
      </w:tr>
      <w:tr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Nome do campo</w:t>
            </w:r>
          </w:p>
        </w:tc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serviceTypes</w:t>
            </w:r>
          </w:p>
        </w:tc>
        <w:tc>
          <w:tcPr>
            <w:tcW w:type="dxa" w:w="3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services</w:t>
            </w:r>
          </w:p>
        </w:tc>
      </w:tr>
      <w:tr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Keys do objeto cidade</w:t>
            </w:r>
          </w:p>
        </w:tc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locode, name, serviceTypes, ...</w:t>
            </w:r>
          </w:p>
        </w:tc>
        <w:tc>
          <w:tcPr>
            <w:tcW w:type="dxa" w:w="3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APENAS: locode, name, services</w:t>
            </w:r>
          </w:p>
        </w:tc>
      </w:tr>
      <w:tr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serviceTypes presente?</w:t>
            </w:r>
          </w:p>
        </w:tc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tcW w:type="dxa" w:w="3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False — campo não existe</w:t>
            </w:r>
          </w:p>
        </w:tc>
      </w:tr>
      <w:tr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services presente?</w:t>
            </w:r>
          </w:p>
        </w:tc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 mencionado</w:t>
            </w:r>
          </w:p>
        </w:tc>
        <w:tc>
          <w:tcPr>
            <w:tcW w:type="dxa" w:w="3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True — é este o campo correto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GET /v3/cities — prova do teste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Resultado real do teste em produção: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TODAS AS KEYS DO OBJETO CIDADE: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['locode', 'name', 'services']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"serviceTypes" presente? False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"services"     presente?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Código correto para iterar os serviços: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city in response['data']: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services = city['services']   # ✅ correto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city['serviceTypes']        # ❌ KeyError — não existe</w:t>
            </w:r>
          </w:p>
        </w:tc>
      </w:tr>
    </w:tbl>
    <w:p/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Correção 2 — driverId: sempre string "", nunca null</w:t>
      </w:r>
    </w:p>
    <w:p>
      <w:pPr>
        <w:shd w:fill="D1ECF1" w:val="clear"/>
        <w:spacing w:before="60" w:after="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🔬  Testado: POST order + GET order (múltiplos polls) + GET order após ON_GOING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oficial sugere</w:t>
            </w:r>
          </w:p>
        </w:tc>
        <w:tc>
          <w:tcPr>
            <w:tcW w:type="dxa" w:w="3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Realidade em produção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motorista (ASSIGNING_DRIVER)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driverId: null ou ausente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driverId: "" (string vazia)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 motorista (ON_GOING)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driverId: "123456"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driverId: "967219" (string com ID)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Após cancelamento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driverId: null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driverId: "" (volta para string vazia)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typeof driverId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SEMPRE string — nunca null, nunca undefined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driverId — prova do teste + código correto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Resultado real do teste (impresso explicitamente):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driverId raw: "" | type: str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Verificação CORRETA: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(order.driverId !== "")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motorista atribuído — pode chamar GET /drivers/{driverId}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Verificações que FALHAM: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(order.driverId === null)  { }  // ❌ nunca verdadeiro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(!order.driverId)          { }  // ⚠️  funciona mas por razão errada (string vazia é falsy)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(order.driverId == null)   { }  // ❌ nunca verdadeiro</w:t>
            </w:r>
          </w:p>
        </w:tc>
      </w:tr>
    </w:tbl>
    <w:p/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Correção 3 — cancelParty e cancelledReason: campos não existem na API BR</w:t>
      </w:r>
    </w:p>
    <w:p>
      <w:pPr>
        <w:shd w:fill="D1ECF1" w:val="clear"/>
        <w:spacing w:before="60" w:after="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🔬  Testado: 2 cancelamentos distintos — sem motorista (ASSIGNING_DRIVER) E com motorista (ON_GOING)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 de cancelamento</w:t>
            </w:r>
          </w:p>
        </w:tc>
        <w:tc>
          <w:tcPr>
            <w:tcW w:type="dxa" w:w="2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oficial diz</w:t>
            </w:r>
          </w:p>
        </w:tc>
        <w:tc>
          <w:tcPr>
            <w:tcW w:type="dxa" w:w="35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Realidade em produção</w:t>
            </w:r>
          </w:p>
        </w:tc>
      </w:tr>
      <w:tr>
        <w:tc>
          <w:tcPr>
            <w:tcW w:type="dxa" w:w="3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motorista (ASSIGNING_DRIVER)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cancelParty e cancelledReason presentes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AUSENTES — campos não existem</w:t>
            </w:r>
          </w:p>
        </w:tc>
      </w:tr>
      <w:tr>
        <w:tc>
          <w:tcPr>
            <w:tcW w:type="dxa" w:w="3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 motorista atribuído (ON_GOING)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cancelParty e cancelledReason presentes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AUSENTES — campos não existem</w:t>
            </w:r>
          </w:p>
        </w:tc>
      </w:tr>
      <w:tr>
        <w:tc>
          <w:tcPr>
            <w:tcW w:type="dxa" w:w="3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Variação cancelReason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Mencionado em alguns docs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AUSENTE — campo não existe</w:t>
            </w:r>
          </w:p>
        </w:tc>
      </w:tr>
      <w:tr>
        <w:tc>
          <w:tcPr>
            <w:tcW w:type="dxa" w:w="3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Keys reais após cancelamento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orderId, quotationId, priceBreakdown, driverId, shareLink, status, distance, stops, remarks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cancelParty/cancelledReason — prova do teste com motorista ON_GOING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Resultado real — cancelamento com motorista ON_GOING (driverId: "967219"):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DELETE /v3/orders/3443169998154191792  →  204 No Content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/v3/orders/3443169998154191792: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CANCELED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ALL KEYS: ['orderId', 'quotationId', 'priceBreakdown', 'driverId',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'shareLink', 'status', 'distance', 'stops', 'remarks']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cancelParty:     "&lt;&lt;AUSENTE&gt;&gt;"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cancelledReason: "&lt;&lt;AUSENTE&gt;&gt;"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cancelReason:    "&lt;&lt;AUSENTE&gt;&gt;"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Conclusão: esses campos podem existir em outros mercados (HK, SG, MX)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mas NAO existem na API Brasil em producao.</w:t>
            </w:r>
          </w:p>
        </w:tc>
      </w:tr>
    </w:tbl>
    <w:p/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1. Autenticação HMAC SHA256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Toda requisição exige autenticação via HMAC SHA256. Nenhum endpoint é público.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1.1 Cabeçalhos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3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hmac {API_KEY}:{TIMESTAMP}:{SIGNATURE}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Token de autenticação</w:t>
            </w:r>
          </w:p>
        </w:tc>
      </w:tr>
      <w:tr>
        <w:tc>
          <w:tcPr>
            <w:tcW w:type="dxa" w:w="2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Market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Mercado Brasil — obrigatório</w:t>
            </w:r>
          </w:p>
        </w:tc>
      </w:tr>
      <w:tr>
        <w:tc>
          <w:tcPr>
            <w:tcW w:type="dxa" w:w="2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Request-ID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UUID v4 único por requisição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Idempotência e rastreabilidade</w:t>
            </w:r>
          </w:p>
        </w:tc>
      </w:tr>
      <w:tr>
        <w:tc>
          <w:tcPr>
            <w:tcW w:type="dxa" w:w="22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Obrigatório em POST e PATCH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1.2 Construção da assinatura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Algoritmo de assinatura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TIMESTAMP  = milissegundos Unix  (ex: "1772553742000")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RAW_STRING = TIMESTAMP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+ "\r\n" + METHOD       (GET | POST | PATCH | DELETE)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+ "\r\n" + PATH         (/v3/quotations, etc.)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+ "\r\n\r\n"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+ BODY_JSON            (string vazia "" se sem body)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SIGNATURE  = HMAC-SHA256(SECRET_KEY, RAW_STRING)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hmac {API_KEY}:{TIMESTAMP}:{SIGNATURE}</w:t>
            </w:r>
          </w:p>
        </w:tc>
      </w:tr>
    </w:tbl>
    <w:p/>
    <w:p>
      <w:pPr>
        <w:shd w:fill="FFF3CD" w:val="clear"/>
        <w:spacing w:before="60" w:after="6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GET e DELETE sem body: BODY_JSON = string vazia "", mas os \r\n\r\n finais DEVEM estar presentes.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1.3 Implementação Node.js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Node.js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crypto = require('crypto');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buildHeaders(method, path, body = null)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ts  = Date.now().toString();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raw = `${ts}\r\n${method}\r\n${path}\r\n\r\n${body ? JSON.stringify(body) : ''}`;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sig = crypto.createHmac('sha256', SECRET_KEY).update(raw).digest('hex');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'Authorization': `hmac ${API_KEY}:${ts}:${sig}`,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'Market': 'BR',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'Request-ID': crypto.randomUUID(),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'Content-Type': 'application/json',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1.4 Implementação Python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hmac, hashlib, time, uuid, 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build_headers(method, path, body=None):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ts  = str(int(time.time() * 1000))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 = f'{ts}\r\n{method}\r\n{path}\r\n\r\n{json.dumps(body) if body else ""}'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sig = hmac.new(SECRET_KEY.encode(), raw.encode(), hashlib.sha256).hexdigest()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'Authorization': f'hmac {API_KEY}:{ts}:{sig}',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'Market': 'BR',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'Request-ID': str(uuid.uuid4()),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'Content-Type': 'application/json',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</w:tbl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2. Cidades e Serviços Disponíveis no Brasil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Endpoint: GET /v3/cities · Rate limit: 300 req/janela</w:t>
      </w:r>
    </w:p>
    <w:p/>
    <w:p>
      <w:pPr>
        <w:shd w:fill="F8D7DA" w:val="clear"/>
        <w:spacing w:before="60" w:after="6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CORREÇÃO: O campo se chama "services" — NÃO "serviceTypes". Testado e confirmado em produção. city['serviceTypes'] retorna KeyError.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2.1 16 cidades cobertas (confirmado em 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Locode</w:t>
            </w:r>
          </w:p>
        </w:tc>
        <w:tc>
          <w:tcPr>
            <w:tcW w:type="dxa" w:w="7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AJU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Aracaju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BEL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Belém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BHZ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Belo Horizonte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BSB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Brasília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CWB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Curitiba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FLN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Florianópolis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FOR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Fortaleza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GYN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Goiânia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MAO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Manaus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POA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Porto Alegre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RAO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Ribeirão Preto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REC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Recife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RIO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Rio de Janeiro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SAO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Sao Paulo &amp; Campinas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SLZ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São Luís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 SSA</w:t>
            </w:r>
          </w:p>
        </w:tc>
        <w:tc>
          <w:tcPr>
            <w:tcW w:type="dxa" w:w="7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Salvador</w:t>
            </w:r>
          </w:p>
        </w:tc>
      </w:tr>
    </w:tbl>
    <w:p/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Estrutura do objeto cidade no response: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Estrutura real do objeto cidade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Keys reais do objeto cidade (APENAS 3 campos):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locode, name, services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Cada item de services: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"key": "LALAPRO",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"...",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"dimensions": { "length": {"value":"0.4","unit":"m"}, ...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"load": { "value": "20", "unit": "kg"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"specialRequests": [ { "name": "WAITING_TIME_030MIN", ... }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"deliveryItemSpecification":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2.2 Todos os 14 serviceTypes disponíveis no Brasil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700"/>
        <w:gridCol w:w="900"/>
        <w:gridCol w:w="3360"/>
      </w:tblGrid>
      <w:tr>
        <w:trPr>
          <w:tblHeader/>
        </w:trPr>
        <w:tc>
          <w:tcPr>
            <w:tcW w:type="dxa" w:w="17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11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Carga máx.</w:t>
            </w:r>
          </w:p>
        </w:tc>
        <w:tc>
          <w:tcPr>
            <w:tcW w:type="dxa" w:w="27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Dimensões (L×W×H)</w:t>
            </w:r>
          </w:p>
        </w:tc>
        <w:tc>
          <w:tcPr>
            <w:tcW w:type="dxa" w:w="9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item?</w:t>
            </w:r>
          </w:p>
        </w:tc>
        <w:tc>
          <w:tcPr>
            <w:tcW w:type="dxa" w:w="3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Disponibilidade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LALAGO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0.3×0.4×0.3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Todas as cidades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LALAPRO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0.4×0.4×0.3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Apenas SP e RIO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LALAGOFOUR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0.3×0.4×0.3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BHZ, CWB, RIO, 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1.2×0.8×0.6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Todas as cidades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CARFOURH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1.2×0.8×0.6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Apenas 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HATCHBACK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1×0.7×0.6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Todas as cidades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HATCHFOURH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1×0.7×0.6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Apenas 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UV_FIORINO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1.8×1.3×1.1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BHZ/CWB/FOR/POA/RIO/SP/GYN/FLN/RAO/SSA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UV_4H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1.8×1.3×1.1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BHZ/CWB/FOR/POA/RIO/SP/GYN/FLN/RAO/SSA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VAN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2.7×1.8×1.6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BHZ, BSB, CWB, POA, RIO, 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VANFOURH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2.7×1.8×1.6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BHZ, RIO, 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3×1.8×2 m (SP) / 2×2×2.5 m (RIO)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BHZ/BSB/CWB/FOR/POA/RIO/SP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TRUCK3_5T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2500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4×2.2×2.2 m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⚠️ Apenas SP</w:t>
            </w:r>
          </w:p>
        </w:tc>
      </w:tr>
      <w:tr>
        <w:tc>
          <w:tcPr>
            <w:tcW w:type="dxa" w:w="1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TRUCK_6H</w:t>
            </w:r>
          </w:p>
        </w:tc>
        <w:tc>
          <w:tcPr>
            <w:tcW w:type="dxa" w:w="1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1500 kg</w:t>
            </w:r>
          </w:p>
        </w:tc>
        <w:tc>
          <w:tcPr>
            <w:tcW w:type="dxa" w:w="2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3×1.8×2 m (SP) / 2×2×2.5 m (RIO)</w:t>
            </w:r>
          </w:p>
        </w:tc>
        <w:tc>
          <w:tcPr>
            <w:tcW w:type="dxa" w:w="9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</w:t>
            </w:r>
          </w:p>
        </w:tc>
        <w:tc>
          <w:tcPr>
            <w:tcW w:type="dxa" w:w="3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BHZ, RIO, SP</w:t>
            </w:r>
          </w:p>
        </w:tc>
      </w:tr>
    </w:tbl>
    <w:p/>
    <w:p>
      <w:pPr>
        <w:shd w:fill="FFF3CD" w:val="clear"/>
        <w:spacing w:before="60" w:after="6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TRUCK3_5T: exclusivo de São Paulo &amp; Campinas.</w:t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LALAPRO: apenas São Paulo e Rio de Janeiro. Para outras cidades, use LALAGO.</w:t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TRUCK330/TRUCK_6H: dimensões diferentes por cidade — 3×1.8×2 m em SP, 2×2×2.5 m no RIO.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2.3 Todos os 28 specialRequests (confirmados em produção)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60"/>
      </w:tblGrid>
      <w:tr>
        <w:trPr>
          <w:tblHeader/>
        </w:trPr>
        <w:tc>
          <w:tcPr>
            <w:tcW w:type="dxa" w:w="31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specialRequest</w:t>
            </w:r>
          </w:p>
        </w:tc>
        <w:tc>
          <w:tcPr>
            <w:tcW w:type="dxa" w:w="2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6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Veículos que aceitam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THERMAL_BAG_1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Bolsa térmica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LALAGO, LALAPRO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RETURN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Viagem de retorno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LALAGO, LALAPRO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WAITING_TIME_030MIN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de espera: até 30 min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LALAGO, LALAPRO, TRUCK330, UV_FIORINO,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WAITING_TIME_060MIN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de espera: até 1h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LALAGO, LALAPRO, TRUCK330, UV_FIORINO,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WAITING_TIME_1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de espera: até 1,5h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LALAGO, LALAPRO, TRUCK330, UV_FIORINO,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LOADING_1DRIVER_MAX030MIN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Ajuda motorista: até 30 min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UV_FIORINO,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LOADING_1DRIVER_MAX060MIN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Ajuda motorista: até 1h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TRUCK330, TRUCK3_5T, UV_FIORINO,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LOADING_1DRIVER_MAX090MIN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Ajuda motorista: até 1,5h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CAR, HATCHBACK, UV_FIORINO,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LOADING_1DRIVER_MAX120MIN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Ajuda motorista: até 2h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TRUCK330, TRUCK3_5T,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LOADING_1DRIVER_MAX180MIN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Ajuda motorista: até 3h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TRUCK330, TRUCK3_5T,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LOADING_1DRIVER1HELPER_MAX060MIN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Motorista + ajudante: até 1h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TRUCK330, TRUCK3_5T, VAN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LOADING_1DRIVER1HELPER_MAX120MIN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Motorista + ajudante: até 2h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TRUCK330, TRUCK3_5T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LOADING_1DRIVER1HELPER_MAX180MIN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Motorista + ajudante: até 3h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TRUCK330, TRUCK3_5T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LOADING_1DRIVER1HELPER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Motorista + ajudante (porta-a-porta)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TRUCK_6H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HOUSE_MOVING_MAX120MIN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Mudança residencial: até 2h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HOUSE_MOVING_MAX180MIN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Mudança residencial: até 3h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HOUSE_MOVING_MAX240MIN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Mudança residencial: até 4h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REFRIGERATED_VEHICLE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Refrigerado (-1°C a -15°C)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UV_FIORINO — ⚠️ Apenas SP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INSULATED_VEHICLE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Isotérmico (temperatura controlada)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UV_FIORINO — ⚠️ Apenas SP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FROZEN_VEHICLE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Congelado (abaixo de -15°C)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UV_FIORINO — ⚠️ Apenas SP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HOURLY_RENTAL_1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Hora extra +1h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CARFOURH, HATCHFOURH, 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HOURLY_RENTAL_2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Hora extra +2h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CARFOURH, HATCHFOURH, 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HOURLY_RENTAL_3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Hora extra +3h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CARFOURH, HATCHFOURH, 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HOURLY_RENTAL_4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Hora extra +4h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RENTAL_TIME_1HR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extra +1h (locação)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LALAGOFOUR, TRUCK_6H, UV_4H, 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RENTAL_TIME_2HR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extra +2h (locação)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LALAGOFOUR, TRUCK_6H, UV_4H, 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RENTAL_TIME_3HR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extra +3h (locação)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LALAGOFOUR, VANFOURH</w:t>
            </w:r>
          </w:p>
        </w:tc>
      </w:tr>
      <w:tr>
        <w:tc>
          <w:tcPr>
            <w:tcW w:type="dxa" w:w="31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RENTAL_TIME_4HR</w:t>
            </w:r>
          </w:p>
        </w:tc>
        <w:tc>
          <w:tcPr>
            <w:tcW w:type="dxa" w:w="2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Tempo extra +4h (locação)</w:t>
            </w:r>
          </w:p>
        </w:tc>
        <w:tc>
          <w:tcPr>
            <w:tcW w:type="dxa" w:w="36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CARFOURH, HATCHFOURH, TRUCK_6H, UV_4H, VANFOURH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2.4 Campo item (deliveryItemSpecification) por serviceType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Apenas TRUCK330, UV_FIORINO e VAN suportam o campo item. Os demais veículos aceitam o campo mas o ignoram silenciosamente (201 sem erro).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3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(valores aceitos)</w:t>
            </w:r>
          </w:p>
        </w:tc>
        <w:tc>
          <w:tcPr>
            <w:tcW w:type="dxa" w:w="4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handlingInstructions disponíveis</w:t>
            </w:r>
          </w:p>
        </w:tc>
      </w:tr>
      <w:tr>
        <w:tc>
          <w:tcPr>
            <w:tcW w:type="dxa" w:w="1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</w:t>
            </w:r>
          </w:p>
        </w:tc>
        <w:tc>
          <w:tcPr>
            <w:tcW w:type="dxa" w:w="3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LESS_THAN_300_KG | 300_KG_TO_750_KG | 750_KG_TO_1500_KG</w:t>
            </w:r>
          </w:p>
        </w:tc>
        <w:tc>
          <w:tcPr>
            <w:tcW w:type="dxa" w:w="4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FRAGILE_OR_HANDLE_WITH_CARE, DO_NOT_STACK, KEEP_UPRIGHT, KEEP_DRY, NO_BENDING</w:t>
            </w:r>
          </w:p>
        </w:tc>
      </w:tr>
      <w:tr>
        <w:tc>
          <w:tcPr>
            <w:tcW w:type="dxa" w:w="1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UV_FIORINO</w:t>
            </w:r>
          </w:p>
        </w:tc>
        <w:tc>
          <w:tcPr>
            <w:tcW w:type="dxa" w:w="3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LESS_THAN_100_KG | 100_KG_TO_250_KG | 250_KG_TO_500_KG</w:t>
            </w:r>
          </w:p>
        </w:tc>
        <w:tc>
          <w:tcPr>
            <w:tcW w:type="dxa" w:w="4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(mesmo acima)</w:t>
            </w:r>
          </w:p>
        </w:tc>
      </w:tr>
      <w:tr>
        <w:tc>
          <w:tcPr>
            <w:tcW w:type="dxa" w:w="16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VAN</w:t>
            </w:r>
          </w:p>
        </w:tc>
        <w:tc>
          <w:tcPr>
            <w:tcW w:type="dxa" w:w="3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LESS_THAN_200_KG | 200_KG_TO_500_KG | 500_KG_TO_1000_KG</w:t>
            </w:r>
          </w:p>
        </w:tc>
        <w:tc>
          <w:tcPr>
            <w:tcW w:type="dxa" w:w="4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(mesmo acima)</w:t>
            </w:r>
          </w:p>
        </w:tc>
      </w:tr>
    </w:tbl>
    <w:p/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categories disponíveis (todos os veículos): FOOD_PRODUCTS_OR_GROCERY, CONSTRUCTION_MATERIALS_OR_PARTS, RETAIL_AND_WHOLESALE_, FURNITURE_OR_HOME_APPLIANCES, FRAGILE_ITEMS</w:t>
      </w:r>
    </w:p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3. Cotações (Quotations)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 POST /v3/quotations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Request body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POST /v3/quotations — Request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"serviceType": "LALAPRO",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"language": "pt_BR",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"scheduleAt": "2026-03-04T10:00:00.000Z",  // opcional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"isRouteOptimized": false,                  // opcional, default: false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"specialRequests": ["WAITING_TIME_030MIN"], // opcional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"stops":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"coordinates": { "lat": "-23.5589", "lng": "-46.6345"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"address": "R. Clímaco Barbosa, 665 - Cambuci, SP"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"coordinates": { "lat": "-23.5401", "lng": "-46.6066"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"address": "Av. Renata, 249 - Belenzinho, SP"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"item": {                                   // apenas TRUCK330/UV_FIORINO/VAN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"quantity": "5",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"weight": "LESS_THAN_300_KG",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"categories": ["FURNITURE_OR_HOME_APPLIANCES"],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"handlingInstructions": ["FRAGILE_OR_HANDLE_WITH_CARE"]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p>
      <w:pPr>
        <w:spacing w:before="200" w:after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Response 201 Created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POST /v3/quotations — Response 201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"quotationId": "3443167815824261304",  // string 19 dígitos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"scheduleAt": "2026-03-03T16:01:03.00Z",  // formato .00Z (2 decimais)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"expiresAt":  "2026-03-03T16:06:04.00Z",  // expira em ~5 minutos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"serviceType": "LALAPRO",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"language": "PT_BR",           // retornado em MAIÚSCULAS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"isRouteOptimized": false,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"stops":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"stopId": "3443167815824261305",  // string 19 dígitos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"coordinates": { "lat": "-23.5589000", "lng": "-46.6345000"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"address": "R. Clímaco Barbosa, 665 - Cambuci, SP"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"priceBreakdown":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"base": "22.32",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"specialRequests": "90.00",     // presente SE houver SRs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"multiStopSurcharge": "3.00",  // presente SE 3+ paradas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"totalBeforeOptimization": "52.93",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"totalExcludePriorityFee": "28.02",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"total": "28.02",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"currency": "BRL"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"distance": { "value": "4580", "unit": "m"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quotationId e stopId: sempre strings de 19 dígitos</w:t>
      </w:r>
    </w:p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language: sempre retornado em maiúsculas (PT_BR, não pt_BR)</w:t>
      </w:r>
    </w:p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expiresAt: cotação expira em ~5 minutos</w:t>
      </w:r>
    </w:p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isRouteOptimized: true reordena paradas + cobra multiStopSurcharge</w:t>
      </w:r>
    </w:p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17 paradas testadas: 201 Created — sem limite documentado confirmado</w:t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item enviado para veículo sem deliveryItemSpecification: aceito, ignorado silenciosamente (201)</w:t>
      </w:r>
    </w:p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4. Pedidos (Orders)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4.1 POST /v3/orders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POST /v3/orders — Request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"quotationId": "3443167915355095673",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"isPODEnabled":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"sender":     { "stopId": "...", "name": "Remetente", "phone": "+5511955550001"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"recipients": [{ "stopId": "...", "name": "Destinatário", "phone": "+5511944440002",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"remarks": "Instrução linha 1\r\nLinha 2" }],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"metadata":   { "pedido_interno": "12345", "sistema": "bitrix24"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POST /v3/orders — Response 201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"orderId":    "3443160224863834408",  // string 19 dígitos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"quotationId":"3443167915355095673",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"priceBreakdown": { "base":"22.32", "totalExcludePriorityFee":"22.32",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"total":"22.32", "currency":"BRL"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"driverId":   "",          // ✅ SEMPRE string vazia "" — NUNCA null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"shareLink":  "https://share.lalamove.com/?BR1002...",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    "ASSIGNING_DRIVER",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"distance":   { "value": "4574", "unit": "m"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"stops":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"coordinates": {...}, "address": "...", "name": "Remetente",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"phone": "11955550001",  // +55 removido automaticamente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"delivery_code": { "value": "", "status": "Not Applicable" }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"coordinates": {...}, "address": "...", "name": "Destinatário",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"phone": "11944440002",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"POD": { "status": "PENDING" },  // presente se isPODEnabled: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"delivery_code": { "value": "", "status": "Not Applicable" }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"metadata": { "pedido_interno": "12345" },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"remarks":  ["Instrução linha 1", "Linha 2"]  // array — split por \r\n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4.2 Campos críticos confirmados em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REAL confirmado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SEMPRE string. "" sem motorista, "967219" com motorista. NUNCA null. Checar: driverId !== ""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isPODEnabled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 retornado no response. Confirmar via stops[n].POD.status === "PENDING"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remarks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Retornado como ARRAY de strings. O \r\n do input vira separador de itens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phone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Retornado SEM +55. Ex: "+5511955550001" → "11955550001"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stops[n].stopId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AUSENTE no response do order — presente apenas na cotação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cancelParty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 EXISTE na API BR — ausente mesmo após cancelamento com motorista ON_GOING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cancelledReason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NÃO EXISTE na API BR — testado nos dois cenários (sem e com motorista)</w:t>
            </w:r>
          </w:p>
        </w:tc>
      </w:tr>
      <w:tr>
        <w:tc>
          <w:tcPr>
            <w:tcW w:type="dxa" w:w="25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delivery_code</w:t>
            </w:r>
          </w:p>
        </w:tc>
        <w:tc>
          <w:tcPr>
            <w:tcW w:type="dxa" w:w="6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Campo não documentado presente em todos os stops: {value:"", status:"Not Applicable"}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4.3 Fluxo de status do pedido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Status Flow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ASSIGNING_DRIVER  →  ON_GOING  →  PICKED_UP  →  DELIVERING  →  COMPLETED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│                                     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└──→  REJECTED  (nenhum motorista disponível)               └──→ CANCELED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└──→  EXPIRED   (pedido expirou)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└──→  CANCELED  (cancelado pelo cliente)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4.4 PATCH /v3/orders/{orderId} — Editar pedido</w:t>
      </w:r>
    </w:p>
    <w:p>
      <w:pPr>
        <w:shd w:fill="F8D7DA" w:val="clear"/>
        <w:spacing w:before="60" w:after="6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Pedidos com status ASSIGNING_DRIVER NÃO podem ser editados → 422 ERR_ORDER_EDIT: "Cannot edit order"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4.5 DELETE /v3/orders/{orderId} — Cancelar pedido</w:t>
      </w:r>
    </w:p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Cancelamento bem-sucedido: 204 No Content, body vazio</w:t>
      </w:r>
    </w:p>
    <w:p>
      <w:pPr>
        <w:shd w:fill="F8D7DA" w:val="clear"/>
        <w:spacing w:before="60" w:after="6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Cancelar pedido já cancelado: 422 ERR_CANCELLATION: "Cannot cancel order."</w:t>
      </w:r>
    </w:p>
    <w:p>
      <w:pPr>
        <w:shd w:fill="F8D7DA" w:val="clear"/>
        <w:spacing w:before="60" w:after="6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Após cancelamento: campos cancelParty e cancelledReason NÃO existem — testado com motorista ON_GOING</w:t>
      </w:r>
    </w:p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5. Priority Fee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5.1 POST /v3/orders/{orderId}/priority-fee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Priority Fee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"data": { "priorityFee": "5" }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Response 200 OK — priceBreakdown atualizado: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"base": "22.32", "priorityFee": "5.00",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"totalExcludePriorityFee": "22.32", "total": "27.32", "currency": "BRL" }</w:t>
            </w:r>
          </w:p>
        </w:tc>
      </w:tr>
    </w:tbl>
    <w:p/>
    <w:p>
      <w:pPr>
        <w:shd w:fill="D4EDDA" w:val="clear"/>
        <w:spacing w:before="60" w:after="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priorityFee só pode ser aumentado, nunca reduzido — confirmado em produção</w:t>
      </w:r>
    </w:p>
    <w:p>
      <w:pPr>
        <w:shd w:fill="F8D7DA" w:val="clear"/>
        <w:spacing w:before="60" w:after="6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Reduzir priorityFee: 422 ERR_INVALID_TIPS — "The amount you attempted to add should be higher than previous priority fee."</w:t>
      </w:r>
    </w:p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6. Motorista (Driver)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6.1 GET /v3/orders/{orderId}/drivers/{driverId}</w:t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⚠️  Só chamar quando driverId !== "" — com string vazia retorna 404 ERR_DRIVER_NOT_FOUND.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Como verificar driverId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✅ Verificação correta antes de chamar: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order = await getOrder(orderId);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(order.driverId !== "")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driver = await getDriver(orderId, order.driverId);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NUNCA fazer: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(order.driverId === null) { ... }  // driverId nunca é null</w:t>
            </w:r>
          </w:p>
        </w:tc>
      </w:tr>
    </w:tbl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7. Webhook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7.1 PATCH /v3/webhook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PATCH /v3/webhook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"data": { "url": "https://seu-dominio.com/webhook/lalamove" }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Response: 200 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Rate limit header: ratelimits-limit-patchweb</w:t>
            </w:r>
          </w:p>
        </w:tc>
      </w:tr>
    </w:tbl>
    <w:p/>
    <w:p>
      <w:pPr>
        <w:shd w:fill="F8D7DA" w:val="clear"/>
        <w:spacing w:before="60" w:after="6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GET /v3/webhook: 405 Method Not Allowed — não é possível consultar a URL configurada via API.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7.2 Eventos de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 (status)</w:t>
            </w:r>
          </w:p>
        </w:tc>
        <w:tc>
          <w:tcPr>
            <w:tcW w:type="dxa" w:w="6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ocorre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ASSIGNING_DRIVER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Pedido criado, aguardando motorista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ON_GOING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Motorista aceitou, a caminho da coleta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PICKED_UP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Carga coletada pelo motorista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DELIVERING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 rota de entrega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Entrega confirmada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CANCELED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Pedido cancelado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REJECTED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Nenhum motorista disponível</w:t>
            </w:r>
          </w:p>
        </w:tc>
      </w:tr>
      <w:tr>
        <w:tc>
          <w:tcPr>
            <w:tcW w:type="dxa" w:w="3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EXPIRED</w:t>
            </w:r>
          </w:p>
        </w:tc>
        <w:tc>
          <w:tcPr>
            <w:tcW w:type="dxa" w:w="63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Pedido expirou sem atribuição</w:t>
            </w:r>
          </w:p>
        </w:tc>
      </w:tr>
    </w:tbl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8. Códigos de Erro (confirmados em produção)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Estrutura padrão de erro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"errors": 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"ERR_INVALID_FIELD",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"message": "Descrição legível",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"detail": "/data/campo"  // JSON pointer — apenas ERR_INVALID_FIELD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errors[0].id</w:t>
            </w:r>
          </w:p>
        </w:tc>
        <w:tc>
          <w:tcPr>
            <w:tcW w:type="dxa" w:w="58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ocorre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ERR_INVALID_FIELD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Campo inválido, faltando ou valor não aceito. detail indica o campo exato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ERR_INVALID_QUOTATION_ID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quotationId inexistente ou expirado (cotação &gt; 5 min)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ERR_ORDER_EDIT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PATCH em pedido não editável (já tem motorista ou status avançado)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ERR_CANCELLATION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em pedido já cancelado ou em estado não cancelável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ERR_INVALID_TIPS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priorityFee menor ou igual ao valor atual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ERR_ORDER_NOT_FOUND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orderId não existe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ERR_DRIVER_NOT_FOUND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driverId inválido ou não associado ao order</w:t>
            </w:r>
          </w:p>
        </w:tc>
      </w:tr>
      <w:tr>
        <w:tc>
          <w:tcPr>
            <w:tcW w:type="dxa" w:w="7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502</w:t>
            </w:r>
          </w:p>
        </w:tc>
        <w:tc>
          <w:tcPr>
            <w:tcW w:type="dxa" w:w="2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(sem errors[])</w:t>
            </w:r>
          </w:p>
        </w:tc>
        <w:tc>
          <w:tcPr>
            <w:tcW w:type="dxa" w:w="58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 inválida — gateway retorna 502 com mensagem genérica</w:t>
            </w:r>
          </w:p>
        </w:tc>
      </w:tr>
    </w:tbl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Mensagens reais de ERR_INVALID_FIELD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(campo)</w:t>
            </w:r>
          </w:p>
        </w:tc>
        <w:tc>
          <w:tcPr>
            <w:tcW w:type="dxa" w:w="69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retornado</w:t>
            </w:r>
          </w:p>
        </w:tc>
      </w:tr>
      <w:tr>
        <w:tc>
          <w:tcPr>
            <w:tcW w:type="dxa" w:w="2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/data/stops</w:t>
            </w:r>
          </w:p>
        </w:tc>
        <w:tc>
          <w:tcPr>
            <w:tcW w:type="dxa" w:w="69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"minimum 2 items required, but found 1 items"</w:t>
            </w:r>
          </w:p>
        </w:tc>
      </w:tr>
      <w:tr>
        <w:tc>
          <w:tcPr>
            <w:tcW w:type="dxa" w:w="2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/data/serviceType</w:t>
            </w:r>
          </w:p>
        </w:tc>
        <w:tc>
          <w:tcPr>
            <w:tcW w:type="dxa" w:w="69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"value must be one of \"CAR\", \"LALAPRO\", ..." (lista completa dos 14 tipos)</w:t>
            </w:r>
          </w:p>
        </w:tc>
      </w:tr>
      <w:tr>
        <w:tc>
          <w:tcPr>
            <w:tcW w:type="dxa" w:w="2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/data/scheduleAt</w:t>
            </w:r>
          </w:p>
        </w:tc>
        <w:tc>
          <w:tcPr>
            <w:tcW w:type="dxa" w:w="69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"'2020-01-01T...' is not valid. Date cannot be a past date or more than 30 days in advance."</w:t>
            </w:r>
          </w:p>
        </w:tc>
      </w:tr>
      <w:tr>
        <w:tc>
          <w:tcPr>
            <w:tcW w:type="dxa" w:w="24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/data/specialRequests/0</w:t>
            </w:r>
          </w:p>
        </w:tc>
        <w:tc>
          <w:tcPr>
            <w:tcW w:type="dxa" w:w="69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"value must be one of \"WAITING_TIME_030MIN\", ..." (lista dos SRs válidos para o serviceType)</w:t>
            </w:r>
          </w:p>
        </w:tc>
      </w:tr>
    </w:tbl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9. Rate Limits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D374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0AEC0"/>
                <w:sz w:val="18"/>
                <w:szCs w:val="18"/>
              </w:rPr>
              <w:t xml:space="preserve">Rate Limit Headers</w:t>
            </w:r>
          </w:p>
        </w:tc>
      </w:tr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0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Padrão dos headers de rate limit: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ratelimits-limit-{endpoint}      → máximo de requisições por janela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ratelimits-remaining-{endpoint}  → requisições restantes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ratelimits-reset-{endpoint}      → Unix timestamp do reset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Confirmados em produção: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ratelimits-limit-getcities:      300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ratelimits-remaining-getcities:  299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ratelimits-reset-getcities:      1772552584  (Unix timestamp)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ratelimits-limit-patchweb:       (presente no PATCH /v3/webhook)</w:t>
            </w:r>
          </w:p>
        </w:tc>
      </w:tr>
    </w:tbl>
    <w:p/>
    <w:p/>
    <w:p>
      <w:pPr>
        <w:pStyle w:val="Heading1"/>
        <w:pBdr>
          <w:bottom w:val="single" w:color="C55A11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10. Referência de Preços Reais (SP, ~4,5 km)</w:t>
      </w:r>
    </w:p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Preços capturados em produção em 03/03/2026.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serviceType</w:t>
            </w:r>
          </w:p>
        </w:tc>
        <w:tc>
          <w:tcPr>
            <w:tcW w:type="dxa" w:w="1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base</w:t>
            </w:r>
          </w:p>
        </w:tc>
        <w:tc>
          <w:tcPr>
            <w:tcW w:type="dxa" w:w="38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specialRequest</w:t>
            </w:r>
          </w:p>
        </w:tc>
        <w:tc>
          <w:tcPr>
            <w:tcW w:type="dxa" w:w="17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HATCHBACK</w:t>
            </w:r>
          </w:p>
        </w:tc>
        <w:tc>
          <w:tcPr>
            <w:tcW w:type="dxa" w:w="1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R$ 16,97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R$ 16,97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LALAPRO</w:t>
            </w:r>
          </w:p>
        </w:tc>
        <w:tc>
          <w:tcPr>
            <w:tcW w:type="dxa" w:w="1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R$ 22,32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R$ 22,32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VAN</w:t>
            </w:r>
          </w:p>
        </w:tc>
        <w:tc>
          <w:tcPr>
            <w:tcW w:type="dxa" w:w="1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R$ 75,53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R$ 75,53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UV_FIORINO</w:t>
            </w:r>
          </w:p>
        </w:tc>
        <w:tc>
          <w:tcPr>
            <w:tcW w:type="dxa" w:w="1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R$ 39,41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REFRIGERATED_VEHICLE (+R$ 85,00)</w:t>
            </w:r>
          </w:p>
        </w:tc>
        <w:tc>
          <w:tcPr>
            <w:tcW w:type="dxa" w:w="1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R$ 124,41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TRUCK330</w:t>
            </w:r>
          </w:p>
        </w:tc>
        <w:tc>
          <w:tcPr>
            <w:tcW w:type="dxa" w:w="1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R$ 110,00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LOADING_1DRIVER1HELPER_MAX060MIN (+R$ 90,00)</w:t>
            </w:r>
          </w:p>
        </w:tc>
        <w:tc>
          <w:tcPr>
            <w:tcW w:type="dxa" w:w="1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R$ 200,00</w:t>
            </w:r>
          </w:p>
        </w:tc>
      </w:tr>
      <w:tr>
        <w:tc>
          <w:tcPr>
            <w:tcW w:type="dxa" w:w="20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LALAPRO 3 paradas*</w:t>
            </w:r>
          </w:p>
        </w:tc>
        <w:tc>
          <w:tcPr>
            <w:tcW w:type="dxa" w:w="1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R$ 25,02</w:t>
            </w:r>
          </w:p>
        </w:tc>
        <w:tc>
          <w:tcPr>
            <w:tcW w:type="dxa" w:w="380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multiStopSurcharge (+R$ 3,00)</w:t>
            </w:r>
          </w:p>
        </w:tc>
        <w:tc>
          <w:tcPr>
            <w:tcW w:type="dxa" w:w="1760"/>
            <w:tcBorders>
              <w:top w:val="single" w:color="E5C9BB" w:sz="1"/>
              <w:left w:val="single" w:color="E5C9BB" w:sz="1"/>
              <w:bottom w:val="single" w:color="E5C9BB" w:sz="1"/>
              <w:right w:val="single" w:color="E5C9B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R$ 28,02</w:t>
            </w:r>
          </w:p>
        </w:tc>
      </w:tr>
    </w:tbl>
    <w:p/>
    <w:p>
      <w:pPr>
        <w:spacing w:before="40"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* Com isRouteOptimized: true. Sem otimização, totalBeforeOptimization seria R$ 52,93.</w:t>
      </w:r>
    </w:p>
    <w:p/>
    <w:p/>
    <w:p>
      <w:pPr>
        <w:pBdr>
          <w:top w:val="single" w:color="C55A11" w:sz="3" w:space="1"/>
        </w:pBd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Documentação auditada em produção · 03/03/2026 · Lalamove API v3 Brasil · v3.0 (errata aplicada)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C55A1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2026-03-03T16:44:16.611Z</dcterms:created>
  <dcterms:modified xsi:type="dcterms:W3CDTF">2026-03-03T16:44:16.611Z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