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Bdr>
          <w:bottom w:val="single" w:color="1F3864" w:sz="6" w:space="4"/>
        </w:pBdr>
        <w:spacing w:after="120" w:before="300"/>
      </w:pPr>
      <w:r>
        <w:rPr>
          <w:b/>
          <w:bCs/>
          <w:color w:val="1F3864"/>
          <w:sz w:val="26"/>
          <w:szCs w:val="26"/>
        </w:rPr>
        <w:t xml:space="preserve">1. Escopo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Consulta de saldo devedor e situação financeira da operação.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Consulta de parcelas em aberto ou vencidas.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Liquidação antecipada parcial ou total de contratos.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Acesso e utilização do Cronograma de Pagamentos disponível no aplicativo.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Emissão de pagamentos por boleto bancário ou Pix através do aplicativo.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Encaminhamento para negociação de contratos em atraso.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Encaminhamento para a equipe responsável por cobrança.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Aplica-se às operações de Empréstimo Pessoal e de Antecipação da Restituição do Imposto de Renda.</w:t>
      </w:r>
    </w:p>
    <w:p>
      <w:pPr>
        <w:spacing w:after="120"/>
      </w:pPr>
      <w:r>
        <w:rPr>
          <w:b/>
          <w:bCs/>
          <w:sz w:val="21"/>
          <w:szCs w:val="21"/>
        </w:rPr>
        <w:t xml:space="preserve">Fora do escopo: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Negociação de valores.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Concessão de descontos.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Parcelamento de débitos.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Formalização de acordos financeiros.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Cobrança ativa de clientes.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Alteração de condições contratuais.</w:t>
      </w:r>
    </w:p>
    <w:p>
      <w:pPr>
        <w:pStyle w:val="Heading1"/>
        <w:pBdr>
          <w:bottom w:val="single" w:color="1F3864" w:sz="6" w:space="4"/>
        </w:pBdr>
        <w:spacing w:after="120" w:before="300"/>
      </w:pPr>
      <w:r>
        <w:rPr>
          <w:b/>
          <w:bCs/>
          <w:color w:val="1F3864"/>
          <w:sz w:val="26"/>
          <w:szCs w:val="26"/>
        </w:rPr>
        <w:t xml:space="preserve">2. Fluxo de Atendimento (completo)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600"/>
        <w:gridCol w:w="1800"/>
        <w:gridCol w:w="1300"/>
      </w:tblGrid>
      <w:tr>
        <w:trPr>
          <w:tblHeader/>
        </w:trPr>
        <w:tc>
          <w:tcPr>
            <w:tcW w:type="dxa" w:w="7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ETAPA</w:t>
            </w:r>
          </w:p>
        </w:tc>
        <w:tc>
          <w:tcPr>
            <w:tcW w:type="dxa" w:w="46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ATIVIDADE / DECISÃO</w:t>
            </w:r>
          </w:p>
        </w:tc>
        <w:tc>
          <w:tcPr>
            <w:tcW w:type="dxa" w:w="18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RESPONSÁVEL</w:t>
            </w:r>
          </w:p>
        </w:tc>
        <w:tc>
          <w:tcPr>
            <w:tcW w:type="dxa" w:w="13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PRAZO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Receber o contato do cliente e identificar a solicitação.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Atendente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Imediato</w:t>
            </w:r>
          </w:p>
        </w:tc>
      </w:tr>
      <w:tr>
        <w:tc>
          <w:tcPr>
            <w:tcW w:type="dxa" w:w="7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4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Identificar o produto relacionado à solicitação (Empréstimo Pessoal ou Antecipação da Restituição do Imposto de Renda).</w:t>
            </w:r>
          </w:p>
        </w:tc>
        <w:tc>
          <w:tcPr>
            <w:tcW w:type="dxa" w:w="18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Atendente</w:t>
            </w:r>
          </w:p>
        </w:tc>
        <w:tc>
          <w:tcPr>
            <w:tcW w:type="dxa" w:w="13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Imediato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Consultar as informações da operação no CRM.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Atendente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Imediato</w:t>
            </w:r>
          </w:p>
        </w:tc>
      </w:tr>
      <w:tr>
        <w:tc>
          <w:tcPr>
            <w:tcW w:type="dxa" w:w="7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dxa" w:w="4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Validar a situação da operação e a existência de parcelas em aberto ou vencidas.</w:t>
            </w:r>
          </w:p>
        </w:tc>
        <w:tc>
          <w:tcPr>
            <w:tcW w:type="dxa" w:w="18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Atendente</w:t>
            </w:r>
          </w:p>
        </w:tc>
        <w:tc>
          <w:tcPr>
            <w:tcW w:type="dxa" w:w="13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Imediato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 operação encontra-se quitada?</w:t>
            </w:r>
          </w:p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• Sim: Informar ao cliente que não existem valores pendentes vinculados à operação e encerrar o atendimento com a tabulação:</w:t>
            </w:r>
          </w:p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TABULAÇÃO: Produto: "de acordo com o contato do cliente" &gt; Motivo: Pagamentos &gt; Detalhe: Quitação do Contrato.</w:t>
            </w:r>
          </w:p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• Não: Prosseguir para etapa 6.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Atendente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Imediato</w:t>
            </w:r>
          </w:p>
        </w:tc>
      </w:tr>
      <w:tr>
        <w:tc>
          <w:tcPr>
            <w:tcW w:type="dxa" w:w="7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6</w:t>
            </w:r>
          </w:p>
        </w:tc>
        <w:tc>
          <w:tcPr>
            <w:tcW w:type="dxa" w:w="4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 solicitação está relacionada à liquidação antecipada, consulta de saldo devedor, emissão de pagamento ou antecipação de parcelas?</w:t>
            </w:r>
          </w:p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• Sim: Prosseguir para etapa 7.</w:t>
            </w:r>
          </w:p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• Não: Prosseguir para etapa 12.</w:t>
            </w:r>
          </w:p>
        </w:tc>
        <w:tc>
          <w:tcPr>
            <w:tcW w:type="dxa" w:w="18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Atendente</w:t>
            </w:r>
          </w:p>
        </w:tc>
        <w:tc>
          <w:tcPr>
            <w:tcW w:type="dxa" w:w="13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Imediato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7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Informar ao cliente que os valores atualizados para liquidação na data de vencimento estão disponíveis no Cronograma de Pagamentos, caso conste parcela vencida ou a solicitação seja referente a antecipação de parcelas, deve-se encaminhar o canal de contato da equipe de Negociação/Pagamentos.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Atendente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Imediato</w:t>
            </w:r>
          </w:p>
        </w:tc>
      </w:tr>
      <w:tr>
        <w:tc>
          <w:tcPr>
            <w:tcW w:type="dxa" w:w="7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8</w:t>
            </w:r>
          </w:p>
        </w:tc>
        <w:tc>
          <w:tcPr>
            <w:tcW w:type="dxa" w:w="4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Orientar o acesso ao Cronograma de Pagamentos: Menu (três traços) → Documentos → Cronograma de Pagamentos.</w:t>
            </w:r>
          </w:p>
        </w:tc>
        <w:tc>
          <w:tcPr>
            <w:tcW w:type="dxa" w:w="18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Atendente</w:t>
            </w:r>
          </w:p>
        </w:tc>
        <w:tc>
          <w:tcPr>
            <w:tcW w:type="dxa" w:w="13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Imediato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9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Informar que através do Cronograma de Pagamentos o cliente poderá visualizar valores atualizados, emitir boleto, gerar Pix, copiar códigos de pagamento e realizar liquidação da parcela atual na data do vencimento.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Atendente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Imediato</w:t>
            </w:r>
          </w:p>
        </w:tc>
      </w:tr>
      <w:tr>
        <w:tc>
          <w:tcPr>
            <w:tcW w:type="dxa" w:w="7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10</w:t>
            </w:r>
          </w:p>
        </w:tc>
        <w:tc>
          <w:tcPr>
            <w:tcW w:type="dxa" w:w="4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Informar que o valor disponível no CRM pode divergir do valor exibido no Cronograma de Pagamentos em razão da aplicação automática de descontos proporcionais para liquidação antecipada.</w:t>
            </w:r>
          </w:p>
        </w:tc>
        <w:tc>
          <w:tcPr>
            <w:tcW w:type="dxa" w:w="18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Atendente</w:t>
            </w:r>
          </w:p>
        </w:tc>
        <w:tc>
          <w:tcPr>
            <w:tcW w:type="dxa" w:w="13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Imediato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11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Esclarecer eventuais dúvidas e encerrar o atendimento com a tabulação:</w:t>
            </w:r>
          </w:p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TABULAÇÃO: Produto: "de acordo com o contato do cliente" &gt; Motivo: Pagamentos &gt; Detalhe: Quitação do Contrato.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Atendente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Imediato</w:t>
            </w:r>
          </w:p>
        </w:tc>
      </w:tr>
      <w:tr>
        <w:tc>
          <w:tcPr>
            <w:tcW w:type="dxa" w:w="7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12</w:t>
            </w:r>
          </w:p>
        </w:tc>
        <w:tc>
          <w:tcPr>
            <w:tcW w:type="dxa" w:w="4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 solicitação está relacionada à negociação, parcelamento, acordo financeiro, desconto ou regularização de contrato em atraso?</w:t>
            </w:r>
          </w:p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• Sim: Prosseguir para etapa 13.</w:t>
            </w:r>
          </w:p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• Não: Prosseguir para etapa 16.</w:t>
            </w:r>
          </w:p>
        </w:tc>
        <w:tc>
          <w:tcPr>
            <w:tcW w:type="dxa" w:w="18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Atendente</w:t>
            </w:r>
          </w:p>
        </w:tc>
        <w:tc>
          <w:tcPr>
            <w:tcW w:type="dxa" w:w="13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Imediato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13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Informar ao cliente que negociações, acordos, parcelamentos, descontos e regularizações financeiras são realizados exclusivamente pela equipe de cobrança.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Atendente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Imediato</w:t>
            </w:r>
          </w:p>
        </w:tc>
      </w:tr>
      <w:tr>
        <w:tc>
          <w:tcPr>
            <w:tcW w:type="dxa" w:w="7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14</w:t>
            </w:r>
          </w:p>
        </w:tc>
        <w:tc>
          <w:tcPr>
            <w:tcW w:type="dxa" w:w="4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Aplicar a macro correspondente ao produto contratado ("Negociação Antecipação" ou "Negociação Empréstimo Pessoal"), realizando automaticamente a tabulação e o envio do canal de atendimento da equipe de negociação e pagamentos ao cliente.</w:t>
            </w:r>
          </w:p>
        </w:tc>
        <w:tc>
          <w:tcPr>
            <w:tcW w:type="dxa" w:w="18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Atendente</w:t>
            </w:r>
          </w:p>
        </w:tc>
        <w:tc>
          <w:tcPr>
            <w:tcW w:type="dxa" w:w="13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Imediato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15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Informar que a continuidade da tratativa deverá ocorrer diretamente com a equipe de negociação e pagamentos e encerrar o atendimento.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Atendente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Imediato</w:t>
            </w:r>
          </w:p>
        </w:tc>
      </w:tr>
      <w:tr>
        <w:tc>
          <w:tcPr>
            <w:tcW w:type="dxa" w:w="7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16</w:t>
            </w:r>
          </w:p>
        </w:tc>
        <w:tc>
          <w:tcPr>
            <w:tcW w:type="dxa" w:w="4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 cliente deseja apenas consultar informações da operação?</w:t>
            </w:r>
          </w:p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• Sim: Prosseguir para etapa 17.</w:t>
            </w:r>
          </w:p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• Não: Encerrar o atendimento.</w:t>
            </w:r>
          </w:p>
        </w:tc>
        <w:tc>
          <w:tcPr>
            <w:tcW w:type="dxa" w:w="18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Atendente</w:t>
            </w:r>
          </w:p>
        </w:tc>
        <w:tc>
          <w:tcPr>
            <w:tcW w:type="dxa" w:w="13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Imediato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17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Informar os dados disponíveis para consulta no CRM, como saldo devedor, quantidade de parcelas, parcelas quitadas, parcelas em aberto e parcelas vencidas, quando aplicável.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Atendente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Imediato</w:t>
            </w:r>
          </w:p>
        </w:tc>
      </w:tr>
      <w:tr>
        <w:tc>
          <w:tcPr>
            <w:tcW w:type="dxa" w:w="7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18</w:t>
            </w:r>
          </w:p>
        </w:tc>
        <w:tc>
          <w:tcPr>
            <w:tcW w:type="dxa" w:w="4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Em casos de parcelas vencidas, informar que os valores visualizados no CRM não contemplam atualizações financeiras decorrentes de juros, multas ou demais encargos aplicáveis ao atraso.</w:t>
            </w:r>
          </w:p>
        </w:tc>
        <w:tc>
          <w:tcPr>
            <w:tcW w:type="dxa" w:w="18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Atendente</w:t>
            </w:r>
          </w:p>
        </w:tc>
        <w:tc>
          <w:tcPr>
            <w:tcW w:type="dxa" w:w="13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Imediato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19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Caso o cliente demonstre interesse em negociar, parcelar ou regularizar valores em atraso durante a consulta, retornar para a etapa 13.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Atendente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Imediato</w:t>
            </w:r>
          </w:p>
        </w:tc>
      </w:tr>
      <w:tr>
        <w:tc>
          <w:tcPr>
            <w:tcW w:type="dxa" w:w="7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20</w:t>
            </w:r>
          </w:p>
        </w:tc>
        <w:tc>
          <w:tcPr>
            <w:tcW w:type="dxa" w:w="4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Esclarecer eventuais dúvidas e encerrar o atendimento.</w:t>
            </w:r>
          </w:p>
        </w:tc>
        <w:tc>
          <w:tcPr>
            <w:tcW w:type="dxa" w:w="18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Atendente</w:t>
            </w:r>
          </w:p>
        </w:tc>
        <w:tc>
          <w:tcPr>
            <w:tcW w:type="dxa" w:w="13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Imediato</w:t>
            </w:r>
          </w:p>
        </w:tc>
      </w:tr>
    </w:tbl>
    <w:p>
      <w:pPr>
        <w:pStyle w:val="Heading1"/>
        <w:pBdr>
          <w:bottom w:val="single" w:color="1F3864" w:sz="6" w:space="4"/>
        </w:pBdr>
        <w:spacing w:after="120" w:before="300"/>
      </w:pPr>
      <w:r>
        <w:rPr>
          <w:b/>
          <w:bCs/>
          <w:color w:val="1F3864"/>
          <w:sz w:val="26"/>
          <w:szCs w:val="26"/>
        </w:rPr>
        <w:t xml:space="preserve">3. Pontos de Atenção e Regras do Processo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Este procedimento aplica-se às operações de Empréstimo Pessoal e Antecipação da Restituição do Imposto de Renda.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O atendente não possui alçada para realizar negociações financeiras, conceder descontos, formalizar acordos ou definir condições de parcelamento.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Toda solicitação relacionada à negociação, parcelamento, desconto ou regularização de contratos em atraso deve ser direcionada para a equipe de cobrança através da macro correspondente ao produto.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O valor visualizado no CRM não representa necessariamente o valor atualizado para liquidação antecipada da operação.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Os valores atualizados para liquidação antecipada, descontos proporcionais, emissão de boletos e geração de Pix estão disponíveis exclusivamente no Cronograma de Pagamentos do aplicativo.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O atendente não possui acesso aos valores atualizados exibidos no Cronograma de Pagamentos.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O Cronograma de Pagamentos deve ser acessado pelo cliente através do aplicativo Velotax, no caminho: Menu (três traços) → Documentos → Cronograma de Pagamentos.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O cliente poderá realizar liquidação parcial ou total da operação diretamente pelo Cronograma de Pagamentos.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O cliente poderá selecionar uma ou mais parcelas para liquidação antecipada, conforme disponibilidade apresentada no aplicativo.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Em contratos de Empréstimo Pessoal, o CRM permite a consulta da quantidade de parcelas, parcelas quitadas, parcelas em aberto e parcelas vencidas.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Em contratos com parcelas vencidas, os valores visualizados pelo atendente podem não refletir juros, multas ou demais encargos decorrentes do atraso.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O atendente poderá informar ao cliente os valores disponíveis no CRM, desde que esclareça que se trata das informações disponíveis para consulta no momento do atendimento.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Contratos quitados não devem ser direcionados para cobrança, devendo o cliente ser informado sobre a inexistência de valores pendentes.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O encaminhamento para cobrança não garante aprovação de acordos, descontos, parcelamentos ou condições especiais de pagamento.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O canal de cobrança disponibilizado ao cliente é o único canal de atendimento disponibilizado pelo Atendimento para tratativas relacionadas à negociação e regularização financeira.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O encaminhamento para cobrança deve ser realizado exclusivamente por meio das macros oficiais disponibilizadas para cada produto.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Em casos de Antecipação da Restituição do Imposto de Renda, a liquidação antecipada poderá ser realizada a qualquer momento após a efetivação da contratação e disponibilização do Cronograma de Pagamentos no aplicativo.</w:t>
      </w:r>
    </w:p>
    <w:p>
      <w:pPr>
        <w:pStyle w:val="Heading1"/>
        <w:pBdr>
          <w:bottom w:val="single" w:color="1F3864" w:sz="6" w:space="4"/>
        </w:pBdr>
        <w:spacing w:after="120" w:before="300"/>
      </w:pPr>
      <w:r>
        <w:rPr>
          <w:b/>
          <w:bCs/>
          <w:color w:val="1F3864"/>
          <w:sz w:val="26"/>
          <w:szCs w:val="26"/>
        </w:rPr>
        <w:t xml:space="preserve">4. SLA e Prazos de Atendimento</w:t>
      </w:r>
    </w:p>
    <w:p>
      <w:pPr>
        <w:spacing w:after="120"/>
      </w:pPr>
      <w:r>
        <w:rPr>
          <w:sz w:val="21"/>
          <w:szCs w:val="21"/>
        </w:rPr>
        <w:t xml:space="preserve">Imediato — recebimento do contato, identificação do produto e da solicitação, consulta ao CRM, validação da situação da operação, orientações sobre liquidação antecipada e acesso ao Cronograma de Pagamentos, aplicação das macros de encaminhamento para negociação/cobrança quando aplicável, e esclarecimentos finais ao cliente. (Etapas 1 a 20).</w:t>
      </w:r>
    </w:p>
    <w:p>
      <w:pPr>
        <w:pStyle w:val="Heading1"/>
        <w:pBdr>
          <w:bottom w:val="single" w:color="1F3864" w:sz="6" w:space="4"/>
        </w:pBdr>
        <w:spacing w:after="120" w:before="300"/>
      </w:pPr>
      <w:r>
        <w:rPr>
          <w:b/>
          <w:bCs/>
          <w:color w:val="1F3864"/>
          <w:sz w:val="26"/>
          <w:szCs w:val="26"/>
        </w:rPr>
        <w:t xml:space="preserve">5. Informações para Consulta no CRM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Produto Contratado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Situação da Operação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Saldo Devedor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Parcelas da Operação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Valor das Parcelas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Número da CCB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Data da Contratação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Histórico de Atendimentos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Registros de Encaminhamento para Cobrança</w:t>
      </w:r>
    </w:p>
    <w:sectPr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2026-08-18T12:34:09.774Z</dcterms:created>
  <dcterms:modified xsi:type="dcterms:W3CDTF">2026-08-18T12:34:09.774Z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