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Мазуркевич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9" w:name="порядок-выполнения-лабораторной-работы"/>
    <w:p>
      <w:pPr>
        <w:pStyle w:val="Heading2"/>
      </w:pP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Создайте каталог для программам лабораторной работы № 10, перейдите в него и создайте файлы lab10-1.asm, readme-1.txt и readme-2.txt:</w:t>
      </w:r>
    </w:p>
    <w:p>
      <w:pPr>
        <w:pStyle w:val="CaptionedFigure"/>
      </w:pPr>
      <w:r>
        <w:drawing>
          <wp:inline>
            <wp:extent cx="3733800" cy="1064360"/>
            <wp:effectExtent b="0" l="0" r="0" t="0"/>
            <wp:docPr descr="Создаем" title="" id="22" name="Picture"/>
            <a:graphic>
              <a:graphicData uri="http://schemas.openxmlformats.org/drawingml/2006/picture">
                <pic:pic>
                  <pic:nvPicPr>
                    <pic:cNvPr descr="image/10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</w:t>
      </w:r>
    </w:p>
    <w:p>
      <w:pPr>
        <w:pStyle w:val="BodyText"/>
      </w:pPr>
      <w:r>
        <w:t xml:space="preserve">Введите в файл lab10-1.asm текст программы из листинга 10.1 (Программа записи в файл сообщения).</w:t>
      </w:r>
    </w:p>
    <w:p>
      <w:pPr>
        <w:pStyle w:val="CaptionedFigure"/>
      </w:pPr>
      <w:r>
        <w:drawing>
          <wp:inline>
            <wp:extent cx="3733800" cy="3482196"/>
            <wp:effectExtent b="0" l="0" r="0" t="0"/>
            <wp:docPr descr="Вводим листинг" title="" id="25" name="Picture"/>
            <a:graphic>
              <a:graphicData uri="http://schemas.openxmlformats.org/drawingml/2006/picture">
                <pic:pic>
                  <pic:nvPicPr>
                    <pic:cNvPr descr="image/10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2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листинг</w:t>
      </w:r>
    </w:p>
    <w:p>
      <w:pPr>
        <w:pStyle w:val="BodyText"/>
      </w:pPr>
      <w:r>
        <w:t xml:space="preserve">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575298"/>
            <wp:effectExtent b="0" l="0" r="0" t="0"/>
            <wp:docPr descr="Выполняем" title="" id="28" name="Picture"/>
            <a:graphic>
              <a:graphicData uri="http://schemas.openxmlformats.org/drawingml/2006/picture">
                <pic:pic>
                  <pic:nvPicPr>
                    <pic:cNvPr descr="image/10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</w:t>
      </w:r>
    </w:p>
    <w:p>
      <w:pPr>
        <w:pStyle w:val="BodyText"/>
      </w:pPr>
      <w:r>
        <w:t xml:space="preserve">С помощью команды chmod измените права доступа к исполняемому файлу lab10-1, запретив его выполнение. Попытайтесь выполнить файл. Объясните результат.</w:t>
      </w:r>
    </w:p>
    <w:p>
      <w:pPr>
        <w:pStyle w:val="CaptionedFigure"/>
      </w:pPr>
      <w:r>
        <w:drawing>
          <wp:inline>
            <wp:extent cx="3733800" cy="469351"/>
            <wp:effectExtent b="0" l="0" r="0" t="0"/>
            <wp:docPr descr="Меняем права доступа" title="" id="31" name="Picture"/>
            <a:graphic>
              <a:graphicData uri="http://schemas.openxmlformats.org/drawingml/2006/picture">
                <pic:pic>
                  <pic:nvPicPr>
                    <pic:cNvPr descr="image/10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права доступа</w:t>
      </w:r>
    </w:p>
    <w:p>
      <w:pPr>
        <w:pStyle w:val="BodyText"/>
      </w:pPr>
      <w:r>
        <w:t xml:space="preserve">Итог: отказано в доступе, все верно</w:t>
      </w:r>
    </w:p>
    <w:p>
      <w:pPr>
        <w:pStyle w:val="BodyText"/>
      </w:pPr>
      <w:r>
        <w:t xml:space="preserve">С помощью команды chmod измените права доступа к файлу lab10-1.asm с исходным текстом программы, добавив права на исполнение. Попытайтесь выполнить его и</w:t>
      </w:r>
      <w:r>
        <w:t xml:space="preserve"> </w:t>
      </w:r>
      <w:r>
        <w:t xml:space="preserve">объясните результат.</w:t>
      </w:r>
    </w:p>
    <w:p>
      <w:pPr>
        <w:pStyle w:val="CaptionedFigure"/>
      </w:pPr>
      <w:r>
        <w:drawing>
          <wp:inline>
            <wp:extent cx="3733800" cy="1755594"/>
            <wp:effectExtent b="0" l="0" r="0" t="0"/>
            <wp:docPr descr="Меняем права доступа" title="" id="34" name="Picture"/>
            <a:graphic>
              <a:graphicData uri="http://schemas.openxmlformats.org/drawingml/2006/picture">
                <pic:pic>
                  <pic:nvPicPr>
                    <pic:cNvPr descr="image/10.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права доступа</w:t>
      </w:r>
    </w:p>
    <w:p>
      <w:pPr>
        <w:pStyle w:val="BodyText"/>
      </w:pPr>
      <w:r>
        <w:t xml:space="preserve">Так как файл на ассемблере написан, результат не тот, что нужен, сначала надо перевести в машинный код</w:t>
      </w:r>
    </w:p>
    <w:p>
      <w:pPr>
        <w:pStyle w:val="BodyText"/>
      </w:pPr>
      <w:r>
        <w:t xml:space="preserve">ВАРИАНТ 4</w:t>
      </w:r>
    </w:p>
    <w:p>
      <w:pPr>
        <w:pStyle w:val="BodyText"/>
      </w:pPr>
      <w:r>
        <w:t xml:space="preserve">В соответствии с вариантом в таблице 10.4 предоставить права доступа к файлу readme1.txt представленные в символьном виде, а для файла readme-2.txt – в двочном виде</w:t>
      </w:r>
    </w:p>
    <w:p>
      <w:pPr>
        <w:pStyle w:val="CaptionedFigure"/>
      </w:pPr>
      <w:r>
        <w:drawing>
          <wp:inline>
            <wp:extent cx="3733800" cy="1122208"/>
            <wp:effectExtent b="0" l="0" r="0" t="0"/>
            <wp:docPr descr="Предоставляем" title="" id="37" name="Picture"/>
            <a:graphic>
              <a:graphicData uri="http://schemas.openxmlformats.org/drawingml/2006/picture">
                <pic:pic>
                  <pic:nvPicPr>
                    <pic:cNvPr descr="image/10.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Предоставляем</w:t>
      </w:r>
    </w:p>
    <w:bookmarkEnd w:id="39"/>
    <w:bookmarkStart w:id="49" w:name="задание-для-самостоятельной-работы"/>
    <w:p>
      <w:pPr>
        <w:pStyle w:val="Heading2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работающую по алгоритму. Создаем файл</w:t>
      </w:r>
    </w:p>
    <w:p>
      <w:pPr>
        <w:pStyle w:val="CaptionedFigure"/>
      </w:pPr>
      <w:r>
        <w:drawing>
          <wp:inline>
            <wp:extent cx="3733800" cy="265088"/>
            <wp:effectExtent b="0" l="0" r="0" t="0"/>
            <wp:docPr descr="создаем" title="" id="41" name="Picture"/>
            <a:graphic>
              <a:graphicData uri="http://schemas.openxmlformats.org/drawingml/2006/picture">
                <pic:pic>
                  <pic:nvPicPr>
                    <pic:cNvPr descr="image/10.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</w:t>
      </w:r>
    </w:p>
    <w:p>
      <w:pPr>
        <w:pStyle w:val="BodyText"/>
      </w:pPr>
      <w:r>
        <w:t xml:space="preserve">Пишем программу</w:t>
      </w:r>
    </w:p>
    <w:p>
      <w:pPr>
        <w:pStyle w:val="CaptionedFigure"/>
      </w:pPr>
      <w:r>
        <w:drawing>
          <wp:inline>
            <wp:extent cx="3733800" cy="3926350"/>
            <wp:effectExtent b="0" l="0" r="0" t="0"/>
            <wp:docPr descr="программа" title="" id="44" name="Picture"/>
            <a:graphic>
              <a:graphicData uri="http://schemas.openxmlformats.org/drawingml/2006/picture">
                <pic:pic>
                  <pic:nvPicPr>
                    <pic:cNvPr descr="image/10.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Запускаем</w:t>
      </w:r>
    </w:p>
    <w:p>
      <w:pPr>
        <w:pStyle w:val="CaptionedFigure"/>
      </w:pPr>
      <w:r>
        <w:drawing>
          <wp:inline>
            <wp:extent cx="3733800" cy="1353688"/>
            <wp:effectExtent b="0" l="0" r="0" t="0"/>
            <wp:docPr descr="Проверяем работу" title="" id="47" name="Picture"/>
            <a:graphic>
              <a:graphicData uri="http://schemas.openxmlformats.org/drawingml/2006/picture">
                <pic:pic>
                  <pic:nvPicPr>
                    <pic:cNvPr descr="image/10.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</w:t>
      </w:r>
    </w:p>
    <w:bookmarkEnd w:id="49"/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Приобрели навыки написания программ для работы с файлами.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Мазуркевич Анастасия</dc:creator>
  <dc:language>ru-RU</dc:language>
  <cp:keywords/>
  <dcterms:created xsi:type="dcterms:W3CDTF">2024-12-14T15:57:54Z</dcterms:created>
  <dcterms:modified xsi:type="dcterms:W3CDTF">2024-12-14T15:57:54Z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/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