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400" w:line="240" w:lineRule="atLeast"/>
        <w:jc w:val="center"/>
      </w:pPr>
      <w:r>
        <w:drawing>
          <wp:inline distT="0" distB="0" distL="0" distR="0">
            <wp:extent cx="2857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181225"/>
                    </a:xfrm>
                    <a:prstGeom prst="rect">
                      <a:avLst/>
                    </a:prstGeom>
                  </pic:spPr>
                </pic:pic>
              </a:graphicData>
            </a:graphic>
          </wp:inline>
        </w:drawing>
      </w:r>
    </w:p>
    <w:p>
      <w:pPr>
        <w:spacing w:after="360"/>
      </w:pPr>
    </w:p>
    <w:p>
      <w:pPr>
        <w:spacing w:after="80"/>
        <w:jc w:val="center"/>
      </w:pPr>
      <w:r>
        <w:rPr>
          <w:rFonts w:ascii="Arial" w:cs="Arial" w:eastAsia="Arial" w:hAnsi="Arial"/>
          <w:b/>
          <w:bCs/>
          <w:color w:val="14143A"/>
          <w:sz w:val="40"/>
          <w:szCs w:val="40"/>
        </w:rPr>
        <w:t xml:space="preserve">Product Requirements Document</w:t>
      </w:r>
    </w:p>
    <w:p>
      <w:pPr>
        <w:spacing w:after="240"/>
        <w:jc w:val="center"/>
      </w:pPr>
      <w:r>
        <w:rPr>
          <w:rFonts w:ascii="Arial" w:cs="Arial" w:eastAsia="Arial" w:hAnsi="Arial"/>
          <w:i/>
          <w:iCs/>
          <w:color w:val="5B5B73"/>
          <w:sz w:val="24"/>
          <w:szCs w:val="24"/>
        </w:rPr>
        <w:t xml:space="preserve">La plataforma de scheduling para cualquier negocio de citas</w:t>
      </w:r>
    </w:p>
    <w:p>
      <w:pPr>
        <w:spacing w:after="60"/>
        <w:jc w:val="center"/>
      </w:pPr>
      <w:r>
        <w:rPr>
          <w:rFonts w:ascii="Arial" w:cs="Arial" w:eastAsia="Arial" w:hAnsi="Arial"/>
          <w:b/>
          <w:bCs/>
          <w:color w:val="6D64FB"/>
          <w:sz w:val="26"/>
          <w:szCs w:val="26"/>
        </w:rPr>
        <w:t xml:space="preserve">Tu negocio. </w:t>
      </w:r>
      <w:r>
        <w:rPr>
          <w:rFonts w:ascii="Arial" w:cs="Arial" w:eastAsia="Arial" w:hAnsi="Arial"/>
          <w:b/>
          <w:bCs/>
          <w:color w:val="14143A"/>
          <w:sz w:val="26"/>
          <w:szCs w:val="26"/>
        </w:rPr>
        <w:t xml:space="preserve">Tus clientes. </w:t>
      </w:r>
      <w:r>
        <w:rPr>
          <w:rFonts w:ascii="Arial" w:cs="Arial" w:eastAsia="Arial" w:hAnsi="Arial"/>
          <w:b/>
          <w:bCs/>
          <w:color w:val="6D64FB"/>
          <w:sz w:val="26"/>
          <w:szCs w:val="26"/>
        </w:rPr>
        <w:t xml:space="preserve">Tu marca.</w:t>
      </w:r>
    </w:p>
    <w:p>
      <w:pPr>
        <w:spacing w:after="500"/>
      </w:pPr>
    </w:p>
    <w:p>
      <w:pPr>
        <w:jc w:val="center"/>
      </w:pPr>
      <w:r>
        <w:rPr>
          <w:rFonts w:ascii="Arial" w:cs="Arial" w:eastAsia="Arial" w:hAnsi="Arial"/>
          <w:b/>
          <w:bCs/>
          <w:color w:val="14143A"/>
          <w:sz w:val="24"/>
          <w:szCs w:val="24"/>
        </w:rPr>
        <w:t xml:space="preserve">Versión 2.0 — MVP Multi-Vertical</w:t>
      </w:r>
    </w:p>
    <w:p>
      <w:pPr>
        <w:spacing w:after="40"/>
        <w:jc w:val="center"/>
      </w:pPr>
      <w:r>
        <w:rPr>
          <w:rFonts w:ascii="Arial" w:cs="Arial" w:eastAsia="Arial" w:hAnsi="Arial"/>
          <w:color w:val="5B5B73"/>
          <w:sz w:val="22"/>
          <w:szCs w:val="22"/>
        </w:rPr>
        <w:t xml:space="preserve">Mayo 2026</w:t>
      </w:r>
    </w:p>
    <w:p>
      <w:pPr>
        <w:jc w:val="center"/>
      </w:pPr>
      <w:r>
        <w:rPr>
          <w:rFonts w:ascii="Arial" w:cs="Arial" w:eastAsia="Arial" w:hAnsi="Arial"/>
          <w:i/>
          <w:iCs/>
          <w:color w:val="5B5B73"/>
          <w:sz w:val="20"/>
          <w:szCs w:val="20"/>
        </w:rPr>
        <w:t xml:space="preserve">Un producto de BridgeStack Dev</w:t>
      </w:r>
    </w:p>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pPr>
      <w:r>
        <w:rPr>
          <w:sz w:val="22"/>
          <w:szCs w:val="22"/>
        </w:rPr>
        <w:t xml:space="preserve">Klyro es una plataforma de scheduling diseñada para cualquier negocio que opere por citas. Permite a sus dueños gestionar reservas mediante un link compartible — sin ceder su marca, sus clientes ni una comisión por cita a un marketplace.</w:t>
      </w:r>
    </w:p>
    <w:p>
      <w:pPr>
        <w:spacing w:after="120"/>
      </w:pPr>
      <w:r>
        <w:rPr>
          <w:sz w:val="22"/>
          <w:szCs w:val="22"/>
        </w:rPr>
        <w:t xml:space="preserve">Klyro es un producto de BridgeStack Dev. Esta versión 2.0 del PRD incorpora la identidad de marca definitiva: la mascota — un gato negro sereno con un check mark en el pecho — y el wordmark “klyro” con la “k” en violeta. El sistema de diseño completo se deriva directamente de estos activos de marca.</w:t>
      </w:r>
    </w:p>
    <w:p>
      <w:pPr>
        <w:pStyle w:val="Heading2"/>
      </w:pPr>
      <w:r>
        <w:t xml:space="preserve">1.1 Problema</w:t>
      </w:r>
    </w:p>
    <w:p>
      <w:pPr>
        <w:spacing w:after="120"/>
      </w:pPr>
      <w:r>
        <w:rPr>
          <w:sz w:val="22"/>
          <w:szCs w:val="22"/>
        </w:rPr>
        <w:t xml:space="preserve">Millones de negocios pequeños y medianos manejan sus citas hoy por WhatsApp, Instagram DM o llamadas. Esto les genera:</w:t>
      </w:r>
    </w:p>
    <w:p>
      <w:pPr>
        <w:pStyle w:val="ListParagraph"/>
        <w:numPr>
          <w:ilvl w:val="0"/>
          <w:numId w:val="2"/>
        </w:numPr>
        <w:spacing w:after="40"/>
      </w:pPr>
      <w:r>
        <w:rPr>
          <w:sz w:val="22"/>
          <w:szCs w:val="22"/>
        </w:rPr>
        <w:t xml:space="preserve">Doble booking y pérdida de citas por errores manuales.</w:t>
      </w:r>
    </w:p>
    <w:p>
      <w:pPr>
        <w:pStyle w:val="ListParagraph"/>
        <w:numPr>
          <w:ilvl w:val="0"/>
          <w:numId w:val="2"/>
        </w:numPr>
        <w:spacing w:after="40"/>
      </w:pPr>
      <w:r>
        <w:rPr>
          <w:sz w:val="22"/>
          <w:szCs w:val="22"/>
        </w:rPr>
        <w:t xml:space="preserve">Interrupciones constantes mientras atienden a un cliente.</w:t>
      </w:r>
    </w:p>
    <w:p>
      <w:pPr>
        <w:pStyle w:val="ListParagraph"/>
        <w:numPr>
          <w:ilvl w:val="0"/>
          <w:numId w:val="2"/>
        </w:numPr>
        <w:spacing w:after="40"/>
      </w:pPr>
      <w:r>
        <w:rPr>
          <w:sz w:val="22"/>
          <w:szCs w:val="22"/>
        </w:rPr>
        <w:t xml:space="preserve">Olvidos del cliente que se traducen en no-shows del 5–25%.</w:t>
      </w:r>
    </w:p>
    <w:p>
      <w:pPr>
        <w:pStyle w:val="ListParagraph"/>
        <w:numPr>
          <w:ilvl w:val="0"/>
          <w:numId w:val="2"/>
        </w:numPr>
        <w:spacing w:after="40"/>
      </w:pPr>
      <w:r>
        <w:rPr>
          <w:sz w:val="22"/>
          <w:szCs w:val="22"/>
        </w:rPr>
        <w:t xml:space="preserve">Imposibilidad de proyectar imagen profesional al pedir un “DM para agendar”.</w:t>
      </w:r>
    </w:p>
    <w:p>
      <w:pPr>
        <w:pStyle w:val="ListParagraph"/>
        <w:numPr>
          <w:ilvl w:val="0"/>
          <w:numId w:val="2"/>
        </w:numPr>
        <w:spacing w:after="40"/>
      </w:pPr>
      <w:r>
        <w:rPr>
          <w:sz w:val="22"/>
          <w:szCs w:val="22"/>
        </w:rPr>
        <w:t xml:space="preserve">Datos del cliente dispersos en chats — sin historial unificado.</w:t>
      </w:r>
    </w:p>
    <w:p>
      <w:pPr>
        <w:spacing w:after="80"/>
      </w:pPr>
    </w:p>
    <w:p>
      <w:pPr>
        <w:spacing w:after="120"/>
      </w:pPr>
      <w:r>
        <w:rPr>
          <w:sz w:val="22"/>
          <w:szCs w:val="22"/>
        </w:rPr>
        <w:t xml:space="preserve">Las soluciones existentes (Fresha, Booksy, Squire, Mindbody) o son marketplaces extractivos, o son verticales, o son tan complejas que requieren una semana de onboarding.</w:t>
      </w:r>
    </w:p>
    <w:p>
      <w:pPr>
        <w:pStyle w:val="Heading2"/>
      </w:pPr>
      <w:r>
        <w:t xml:space="preserve">1.2 Solución</w:t>
      </w:r>
    </w:p>
    <w:p>
      <w:pPr>
        <w:spacing w:after="120"/>
      </w:pPr>
      <w:r>
        <w:rPr>
          <w:sz w:val="22"/>
          <w:szCs w:val="22"/>
        </w:rPr>
        <w:t xml:space="preserve">Klyro entrega tres cosas y solo tres en su MVP:</w:t>
      </w:r>
    </w:p>
    <w:p>
      <w:pPr>
        <w:pStyle w:val="ListParagraph"/>
        <w:numPr>
          <w:ilvl w:val="0"/>
          <w:numId w:val="2"/>
        </w:numPr>
        <w:spacing w:after="40"/>
      </w:pPr>
      <w:r>
        <w:rPr>
          <w:sz w:val="22"/>
          <w:szCs w:val="22"/>
        </w:rPr>
        <w:t xml:space="preserve">Un link compartible que el dueño configura en menos de 15 minutos.</w:t>
      </w:r>
    </w:p>
    <w:p>
      <w:pPr>
        <w:pStyle w:val="ListParagraph"/>
        <w:numPr>
          <w:ilvl w:val="0"/>
          <w:numId w:val="2"/>
        </w:numPr>
        <w:spacing w:after="40"/>
      </w:pPr>
      <w:r>
        <w:rPr>
          <w:sz w:val="22"/>
          <w:szCs w:val="22"/>
        </w:rPr>
        <w:t xml:space="preserve">Una confirmación automática por WhatsApp al instante de reservar.</w:t>
      </w:r>
    </w:p>
    <w:p>
      <w:pPr>
        <w:pStyle w:val="ListParagraph"/>
        <w:numPr>
          <w:ilvl w:val="0"/>
          <w:numId w:val="2"/>
        </w:numPr>
        <w:spacing w:after="40"/>
      </w:pPr>
      <w:r>
        <w:rPr>
          <w:sz w:val="22"/>
          <w:szCs w:val="22"/>
        </w:rPr>
        <w:t xml:space="preserve">Un recordatorio automático 24 horas antes de la cita.</w:t>
      </w:r>
    </w:p>
    <w:p>
      <w:pPr>
        <w:spacing w:after="80"/>
      </w:pPr>
    </w:p>
    <w:p>
      <w:pPr>
        <w:spacing w:after="120"/>
      </w:pPr>
      <w:r>
        <w:rPr>
          <w:sz w:val="22"/>
          <w:szCs w:val="22"/>
        </w:rPr>
        <w:t xml:space="preserve">Todo lo demás (pagos, marketing, lealtad, analytics avanzados) queda fuera del MVP por diseño.</w:t>
      </w:r>
    </w:p>
    <w:p>
      <w:pPr>
        <w:pStyle w:val="Heading2"/>
      </w:pPr>
      <w:r>
        <w:t xml:space="preserve">1.3 Posicionamiento</w:t>
      </w:r>
    </w:p>
    <w:p>
      <w:pPr>
        <w:spacing w:after="120"/>
      </w:pPr>
      <w:r>
        <w:rPr>
          <w:sz w:val="22"/>
          <w:szCs w:val="22"/>
        </w:rPr>
        <w:t xml:space="preserve">Klyro es la plataforma de scheduling para cualquier negocio que opere por citas. No somos un vertical, no somos un marketplace. Somos la infraestructura de reservas que cualquier negocio puede activar en 15 minutos y operar con su propia marca.</w:t>
      </w:r>
    </w:p>
    <w:p>
      <w:pPr>
        <w:spacing w:after="120"/>
      </w:pPr>
      <w:r>
        <w:rPr>
          <w:sz w:val="22"/>
          <w:szCs w:val="22"/>
        </w:rPr>
        <w:t xml:space="preserve">El dueño es dueño de su link, su marca y sus clientes. El modelo de monetización es suscripción mensual transparente, no extracción transaccional.</w:t>
      </w:r>
    </w:p>
    <w:p>
      <w:pPr>
        <w:pStyle w:val="Heading2"/>
      </w:pPr>
      <w:r>
        <w:t xml:space="preserve">1.4 Estrategia de Lanzamiento (Wedge)</w:t>
      </w:r>
    </w:p>
    <w:p>
      <w:pPr>
        <w:spacing w:after="120"/>
      </w:pPr>
      <w:r>
        <w:rPr>
          <w:sz w:val="22"/>
          <w:szCs w:val="22"/>
        </w:rPr>
        <w:t xml:space="preserve">Aunque la plataforma es multi-vertical desde el día uno, nuestro lanzamiento es enfocado:</w:t>
      </w:r>
    </w:p>
    <w:p>
      <w:pPr>
        <w:pStyle w:val="ListParagraph"/>
        <w:numPr>
          <w:ilvl w:val="0"/>
          <w:numId w:val="2"/>
        </w:numPr>
        <w:spacing w:after="40"/>
      </w:pPr>
      <w:r>
        <w:rPr>
          <w:b/>
          <w:bCs/>
          <w:sz w:val="22"/>
          <w:szCs w:val="22"/>
        </w:rPr>
        <w:t xml:space="preserve">Fase de validación: </w:t>
      </w:r>
      <w:r>
        <w:rPr>
          <w:sz w:val="22"/>
          <w:szCs w:val="22"/>
        </w:rPr>
        <w:t xml:space="preserve">Barberías y salones de belleza en Honduras (Tegucigalpa, San Pedro Sula). Tenemos acceso directo a la comunidad y comparten el patrón de scheduling más simple.</w:t>
      </w:r>
    </w:p>
    <w:p>
      <w:pPr>
        <w:pStyle w:val="ListParagraph"/>
        <w:numPr>
          <w:ilvl w:val="0"/>
          <w:numId w:val="2"/>
        </w:numPr>
        <w:spacing w:after="40"/>
      </w:pPr>
      <w:r>
        <w:rPr>
          <w:b/>
          <w:bCs/>
          <w:sz w:val="22"/>
          <w:szCs w:val="22"/>
        </w:rPr>
        <w:t xml:space="preserve">Fase de expansión: </w:t>
      </w:r>
      <w:r>
        <w:rPr>
          <w:sz w:val="22"/>
          <w:szCs w:val="22"/>
        </w:rPr>
        <w:t xml:space="preserve">Una vez validado el wedge, abrir self-serve para fitness, spa, tatuajes, car wash, pet grooming y otros.</w:t>
      </w:r>
    </w:p>
    <w:p>
      <w:pPr>
        <w:pStyle w:val="ListParagraph"/>
        <w:numPr>
          <w:ilvl w:val="0"/>
          <w:numId w:val="2"/>
        </w:numPr>
        <w:spacing w:after="40"/>
      </w:pPr>
      <w:r>
        <w:rPr>
          <w:b/>
          <w:bCs/>
          <w:sz w:val="22"/>
          <w:szCs w:val="22"/>
        </w:rPr>
        <w:t xml:space="preserve">Geografía: </w:t>
      </w:r>
      <w:r>
        <w:rPr>
          <w:sz w:val="22"/>
          <w:szCs w:val="22"/>
        </w:rPr>
        <w:t xml:space="preserve">Honduras como mercado piloto, arquitectura lista para LATAM y USA.</w:t>
      </w:r>
    </w:p>
    <w:p>
      <w:pPr>
        <w:pStyle w:val="Heading2"/>
      </w:pPr>
      <w:r>
        <w:t xml:space="preserve">1.5 Métricas de Éxito (MVP)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Métrica</w:t>
            </w:r>
          </w:p>
        </w:tc>
        <w:tc>
          <w:tcPr>
            <w:tcW w:type="dxa" w:w="26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Objetivo MVP</w:t>
            </w:r>
          </w:p>
        </w:tc>
      </w:tr>
      <w:tr>
        <w:tc>
          <w:tcPr>
            <w:tcW w:type="dxa" w:w="67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Negocios que completan setup en &lt; 15 min</w:t>
            </w:r>
          </w:p>
        </w:tc>
        <w:tc>
          <w:tcPr>
            <w:tcW w:type="dxa" w:w="26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&gt; 80%</w:t>
            </w:r>
          </w:p>
        </w:tc>
      </w:tr>
      <w:tr>
        <w:tc>
          <w:tcPr>
            <w:tcW w:type="dxa" w:w="67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Tiempo desde signup hasta primera cita recibida</w:t>
            </w:r>
          </w:p>
        </w:tc>
        <w:tc>
          <w:tcPr>
            <w:tcW w:type="dxa" w:w="26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&lt; 48 horas</w:t>
            </w:r>
          </w:p>
        </w:tc>
      </w:tr>
      <w:tr>
        <w:tc>
          <w:tcPr>
            <w:tcW w:type="dxa" w:w="67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 de citas que generan confirmación WhatsApp exitosa</w:t>
            </w:r>
          </w:p>
        </w:tc>
        <w:tc>
          <w:tcPr>
            <w:tcW w:type="dxa" w:w="26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&gt; 95%</w:t>
            </w:r>
          </w:p>
        </w:tc>
      </w:tr>
      <w:tr>
        <w:tc>
          <w:tcPr>
            <w:tcW w:type="dxa" w:w="67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Retención semana 4 (negocios activos)</w:t>
            </w:r>
          </w:p>
        </w:tc>
        <w:tc>
          <w:tcPr>
            <w:tcW w:type="dxa" w:w="26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&gt; 60%</w:t>
            </w:r>
          </w:p>
        </w:tc>
      </w:tr>
      <w:tr>
        <w:tc>
          <w:tcPr>
            <w:tcW w:type="dxa" w:w="67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NPS de negocios pioneros</w:t>
            </w:r>
          </w:p>
        </w:tc>
        <w:tc>
          <w:tcPr>
            <w:tcW w:type="dxa" w:w="26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&gt; 40</w:t>
            </w:r>
          </w:p>
        </w:tc>
      </w:tr>
      <w:tr>
        <w:tc>
          <w:tcPr>
            <w:tcW w:type="dxa" w:w="67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Verticales con al menos 1 negocio activo end-of-MVP</w:t>
            </w:r>
          </w:p>
        </w:tc>
        <w:tc>
          <w:tcPr>
            <w:tcW w:type="dxa" w:w="26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 3</w:t>
            </w:r>
          </w:p>
        </w:tc>
      </w:tr>
    </w:tbl>
    <w:p>
      <w:r>
        <w:br w:type="page"/>
      </w:r>
    </w:p>
    <w:p>
      <w:pPr>
        <w:pStyle w:val="Heading1"/>
      </w:pPr>
      <w:r>
        <w:t xml:space="preserve">2. Contexto y Mercado</w:t>
      </w:r>
    </w:p>
    <w:p>
      <w:pPr>
        <w:pStyle w:val="Heading2"/>
      </w:pPr>
      <w:r>
        <w:t xml:space="preserve">2.1 Verticales Soportadas en el MVP</w:t>
      </w:r>
    </w:p>
    <w:p>
      <w:pPr>
        <w:spacing w:after="120"/>
      </w:pPr>
      <w:r>
        <w:rPr>
          <w:sz w:val="22"/>
          <w:szCs w:val="22"/>
        </w:rPr>
        <w:t xml:space="preserve">La arquitectura soporta cualquier negocio que opere bajo el modelo de “1 cliente × 1 staff × 1 servicio × 1 slot de tiempo”. En el MVP activamos 7 verticales más una opción genérica: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60"/>
        <w:gridCol w:w="4000"/>
      </w:tblGrid>
      <w:tr>
        <w:trPr>
          <w:tblHeader/>
        </w:trPr>
        <w:tc>
          <w:tcPr>
            <w:tcW w:type="dxa" w:w="27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Vertical</w:t>
            </w:r>
          </w:p>
        </w:tc>
        <w:tc>
          <w:tcPr>
            <w:tcW w:type="dxa" w:w="266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Estado en MVP</w:t>
            </w:r>
          </w:p>
        </w:tc>
        <w:tc>
          <w:tcPr>
            <w:tcW w:type="dxa" w:w="40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Nota</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Barbería</w:t>
            </w:r>
          </w:p>
        </w:tc>
        <w:tc>
          <w:tcPr>
            <w:tcW w:type="dxa" w:w="26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Wedge de lanzamiento</w:t>
            </w:r>
          </w:p>
        </w:tc>
        <w:tc>
          <w:tcPr>
            <w:tcW w:type="dxa" w:w="40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Validado en closed beta con 6 negocios</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Salón de Belleza</w:t>
            </w:r>
          </w:p>
        </w:tc>
        <w:tc>
          <w:tcPr>
            <w:tcW w:type="dxa" w:w="26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Wedge de lanzamiento</w:t>
            </w:r>
          </w:p>
        </w:tc>
        <w:tc>
          <w:tcPr>
            <w:tcW w:type="dxa" w:w="40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Validado en closed beta con 4 negocios</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Fitness / Personal Training</w:t>
            </w:r>
          </w:p>
        </w:tc>
        <w:tc>
          <w:tcPr>
            <w:tcW w:type="dxa" w:w="26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Activo (self-serve)</w:t>
            </w:r>
          </w:p>
        </w:tc>
        <w:tc>
          <w:tcPr>
            <w:tcW w:type="dxa" w:w="40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Sesiones 1-on-1, no clases grupales</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Spa y Estética</w:t>
            </w:r>
          </w:p>
        </w:tc>
        <w:tc>
          <w:tcPr>
            <w:tcW w:type="dxa" w:w="26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Activo (self-serve)</w:t>
            </w:r>
          </w:p>
        </w:tc>
        <w:tc>
          <w:tcPr>
            <w:tcW w:type="dxa" w:w="40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Masajes, faciales, tratamientos</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Tatuajes y Piercing</w:t>
            </w:r>
          </w:p>
        </w:tc>
        <w:tc>
          <w:tcPr>
            <w:tcW w:type="dxa" w:w="26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Activo (self-serve)</w:t>
            </w:r>
          </w:p>
        </w:tc>
        <w:tc>
          <w:tcPr>
            <w:tcW w:type="dxa" w:w="40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Sesiones largas, depósitos en v2</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Car Wash y Detailing</w:t>
            </w:r>
          </w:p>
        </w:tc>
        <w:tc>
          <w:tcPr>
            <w:tcW w:type="dxa" w:w="26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Activo (self-serve)</w:t>
            </w:r>
          </w:p>
        </w:tc>
        <w:tc>
          <w:tcPr>
            <w:tcW w:type="dxa" w:w="40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Servicio por vehículo</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Pet Grooming</w:t>
            </w:r>
          </w:p>
        </w:tc>
        <w:tc>
          <w:tcPr>
            <w:tcW w:type="dxa" w:w="26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Activo (self-serve)</w:t>
            </w:r>
          </w:p>
        </w:tc>
        <w:tc>
          <w:tcPr>
            <w:tcW w:type="dxa" w:w="40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Catálogo por raza/tamaño</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Genérico / Otro</w:t>
            </w:r>
          </w:p>
        </w:tc>
        <w:tc>
          <w:tcPr>
            <w:tcW w:type="dxa" w:w="26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Fallback</w:t>
            </w:r>
          </w:p>
        </w:tc>
        <w:tc>
          <w:tcPr>
            <w:tcW w:type="dxa" w:w="40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El dueño define todo libremente</w:t>
            </w:r>
          </w:p>
        </w:tc>
      </w:tr>
    </w:tbl>
    <w:p>
      <w:pPr>
        <w:spacing w:after="120"/>
      </w:pPr>
    </w:p>
    <w:p>
      <w:pPr>
        <w:pStyle w:val="Heading2"/>
      </w:pPr>
      <w:r>
        <w:t xml:space="preserve">2.2 Verticales Fuera del Alcance del MVP</w:t>
      </w:r>
    </w:p>
    <w:p>
      <w:pPr>
        <w:spacing w:after="120"/>
      </w:pPr>
      <w:r>
        <w:rPr>
          <w:sz w:val="22"/>
          <w:szCs w:val="22"/>
        </w:rPr>
        <w:t xml:space="preserve">Estos modelos no aplican al patrón base de Klyro y requieren feature work significativo:</w:t>
      </w:r>
    </w:p>
    <w:p>
      <w:pPr>
        <w:pStyle w:val="ListParagraph"/>
        <w:numPr>
          <w:ilvl w:val="0"/>
          <w:numId w:val="2"/>
        </w:numPr>
        <w:spacing w:after="40"/>
      </w:pPr>
      <w:r>
        <w:rPr>
          <w:b/>
          <w:bCs/>
          <w:sz w:val="22"/>
          <w:szCs w:val="22"/>
        </w:rPr>
        <w:t xml:space="preserve">Clases grupales (yoga, crossfit, pilates): </w:t>
      </w:r>
      <w:r>
        <w:rPr>
          <w:sz w:val="22"/>
          <w:szCs w:val="22"/>
        </w:rPr>
        <w:t xml:space="preserve">requieren lógica de capacidad por slot.</w:t>
      </w:r>
    </w:p>
    <w:p>
      <w:pPr>
        <w:pStyle w:val="ListParagraph"/>
        <w:numPr>
          <w:ilvl w:val="0"/>
          <w:numId w:val="2"/>
        </w:numPr>
        <w:spacing w:after="40"/>
      </w:pPr>
      <w:r>
        <w:rPr>
          <w:b/>
          <w:bCs/>
          <w:sz w:val="22"/>
          <w:szCs w:val="22"/>
        </w:rPr>
        <w:t xml:space="preserve">Reservas de restaurante: </w:t>
      </w:r>
      <w:r>
        <w:rPr>
          <w:sz w:val="22"/>
          <w:szCs w:val="22"/>
        </w:rPr>
        <w:t xml:space="preserve">modelo distinto (tamaño de grupo, layout de mesas).</w:t>
      </w:r>
    </w:p>
    <w:p>
      <w:pPr>
        <w:pStyle w:val="ListParagraph"/>
        <w:numPr>
          <w:ilvl w:val="0"/>
          <w:numId w:val="2"/>
        </w:numPr>
        <w:spacing w:after="40"/>
      </w:pPr>
      <w:r>
        <w:rPr>
          <w:b/>
          <w:bCs/>
          <w:sz w:val="22"/>
          <w:szCs w:val="22"/>
        </w:rPr>
        <w:t xml:space="preserve">Reservas de hotel: </w:t>
      </w:r>
      <w:r>
        <w:rPr>
          <w:sz w:val="22"/>
          <w:szCs w:val="22"/>
        </w:rPr>
        <w:t xml:space="preserve">modelo de noche-habitación, no slot horario.</w:t>
      </w:r>
    </w:p>
    <w:p>
      <w:pPr>
        <w:pStyle w:val="ListParagraph"/>
        <w:numPr>
          <w:ilvl w:val="0"/>
          <w:numId w:val="2"/>
        </w:numPr>
        <w:spacing w:after="40"/>
      </w:pPr>
      <w:r>
        <w:rPr>
          <w:b/>
          <w:bCs/>
          <w:sz w:val="22"/>
          <w:szCs w:val="22"/>
        </w:rPr>
        <w:t xml:space="preserve">Citas médicas/dentales: </w:t>
      </w:r>
      <w:r>
        <w:rPr>
          <w:sz w:val="22"/>
          <w:szCs w:val="22"/>
        </w:rPr>
        <w:t xml:space="preserve">HIPAA, seguros, recetas electrónicas.</w:t>
      </w:r>
    </w:p>
    <w:p>
      <w:pPr>
        <w:spacing w:after="80"/>
      </w:pPr>
    </w:p>
    <w:p>
      <w:pPr>
        <w:spacing w:after="120"/>
      </w:pPr>
      <w:r>
        <w:rPr>
          <w:sz w:val="22"/>
          <w:szCs w:val="22"/>
        </w:rPr>
        <w:t xml:space="preserve">Estos no son “nunca” — son “no en v1”. Cada uno se puede agregar después como una extensión vertical.</w:t>
      </w:r>
    </w:p>
    <w:p>
      <w:pPr>
        <w:pStyle w:val="Heading2"/>
      </w:pPr>
      <w:r>
        <w:t xml:space="preserve">2.3 Usuarios Objetivo</w:t>
      </w:r>
    </w:p>
    <w:p>
      <w:pPr>
        <w:spacing w:after="120"/>
      </w:pPr>
      <w:r>
        <w:rPr>
          <w:sz w:val="22"/>
          <w:szCs w:val="22"/>
        </w:rPr>
        <w:t xml:space="preserve">Klyro sirve a cualquier negocio de servicios que:</w:t>
      </w:r>
    </w:p>
    <w:p>
      <w:pPr>
        <w:pStyle w:val="ListParagraph"/>
        <w:numPr>
          <w:ilvl w:val="0"/>
          <w:numId w:val="2"/>
        </w:numPr>
        <w:spacing w:after="40"/>
      </w:pPr>
      <w:r>
        <w:rPr>
          <w:sz w:val="22"/>
          <w:szCs w:val="22"/>
        </w:rPr>
        <w:t xml:space="preserve">Opera por citas (no por mesa, asiento o noche).</w:t>
      </w:r>
    </w:p>
    <w:p>
      <w:pPr>
        <w:pStyle w:val="ListParagraph"/>
        <w:numPr>
          <w:ilvl w:val="0"/>
          <w:numId w:val="2"/>
        </w:numPr>
        <w:spacing w:after="40"/>
      </w:pPr>
      <w:r>
        <w:rPr>
          <w:sz w:val="22"/>
          <w:szCs w:val="22"/>
        </w:rPr>
        <w:t xml:space="preserve">Tiene entre 1 y 50 empleados.</w:t>
      </w:r>
    </w:p>
    <w:p>
      <w:pPr>
        <w:pStyle w:val="ListParagraph"/>
        <w:numPr>
          <w:ilvl w:val="0"/>
          <w:numId w:val="2"/>
        </w:numPr>
        <w:spacing w:after="40"/>
      </w:pPr>
      <w:r>
        <w:rPr>
          <w:sz w:val="22"/>
          <w:szCs w:val="22"/>
        </w:rPr>
        <w:t xml:space="preserve">Quiere su propio link, sus propios clientes y su propia marca.</w:t>
      </w:r>
    </w:p>
    <w:p>
      <w:pPr>
        <w:spacing w:after="80"/>
      </w:pPr>
    </w:p>
    <w:p>
      <w:pPr>
        <w:spacing w:after="120"/>
      </w:pPr>
      <w:r>
        <w:rPr>
          <w:sz w:val="22"/>
          <w:szCs w:val="22"/>
        </w:rPr>
        <w:t xml:space="preserve">Geografía inicial: Honduras como mercado de validación. Arquitectura lista para escalar a Latinoamérica y Estados Unidos.</w:t>
      </w:r>
    </w:p>
    <w:p>
      <w:pPr>
        <w:pStyle w:val="Heading2"/>
      </w:pPr>
      <w:r>
        <w:t xml:space="preserve">2.4 Análisis Competitivo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Plataforma</w:t>
            </w:r>
          </w:p>
        </w:tc>
        <w:tc>
          <w:tcPr>
            <w:tcW w:type="dxa" w:w="30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Modelo</w:t>
            </w:r>
          </w:p>
        </w:tc>
        <w:tc>
          <w:tcPr>
            <w:tcW w:type="dxa" w:w="396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Debilidad</w:t>
            </w:r>
          </w:p>
        </w:tc>
      </w:tr>
      <w:tr>
        <w:tc>
          <w:tcPr>
            <w:tcW w:type="dxa" w:w="2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Fresha</w:t>
            </w:r>
          </w:p>
        </w:tc>
        <w:tc>
          <w:tcPr>
            <w:tcW w:type="dxa" w:w="30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Marketplace + comisión</w:t>
            </w:r>
          </w:p>
        </w:tc>
        <w:tc>
          <w:tcPr>
            <w:tcW w:type="dxa" w:w="39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Cobra por cita; dueña del cliente</w:t>
            </w:r>
          </w:p>
        </w:tc>
      </w:tr>
      <w:tr>
        <w:tc>
          <w:tcPr>
            <w:tcW w:type="dxa" w:w="2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Booksy</w:t>
            </w:r>
          </w:p>
        </w:tc>
        <w:tc>
          <w:tcPr>
            <w:tcW w:type="dxa" w:w="30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Suscripción + marketplace</w:t>
            </w:r>
          </w:p>
        </w:tc>
        <w:tc>
          <w:tcPr>
            <w:tcW w:type="dxa" w:w="39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Compleja, solo belleza</w:t>
            </w:r>
          </w:p>
        </w:tc>
      </w:tr>
      <w:tr>
        <w:tc>
          <w:tcPr>
            <w:tcW w:type="dxa" w:w="2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Squire</w:t>
            </w:r>
          </w:p>
        </w:tc>
        <w:tc>
          <w:tcPr>
            <w:tcW w:type="dxa" w:w="30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Premium</w:t>
            </w:r>
          </w:p>
        </w:tc>
        <w:tc>
          <w:tcPr>
            <w:tcW w:type="dxa" w:w="39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Caro, solo barbería USA</w:t>
            </w:r>
          </w:p>
        </w:tc>
      </w:tr>
      <w:tr>
        <w:tc>
          <w:tcPr>
            <w:tcW w:type="dxa" w:w="2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Mindbody</w:t>
            </w:r>
          </w:p>
        </w:tc>
        <w:tc>
          <w:tcPr>
            <w:tcW w:type="dxa" w:w="30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Suscripción enterprise</w:t>
            </w:r>
          </w:p>
        </w:tc>
        <w:tc>
          <w:tcPr>
            <w:tcW w:type="dxa" w:w="39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Caro, complejo, fitness/spa</w:t>
            </w:r>
          </w:p>
        </w:tc>
      </w:tr>
      <w:tr>
        <w:tc>
          <w:tcPr>
            <w:tcW w:type="dxa" w:w="2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Calendly</w:t>
            </w:r>
          </w:p>
        </w:tc>
        <w:tc>
          <w:tcPr>
            <w:tcW w:type="dxa" w:w="30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Suscripción</w:t>
            </w:r>
          </w:p>
        </w:tc>
        <w:tc>
          <w:tcPr>
            <w:tcW w:type="dxa" w:w="39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B2B knowledge worker, no servicios</w:t>
            </w:r>
          </w:p>
        </w:tc>
      </w:tr>
      <w:tr>
        <w:tc>
          <w:tcPr>
            <w:tcW w:type="dxa" w:w="2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WhatsApp manual</w:t>
            </w:r>
          </w:p>
        </w:tc>
        <w:tc>
          <w:tcPr>
            <w:tcW w:type="dxa" w:w="30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Gratis</w:t>
            </w:r>
          </w:p>
        </w:tc>
        <w:tc>
          <w:tcPr>
            <w:tcW w:type="dxa" w:w="39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Caótico, no escala</w:t>
            </w:r>
          </w:p>
        </w:tc>
      </w:tr>
    </w:tbl>
    <w:p>
      <w:pPr>
        <w:spacing w:after="120"/>
      </w:pPr>
    </w:p>
    <w:p>
      <w:pPr>
        <w:spacing w:after="120"/>
      </w:pPr>
      <w:r>
        <w:rPr>
          <w:sz w:val="22"/>
          <w:szCs w:val="22"/>
        </w:rPr>
        <w:t xml:space="preserve">La oportunidad de Klyro: ser la primera plataforma 100% en español, multi-vertical desde el día uno, sin comisión por cita, con experiencia mobile-first nativa y onboarding de 15 minutos.</w:t>
      </w:r>
    </w:p>
    <w:p>
      <w:pPr>
        <w:pStyle w:val="Heading2"/>
      </w:pPr>
      <w:r>
        <w:t xml:space="preserve">2.5 Posicionamiento Frente a la Competencia</w:t>
      </w:r>
    </w:p>
    <w:p>
      <w:pPr>
        <w:spacing w:after="120"/>
      </w:pPr>
      <w:r>
        <w:rPr>
          <w:b/>
          <w:bCs/>
          <w:color w:val="6D64FB"/>
          <w:sz w:val="22"/>
          <w:szCs w:val="22"/>
        </w:rPr>
        <w:t xml:space="preserve">“Tu negocio. Tus clientes. Tu marca.”</w:t>
      </w:r>
    </w:p>
    <w:p>
      <w:pPr>
        <w:spacing w:after="120"/>
      </w:pPr>
      <w:r>
        <w:rPr>
          <w:sz w:val="22"/>
          <w:szCs w:val="22"/>
        </w:rPr>
        <w:t xml:space="preserve">Klyro se posiciona como la infraestructura de scheduling para cualquier negocio de citas — no como un marketplace que intermedia, ni como un vertical específico. Una plataforma, muchos negocios.</w:t>
      </w:r>
    </w:p>
    <w:p>
      <w:r>
        <w:br w:type="page"/>
      </w:r>
    </w:p>
    <w:p>
      <w:pPr>
        <w:pStyle w:val="Heading1"/>
      </w:pPr>
      <w:r>
        <w:t xml:space="preserve">3. Alcance del MVP</w:t>
      </w:r>
    </w:p>
    <w:p>
      <w:pPr>
        <w:pStyle w:val="Heading2"/>
      </w:pPr>
      <w:r>
        <w:t xml:space="preserve">3.1 Dentro del MVP</w:t>
      </w:r>
    </w:p>
    <w:p>
      <w:pPr>
        <w:pStyle w:val="ListParagraph"/>
        <w:numPr>
          <w:ilvl w:val="0"/>
          <w:numId w:val="2"/>
        </w:numPr>
        <w:spacing w:after="40"/>
      </w:pPr>
      <w:r>
        <w:rPr>
          <w:b/>
          <w:bCs/>
          <w:sz w:val="22"/>
          <w:szCs w:val="22"/>
        </w:rPr>
        <w:t xml:space="preserve">Wizard de Setup adaptable a la vertical: </w:t>
      </w:r>
      <w:r>
        <w:rPr>
          <w:sz w:val="22"/>
          <w:szCs w:val="22"/>
        </w:rPr>
        <w:t xml:space="preserve">el paso 1 permite elegir entre 8 verticales y los pasos siguientes se pre-cargan con defaults apropiados.</w:t>
      </w:r>
    </w:p>
    <w:p>
      <w:pPr>
        <w:pStyle w:val="ListParagraph"/>
        <w:numPr>
          <w:ilvl w:val="0"/>
          <w:numId w:val="2"/>
        </w:numPr>
        <w:spacing w:after="40"/>
      </w:pPr>
      <w:r>
        <w:rPr>
          <w:b/>
          <w:bCs/>
          <w:sz w:val="22"/>
          <w:szCs w:val="22"/>
        </w:rPr>
        <w:t xml:space="preserve">Soporte multi-sucursal: </w:t>
      </w:r>
      <w:r>
        <w:rPr>
          <w:sz w:val="22"/>
          <w:szCs w:val="22"/>
        </w:rPr>
        <w:t xml:space="preserve">una o varias sucursales por negocio.</w:t>
      </w:r>
    </w:p>
    <w:p>
      <w:pPr>
        <w:pStyle w:val="ListParagraph"/>
        <w:numPr>
          <w:ilvl w:val="0"/>
          <w:numId w:val="2"/>
        </w:numPr>
        <w:spacing w:after="40"/>
      </w:pPr>
      <w:r>
        <w:rPr>
          <w:b/>
          <w:bCs/>
          <w:sz w:val="22"/>
          <w:szCs w:val="22"/>
        </w:rPr>
        <w:t xml:space="preserve">Soporte multi-staff: </w:t>
      </w:r>
      <w:r>
        <w:rPr>
          <w:sz w:val="22"/>
          <w:szCs w:val="22"/>
        </w:rPr>
        <w:t xml:space="preserve">single-operator o equipo, horarios por persona.</w:t>
      </w:r>
    </w:p>
    <w:p>
      <w:pPr>
        <w:pStyle w:val="ListParagraph"/>
        <w:numPr>
          <w:ilvl w:val="0"/>
          <w:numId w:val="2"/>
        </w:numPr>
        <w:spacing w:after="40"/>
      </w:pPr>
      <w:r>
        <w:rPr>
          <w:b/>
          <w:bCs/>
          <w:sz w:val="22"/>
          <w:szCs w:val="22"/>
        </w:rPr>
        <w:t xml:space="preserve">Catálogo de servicios libre: </w:t>
      </w:r>
      <w:r>
        <w:rPr>
          <w:sz w:val="22"/>
          <w:szCs w:val="22"/>
        </w:rPr>
        <w:t xml:space="preserve">nombre, duración, precio, moneda.</w:t>
      </w:r>
    </w:p>
    <w:p>
      <w:pPr>
        <w:pStyle w:val="ListParagraph"/>
        <w:numPr>
          <w:ilvl w:val="0"/>
          <w:numId w:val="2"/>
        </w:numPr>
        <w:spacing w:after="40"/>
      </w:pPr>
      <w:r>
        <w:rPr>
          <w:b/>
          <w:bCs/>
          <w:sz w:val="22"/>
          <w:szCs w:val="22"/>
        </w:rPr>
        <w:t xml:space="preserve">3 tipos de links públicos: </w:t>
      </w:r>
      <w:r>
        <w:rPr>
          <w:sz w:val="22"/>
          <w:szCs w:val="22"/>
        </w:rPr>
        <w:t xml:space="preserve">por negocio, por sucursal, por staff individual.</w:t>
      </w:r>
    </w:p>
    <w:p>
      <w:pPr>
        <w:pStyle w:val="ListParagraph"/>
        <w:numPr>
          <w:ilvl w:val="0"/>
          <w:numId w:val="2"/>
        </w:numPr>
        <w:spacing w:after="40"/>
      </w:pPr>
      <w:r>
        <w:rPr>
          <w:b/>
          <w:bCs/>
          <w:sz w:val="22"/>
          <w:szCs w:val="22"/>
        </w:rPr>
        <w:t xml:space="preserve">Dashboard del dueño: </w:t>
      </w:r>
      <w:r>
        <w:rPr>
          <w:sz w:val="22"/>
          <w:szCs w:val="22"/>
        </w:rPr>
        <w:t xml:space="preserve">resumen, agenda, equipo, sucursales, configuración, links.</w:t>
      </w:r>
    </w:p>
    <w:p>
      <w:pPr>
        <w:pStyle w:val="ListParagraph"/>
        <w:numPr>
          <w:ilvl w:val="0"/>
          <w:numId w:val="2"/>
        </w:numPr>
        <w:spacing w:after="40"/>
      </w:pPr>
      <w:r>
        <w:rPr>
          <w:b/>
          <w:bCs/>
          <w:sz w:val="22"/>
          <w:szCs w:val="22"/>
        </w:rPr>
        <w:t xml:space="preserve">Dashboard de staff: </w:t>
      </w:r>
      <w:r>
        <w:rPr>
          <w:sz w:val="22"/>
          <w:szCs w:val="22"/>
        </w:rPr>
        <w:t xml:space="preserve">mi día, mi link personal, mis servicios, mi horario.</w:t>
      </w:r>
    </w:p>
    <w:p>
      <w:pPr>
        <w:pStyle w:val="ListParagraph"/>
        <w:numPr>
          <w:ilvl w:val="0"/>
          <w:numId w:val="2"/>
        </w:numPr>
        <w:spacing w:after="40"/>
      </w:pPr>
      <w:r>
        <w:rPr>
          <w:b/>
          <w:bCs/>
          <w:sz w:val="22"/>
          <w:szCs w:val="22"/>
        </w:rPr>
        <w:t xml:space="preserve">Mensajería automática multi-vertical: </w:t>
      </w:r>
      <w:r>
        <w:rPr>
          <w:sz w:val="22"/>
          <w:szCs w:val="22"/>
        </w:rPr>
        <w:t xml:space="preserve">confirmación + recordatorio con tono apropiado por vertical.</w:t>
      </w:r>
    </w:p>
    <w:p>
      <w:pPr>
        <w:pStyle w:val="ListParagraph"/>
        <w:numPr>
          <w:ilvl w:val="0"/>
          <w:numId w:val="2"/>
        </w:numPr>
        <w:spacing w:after="40"/>
      </w:pPr>
      <w:r>
        <w:rPr>
          <w:b/>
          <w:bCs/>
          <w:sz w:val="22"/>
          <w:szCs w:val="22"/>
        </w:rPr>
        <w:t xml:space="preserve">Multi-canal: </w:t>
      </w:r>
      <w:r>
        <w:rPr>
          <w:sz w:val="22"/>
          <w:szCs w:val="22"/>
        </w:rPr>
        <w:t xml:space="preserve">WhatsApp (principal), SMS, Email.</w:t>
      </w:r>
    </w:p>
    <w:p>
      <w:pPr>
        <w:pStyle w:val="ListParagraph"/>
        <w:numPr>
          <w:ilvl w:val="0"/>
          <w:numId w:val="2"/>
        </w:numPr>
        <w:spacing w:after="40"/>
      </w:pPr>
      <w:r>
        <w:rPr>
          <w:b/>
          <w:bCs/>
          <w:sz w:val="22"/>
          <w:szCs w:val="22"/>
        </w:rPr>
        <w:t xml:space="preserve">i18n: </w:t>
      </w:r>
      <w:r>
        <w:rPr>
          <w:sz w:val="22"/>
          <w:szCs w:val="22"/>
        </w:rPr>
        <w:t xml:space="preserve">español e inglés con detección automática.</w:t>
      </w:r>
    </w:p>
    <w:p>
      <w:pPr>
        <w:pStyle w:val="ListParagraph"/>
        <w:numPr>
          <w:ilvl w:val="0"/>
          <w:numId w:val="2"/>
        </w:numPr>
        <w:spacing w:after="40"/>
      </w:pPr>
      <w:r>
        <w:rPr>
          <w:b/>
          <w:bCs/>
          <w:sz w:val="22"/>
          <w:szCs w:val="22"/>
        </w:rPr>
        <w:t xml:space="preserve">Localización: </w:t>
      </w:r>
      <w:r>
        <w:rPr>
          <w:sz w:val="22"/>
          <w:szCs w:val="22"/>
        </w:rPr>
        <w:t xml:space="preserve">fechas, monedas, formatos de teléfono por país.</w:t>
      </w:r>
    </w:p>
    <w:p>
      <w:pPr>
        <w:pStyle w:val="ListParagraph"/>
        <w:numPr>
          <w:ilvl w:val="0"/>
          <w:numId w:val="2"/>
        </w:numPr>
        <w:spacing w:after="40"/>
      </w:pPr>
      <w:r>
        <w:rPr>
          <w:b/>
          <w:bCs/>
          <w:sz w:val="22"/>
          <w:szCs w:val="22"/>
        </w:rPr>
        <w:t xml:space="preserve">Autenticación: </w:t>
      </w:r>
      <w:r>
        <w:rPr>
          <w:sz w:val="22"/>
          <w:szCs w:val="22"/>
        </w:rPr>
        <w:t xml:space="preserve">magic link, Google OAuth, Apple Sign-In.</w:t>
      </w:r>
    </w:p>
    <w:p>
      <w:pPr>
        <w:pStyle w:val="Heading2"/>
      </w:pPr>
      <w:r>
        <w:t xml:space="preserve">3.2 Fuera del MVP (v2 o posterior)</w:t>
      </w:r>
    </w:p>
    <w:p>
      <w:pPr>
        <w:pStyle w:val="ListParagraph"/>
        <w:numPr>
          <w:ilvl w:val="0"/>
          <w:numId w:val="2"/>
        </w:numPr>
        <w:spacing w:after="40"/>
      </w:pPr>
      <w:r>
        <w:rPr>
          <w:sz w:val="22"/>
          <w:szCs w:val="22"/>
        </w:rPr>
        <w:t xml:space="preserve">Procesamiento de pagos en línea (Stripe Connect).</w:t>
      </w:r>
    </w:p>
    <w:p>
      <w:pPr>
        <w:pStyle w:val="ListParagraph"/>
        <w:numPr>
          <w:ilvl w:val="0"/>
          <w:numId w:val="2"/>
        </w:numPr>
        <w:spacing w:after="40"/>
      </w:pPr>
      <w:r>
        <w:rPr>
          <w:sz w:val="22"/>
          <w:szCs w:val="22"/>
        </w:rPr>
        <w:t xml:space="preserve">Clases grupales / capacidad &gt; 1 por slot.</w:t>
      </w:r>
    </w:p>
    <w:p>
      <w:pPr>
        <w:pStyle w:val="ListParagraph"/>
        <w:numPr>
          <w:ilvl w:val="0"/>
          <w:numId w:val="2"/>
        </w:numPr>
        <w:spacing w:after="40"/>
      </w:pPr>
      <w:r>
        <w:rPr>
          <w:sz w:val="22"/>
          <w:szCs w:val="22"/>
        </w:rPr>
        <w:t xml:space="preserve">Reservas de restaurante o hotel.</w:t>
      </w:r>
    </w:p>
    <w:p>
      <w:pPr>
        <w:pStyle w:val="ListParagraph"/>
        <w:numPr>
          <w:ilvl w:val="0"/>
          <w:numId w:val="2"/>
        </w:numPr>
        <w:spacing w:after="40"/>
      </w:pPr>
      <w:r>
        <w:rPr>
          <w:sz w:val="22"/>
          <w:szCs w:val="22"/>
        </w:rPr>
        <w:t xml:space="preserve">Citas médicas con HIPAA.</w:t>
      </w:r>
    </w:p>
    <w:p>
      <w:pPr>
        <w:pStyle w:val="ListParagraph"/>
        <w:numPr>
          <w:ilvl w:val="0"/>
          <w:numId w:val="2"/>
        </w:numPr>
        <w:spacing w:after="40"/>
      </w:pPr>
      <w:r>
        <w:rPr>
          <w:sz w:val="22"/>
          <w:szCs w:val="22"/>
        </w:rPr>
        <w:t xml:space="preserve">Facturación e invoicing automatizado.</w:t>
      </w:r>
    </w:p>
    <w:p>
      <w:pPr>
        <w:pStyle w:val="ListParagraph"/>
        <w:numPr>
          <w:ilvl w:val="0"/>
          <w:numId w:val="2"/>
        </w:numPr>
        <w:spacing w:after="40"/>
      </w:pPr>
      <w:r>
        <w:rPr>
          <w:sz w:val="22"/>
          <w:szCs w:val="22"/>
        </w:rPr>
        <w:t xml:space="preserve">Portal de cliente con historial.</w:t>
      </w:r>
    </w:p>
    <w:p>
      <w:pPr>
        <w:pStyle w:val="ListParagraph"/>
        <w:numPr>
          <w:ilvl w:val="0"/>
          <w:numId w:val="2"/>
        </w:numPr>
        <w:spacing w:after="40"/>
      </w:pPr>
      <w:r>
        <w:rPr>
          <w:sz w:val="22"/>
          <w:szCs w:val="22"/>
        </w:rPr>
        <w:t xml:space="preserve">Programa de lealtad / cupones.</w:t>
      </w:r>
    </w:p>
    <w:p>
      <w:pPr>
        <w:pStyle w:val="ListParagraph"/>
        <w:numPr>
          <w:ilvl w:val="0"/>
          <w:numId w:val="2"/>
        </w:numPr>
        <w:spacing w:after="40"/>
      </w:pPr>
      <w:r>
        <w:rPr>
          <w:sz w:val="22"/>
          <w:szCs w:val="22"/>
        </w:rPr>
        <w:t xml:space="preserve">Marketing automatizado (email blasts, SMS bulk).</w:t>
      </w:r>
    </w:p>
    <w:p>
      <w:pPr>
        <w:pStyle w:val="ListParagraph"/>
        <w:numPr>
          <w:ilvl w:val="0"/>
          <w:numId w:val="2"/>
        </w:numPr>
        <w:spacing w:after="40"/>
      </w:pPr>
      <w:r>
        <w:rPr>
          <w:sz w:val="22"/>
          <w:szCs w:val="22"/>
        </w:rPr>
        <w:t xml:space="preserve">Analytics avanzados y reportes financieros.</w:t>
      </w:r>
    </w:p>
    <w:p>
      <w:pPr>
        <w:pStyle w:val="ListParagraph"/>
        <w:numPr>
          <w:ilvl w:val="0"/>
          <w:numId w:val="2"/>
        </w:numPr>
        <w:spacing w:after="40"/>
      </w:pPr>
      <w:r>
        <w:rPr>
          <w:sz w:val="22"/>
          <w:szCs w:val="22"/>
        </w:rPr>
        <w:t xml:space="preserve">App móvil nativa (iOS / Android).</w:t>
      </w:r>
    </w:p>
    <w:p>
      <w:pPr>
        <w:pStyle w:val="ListParagraph"/>
        <w:numPr>
          <w:ilvl w:val="0"/>
          <w:numId w:val="2"/>
        </w:numPr>
        <w:spacing w:after="40"/>
      </w:pPr>
      <w:r>
        <w:rPr>
          <w:sz w:val="22"/>
          <w:szCs w:val="22"/>
        </w:rPr>
        <w:t xml:space="preserve">Multi-moneda dentro del mismo negocio.</w:t>
      </w:r>
    </w:p>
    <w:p>
      <w:pPr>
        <w:pStyle w:val="ListParagraph"/>
        <w:numPr>
          <w:ilvl w:val="0"/>
          <w:numId w:val="2"/>
        </w:numPr>
        <w:spacing w:after="40"/>
      </w:pPr>
      <w:r>
        <w:rPr>
          <w:sz w:val="22"/>
          <w:szCs w:val="22"/>
        </w:rPr>
        <w:t xml:space="preserve">POS integrado.</w:t>
      </w:r>
    </w:p>
    <w:p>
      <w:pPr>
        <w:pStyle w:val="ListParagraph"/>
        <w:numPr>
          <w:ilvl w:val="0"/>
          <w:numId w:val="2"/>
        </w:numPr>
        <w:spacing w:after="40"/>
      </w:pPr>
      <w:r>
        <w:rPr>
          <w:sz w:val="22"/>
          <w:szCs w:val="22"/>
        </w:rPr>
        <w:t xml:space="preserve">Calendar sync (Google/Apple).</w:t>
      </w:r>
    </w:p>
    <w:p>
      <w:pPr>
        <w:pStyle w:val="Heading2"/>
      </w:pPr>
      <w:r>
        <w:t xml:space="preserve">3.3 Principio de Diseño del MVP</w:t>
      </w:r>
    </w:p>
    <w:p>
      <w:pPr>
        <w:spacing w:after="120"/>
      </w:pPr>
      <w:r>
        <w:rPr>
          <w:sz w:val="22"/>
          <w:szCs w:val="22"/>
        </w:rPr>
        <w:t xml:space="preserve">La pregunta única que el MVP responde: “¿Un dueño de negocio abandonará su proceso manual de WhatsApp para usar Klyro después de probarlo una vez, sin importar su vertical?” Todo lo que no contribuya a responder eso queda fuera.</w:t>
      </w:r>
    </w:p>
    <w:p>
      <w:r>
        <w:br w:type="page"/>
      </w:r>
    </w:p>
    <w:p>
      <w:pPr>
        <w:pStyle w:val="Heading1"/>
      </w:pPr>
      <w:r>
        <w:t xml:space="preserve">4. Personas y Flujos Principales</w:t>
      </w:r>
    </w:p>
    <w:p>
      <w:pPr>
        <w:pStyle w:val="Heading2"/>
      </w:pPr>
      <w:r>
        <w:t xml:space="preserve">4.1 Personas (wedge inicial)</w:t>
      </w:r>
    </w:p>
    <w:p>
      <w:pPr>
        <w:spacing w:after="120"/>
      </w:pPr>
      <w:r>
        <w:rPr>
          <w:b/>
          <w:bCs/>
          <w:sz w:val="22"/>
          <w:szCs w:val="22"/>
        </w:rPr>
        <w:t xml:space="preserve">Marcus — Dueño de barbería single-operator. </w:t>
      </w:r>
      <w:r>
        <w:rPr>
          <w:sz w:val="22"/>
          <w:szCs w:val="22"/>
        </w:rPr>
        <w:t xml:space="preserve">33 años, Tegucigalpa, atiende 8–12 clientes por día. Hoy maneja todo por WhatsApp y se distrae cuando llegan mensajes mientras corta.</w:t>
      </w:r>
    </w:p>
    <w:p>
      <w:pPr>
        <w:spacing w:after="120"/>
      </w:pPr>
      <w:r>
        <w:rPr>
          <w:b/>
          <w:bCs/>
          <w:sz w:val="22"/>
          <w:szCs w:val="22"/>
        </w:rPr>
        <w:t xml:space="preserve">Carla — Dueña de salón con equipo. </w:t>
      </w:r>
      <w:r>
        <w:rPr>
          <w:sz w:val="22"/>
          <w:szCs w:val="22"/>
        </w:rPr>
        <w:t xml:space="preserve">38 años, San Pedro Sula, 2 sucursales y 6 estilistas. Necesita link por estilista pero vista consolidada del negocio.</w:t>
      </w:r>
    </w:p>
    <w:p>
      <w:pPr>
        <w:pStyle w:val="Heading2"/>
      </w:pPr>
      <w:r>
        <w:t xml:space="preserve">4.2 Personas (expansión multi-vertical)</w:t>
      </w:r>
    </w:p>
    <w:p>
      <w:pPr>
        <w:spacing w:after="120"/>
      </w:pPr>
      <w:r>
        <w:rPr>
          <w:b/>
          <w:bCs/>
          <w:sz w:val="22"/>
          <w:szCs w:val="22"/>
        </w:rPr>
        <w:t xml:space="preserve">Roberto — Personal trainer independiente. </w:t>
      </w:r>
      <w:r>
        <w:rPr>
          <w:sz w:val="22"/>
          <w:szCs w:val="22"/>
        </w:rPr>
        <w:t xml:space="preserve">29 años, ofrece entrenamientos 1-on-1. Sus clientes lo agendan por WhatsApp, lo cual lo distrae durante sesiones.</w:t>
      </w:r>
    </w:p>
    <w:p>
      <w:pPr>
        <w:spacing w:after="120"/>
      </w:pPr>
      <w:r>
        <w:rPr>
          <w:b/>
          <w:bCs/>
          <w:sz w:val="22"/>
          <w:szCs w:val="22"/>
        </w:rPr>
        <w:t xml:space="preserve">Diana — Esteticista con spa propio. </w:t>
      </w:r>
      <w:r>
        <w:rPr>
          <w:sz w:val="22"/>
          <w:szCs w:val="22"/>
        </w:rPr>
        <w:t xml:space="preserve">42 años, ofrece masajes y faciales. Necesita 90 minutos entre cliente y cliente. Hoy escribe todo en una libreta.</w:t>
      </w:r>
    </w:p>
    <w:p>
      <w:pPr>
        <w:spacing w:after="120"/>
      </w:pPr>
      <w:r>
        <w:rPr>
          <w:b/>
          <w:bCs/>
          <w:sz w:val="22"/>
          <w:szCs w:val="22"/>
        </w:rPr>
        <w:t xml:space="preserve">Tony — Dueño de car wash. </w:t>
      </w:r>
      <w:r>
        <w:rPr>
          <w:sz w:val="22"/>
          <w:szCs w:val="22"/>
        </w:rPr>
        <w:t xml:space="preserve">35 años, lavado y detailing. Quiere que los clientes reserven slots para evitar filas en sábados.</w:t>
      </w:r>
    </w:p>
    <w:p>
      <w:pPr>
        <w:spacing w:after="120"/>
      </w:pPr>
      <w:r>
        <w:rPr>
          <w:b/>
          <w:bCs/>
          <w:sz w:val="22"/>
          <w:szCs w:val="22"/>
        </w:rPr>
        <w:t xml:space="preserve">Sofía — Cliente final (universal). </w:t>
      </w:r>
      <w:r>
        <w:rPr>
          <w:sz w:val="22"/>
          <w:szCs w:val="22"/>
        </w:rPr>
        <w:t xml:space="preserve">27 años, recibe el link por WhatsApp o Instagram. Quiere reservar en menos de 60 segundos sin crear cuenta.</w:t>
      </w:r>
    </w:p>
    <w:p>
      <w:pPr>
        <w:pStyle w:val="Heading2"/>
      </w:pPr>
      <w:r>
        <w:t xml:space="preserve">4.3 Flujo 1 — Setup del Dueño (Wizard 1)</w:t>
      </w:r>
    </w:p>
    <w:p>
      <w:pPr>
        <w:spacing w:after="120"/>
      </w:pPr>
      <w:r>
        <w:rPr>
          <w:sz w:val="22"/>
          <w:szCs w:val="22"/>
        </w:rPr>
        <w:t xml:space="preserve">El dueño entra a klyro.app, hace signup con magic link y entra a un dashboard vacío con banner: “Completa tu setup.” Al hacer click, se abre el wizard:</w:t>
      </w:r>
    </w:p>
    <w:p>
      <w:pPr>
        <w:pStyle w:val="ListParagraph"/>
        <w:numPr>
          <w:ilvl w:val="0"/>
          <w:numId w:val="2"/>
        </w:numPr>
        <w:spacing w:after="40"/>
      </w:pPr>
      <w:r>
        <w:rPr>
          <w:sz w:val="22"/>
          <w:szCs w:val="22"/>
        </w:rPr>
        <w:t xml:space="preserve">Detección automática de idioma.</w:t>
      </w:r>
    </w:p>
    <w:p>
      <w:pPr>
        <w:pStyle w:val="ListParagraph"/>
        <w:numPr>
          <w:ilvl w:val="0"/>
          <w:numId w:val="2"/>
        </w:numPr>
        <w:spacing w:after="40"/>
      </w:pPr>
      <w:r>
        <w:rPr>
          <w:sz w:val="22"/>
          <w:szCs w:val="22"/>
        </w:rPr>
        <w:t xml:space="preserve">Tipo de negocio (selección de vertical).</w:t>
      </w:r>
    </w:p>
    <w:p>
      <w:pPr>
        <w:pStyle w:val="ListParagraph"/>
        <w:numPr>
          <w:ilvl w:val="0"/>
          <w:numId w:val="2"/>
        </w:numPr>
        <w:spacing w:after="40"/>
      </w:pPr>
      <w:r>
        <w:rPr>
          <w:sz w:val="22"/>
          <w:szCs w:val="22"/>
        </w:rPr>
        <w:t xml:space="preserve">Datos del negocio (nombre, logo).</w:t>
      </w:r>
    </w:p>
    <w:p>
      <w:pPr>
        <w:pStyle w:val="ListParagraph"/>
        <w:numPr>
          <w:ilvl w:val="0"/>
          <w:numId w:val="2"/>
        </w:numPr>
        <w:spacing w:after="40"/>
      </w:pPr>
      <w:r>
        <w:rPr>
          <w:sz w:val="22"/>
          <w:szCs w:val="22"/>
        </w:rPr>
        <w:t xml:space="preserve">Modo de sucursales (una vs varias) y datos de sucursales.</w:t>
      </w:r>
    </w:p>
    <w:p>
      <w:pPr>
        <w:pStyle w:val="ListParagraph"/>
        <w:numPr>
          <w:ilvl w:val="0"/>
          <w:numId w:val="2"/>
        </w:numPr>
        <w:spacing w:after="40"/>
      </w:pPr>
      <w:r>
        <w:rPr>
          <w:sz w:val="22"/>
          <w:szCs w:val="22"/>
        </w:rPr>
        <w:t xml:space="preserve">Modo de equipo (solo vs team) con asignación a sucursales.</w:t>
      </w:r>
    </w:p>
    <w:p>
      <w:pPr>
        <w:pStyle w:val="ListParagraph"/>
        <w:numPr>
          <w:ilvl w:val="0"/>
          <w:numId w:val="2"/>
        </w:numPr>
        <w:spacing w:after="40"/>
      </w:pPr>
      <w:r>
        <w:rPr>
          <w:sz w:val="22"/>
          <w:szCs w:val="22"/>
        </w:rPr>
        <w:t xml:space="preserve">Catálogo de servicios — pre-cargado con defaults de la vertical, editable.</w:t>
      </w:r>
    </w:p>
    <w:p>
      <w:pPr>
        <w:pStyle w:val="ListParagraph"/>
        <w:numPr>
          <w:ilvl w:val="0"/>
          <w:numId w:val="2"/>
        </w:numPr>
        <w:spacing w:after="40"/>
      </w:pPr>
      <w:r>
        <w:rPr>
          <w:sz w:val="22"/>
          <w:szCs w:val="22"/>
        </w:rPr>
        <w:t xml:space="preserve">Horarios por staff.</w:t>
      </w:r>
    </w:p>
    <w:p>
      <w:pPr>
        <w:pStyle w:val="ListParagraph"/>
        <w:numPr>
          <w:ilvl w:val="0"/>
          <w:numId w:val="2"/>
        </w:numPr>
        <w:spacing w:after="40"/>
      </w:pPr>
      <w:r>
        <w:rPr>
          <w:sz w:val="22"/>
          <w:szCs w:val="22"/>
        </w:rPr>
        <w:t xml:space="preserve">Canal de comunicación preferido.</w:t>
      </w:r>
    </w:p>
    <w:p>
      <w:pPr>
        <w:pStyle w:val="ListParagraph"/>
        <w:numPr>
          <w:ilvl w:val="0"/>
          <w:numId w:val="2"/>
        </w:numPr>
        <w:spacing w:after="40"/>
      </w:pPr>
      <w:r>
        <w:rPr>
          <w:sz w:val="22"/>
          <w:szCs w:val="22"/>
        </w:rPr>
        <w:t xml:space="preserve">Política de cancelación (sugerencia por vertical).</w:t>
      </w:r>
    </w:p>
    <w:p>
      <w:pPr>
        <w:pStyle w:val="ListParagraph"/>
        <w:numPr>
          <w:ilvl w:val="0"/>
          <w:numId w:val="2"/>
        </w:numPr>
        <w:spacing w:after="40"/>
      </w:pPr>
      <w:r>
        <w:rPr>
          <w:sz w:val="22"/>
          <w:szCs w:val="22"/>
        </w:rPr>
        <w:t xml:space="preserve">Links generados — el dueño copia y comparte.</w:t>
      </w:r>
    </w:p>
    <w:p>
      <w:pPr>
        <w:pStyle w:val="Heading2"/>
      </w:pPr>
      <w:r>
        <w:t xml:space="preserve">4.4 Flujo 2 — Booking del Cliente (Wizard 2)</w:t>
      </w:r>
    </w:p>
    <w:p>
      <w:pPr>
        <w:spacing w:after="120"/>
      </w:pPr>
      <w:r>
        <w:rPr>
          <w:sz w:val="22"/>
          <w:szCs w:val="22"/>
        </w:rPr>
        <w:t xml:space="preserve">El cliente recibe un link. Según el tipo, entra a una experiencia distinta. La UI usa el sustantivo correcto según vertical (“cita” para spa, “sesión” para fitness, “turno” para barbería, “reserva” genérico).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Tipo de link</w:t>
            </w:r>
          </w:p>
        </w:tc>
        <w:tc>
          <w:tcPr>
            <w:tcW w:type="dxa" w:w="60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Punto de entrada</w:t>
            </w:r>
          </w:p>
        </w:tc>
      </w:tr>
      <w:tr>
        <w:tc>
          <w:tcPr>
            <w:tcW w:type="dxa" w:w="33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klyro.app/marcus-barber</w:t>
            </w:r>
          </w:p>
        </w:tc>
        <w:tc>
          <w:tcPr>
            <w:tcW w:type="dxa" w:w="60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Página del negocio → elige sucursal → servicio → staff</w:t>
            </w:r>
          </w:p>
        </w:tc>
      </w:tr>
      <w:tr>
        <w:tc>
          <w:tcPr>
            <w:tcW w:type="dxa" w:w="33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klyro.app/marcus-barber/centro</w:t>
            </w:r>
          </w:p>
        </w:tc>
        <w:tc>
          <w:tcPr>
            <w:tcW w:type="dxa" w:w="60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Página de sucursal → elige servicio → staff</w:t>
            </w:r>
          </w:p>
        </w:tc>
      </w:tr>
      <w:tr>
        <w:tc>
          <w:tcPr>
            <w:tcW w:type="dxa" w:w="33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klyro.app/marcus-barber/centro/juan</w:t>
            </w:r>
          </w:p>
        </w:tc>
        <w:tc>
          <w:tcPr>
            <w:tcW w:type="dxa" w:w="60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Página de staff → directo a calendario</w:t>
            </w:r>
          </w:p>
        </w:tc>
      </w:tr>
    </w:tbl>
    <w:p>
      <w:pPr>
        <w:spacing w:after="120"/>
      </w:pPr>
    </w:p>
    <w:p>
      <w:pPr>
        <w:spacing w:after="120"/>
      </w:pPr>
      <w:r>
        <w:rPr>
          <w:sz w:val="22"/>
          <w:szCs w:val="22"/>
        </w:rPr>
        <w:t xml:space="preserve">El flujo termina en: elegir slot → formulario (nombre + WhatsApp) → confirmar. Inmediatamente recibe mensaje por WhatsApp con tono apropiado a la vertical.</w:t>
      </w:r>
    </w:p>
    <w:p>
      <w:pPr>
        <w:pStyle w:val="Heading2"/>
      </w:pPr>
      <w:r>
        <w:t xml:space="preserve">4.5 Flujo 3 — Día a Día del Dueño</w:t>
      </w:r>
    </w:p>
    <w:p>
      <w:pPr>
        <w:spacing w:after="120"/>
      </w:pPr>
      <w:r>
        <w:rPr>
          <w:sz w:val="22"/>
          <w:szCs w:val="22"/>
        </w:rPr>
        <w:t xml:space="preserve">Login → Dashboard muestra agenda del día. Notificación en tiempo real cuando llega una nueva reserva. Puede ver, reagendar o cancelar cualquier cita. Las etiquetas en la UI se adaptan a la vertical (“Próxima sesión” vs “Próxima cita” vs “Próximo turno”).</w:t>
      </w:r>
    </w:p>
    <w:p>
      <w:r>
        <w:br w:type="page"/>
      </w:r>
    </w:p>
    <w:p>
      <w:pPr>
        <w:pStyle w:val="Heading1"/>
      </w:pPr>
      <w:r>
        <w:t xml:space="preserve">5. Requerimientos Funcionales</w:t>
      </w:r>
    </w:p>
    <w:p>
      <w:pPr>
        <w:pStyle w:val="Heading2"/>
      </w:pPr>
      <w:r>
        <w:t xml:space="preserve">5.1 Onboarding y Autenticación</w:t>
      </w:r>
    </w:p>
    <w:p>
      <w:pPr>
        <w:pStyle w:val="ListParagraph"/>
        <w:numPr>
          <w:ilvl w:val="0"/>
          <w:numId w:val="2"/>
        </w:numPr>
        <w:spacing w:after="40"/>
      </w:pPr>
      <w:r>
        <w:rPr>
          <w:sz w:val="22"/>
          <w:szCs w:val="22"/>
        </w:rPr>
        <w:t xml:space="preserve">RF-01: Signup mediante email con magic link.</w:t>
      </w:r>
    </w:p>
    <w:p>
      <w:pPr>
        <w:pStyle w:val="ListParagraph"/>
        <w:numPr>
          <w:ilvl w:val="0"/>
          <w:numId w:val="2"/>
        </w:numPr>
        <w:spacing w:after="40"/>
      </w:pPr>
      <w:r>
        <w:rPr>
          <w:sz w:val="22"/>
          <w:szCs w:val="22"/>
        </w:rPr>
        <w:t xml:space="preserve">RF-02: Login con Google OAuth y Apple Sign-In.</w:t>
      </w:r>
    </w:p>
    <w:p>
      <w:pPr>
        <w:pStyle w:val="ListParagraph"/>
        <w:numPr>
          <w:ilvl w:val="0"/>
          <w:numId w:val="2"/>
        </w:numPr>
        <w:spacing w:after="40"/>
      </w:pPr>
      <w:r>
        <w:rPr>
          <w:sz w:val="22"/>
          <w:szCs w:val="22"/>
        </w:rPr>
        <w:t xml:space="preserve">RF-03: Detección automática de idioma (es/en).</w:t>
      </w:r>
    </w:p>
    <w:p>
      <w:pPr>
        <w:pStyle w:val="ListParagraph"/>
        <w:numPr>
          <w:ilvl w:val="0"/>
          <w:numId w:val="2"/>
        </w:numPr>
        <w:spacing w:after="40"/>
      </w:pPr>
      <w:r>
        <w:rPr>
          <w:sz w:val="22"/>
          <w:szCs w:val="22"/>
        </w:rPr>
        <w:t xml:space="preserve">RF-04: Banner de “setup pendiente” hasta completar wizard.</w:t>
      </w:r>
    </w:p>
    <w:p>
      <w:pPr>
        <w:pStyle w:val="ListParagraph"/>
        <w:numPr>
          <w:ilvl w:val="0"/>
          <w:numId w:val="2"/>
        </w:numPr>
        <w:spacing w:after="40"/>
      </w:pPr>
      <w:r>
        <w:rPr>
          <w:sz w:val="22"/>
          <w:szCs w:val="22"/>
        </w:rPr>
        <w:t xml:space="preserve">RF-05: Persistencia de progreso del wizard (localStorage + DB).</w:t>
      </w:r>
    </w:p>
    <w:p>
      <w:pPr>
        <w:pStyle w:val="Heading2"/>
      </w:pPr>
      <w:r>
        <w:t xml:space="preserve">5.2 Selección de Vertical</w:t>
      </w:r>
    </w:p>
    <w:p>
      <w:pPr>
        <w:pStyle w:val="ListParagraph"/>
        <w:numPr>
          <w:ilvl w:val="0"/>
          <w:numId w:val="2"/>
        </w:numPr>
        <w:spacing w:after="40"/>
      </w:pPr>
      <w:r>
        <w:rPr>
          <w:sz w:val="22"/>
          <w:szCs w:val="22"/>
        </w:rPr>
        <w:t xml:space="preserve">RF-06: Paso 1 del wizard muestra las 8 verticales con icono y descripción.</w:t>
      </w:r>
    </w:p>
    <w:p>
      <w:pPr>
        <w:pStyle w:val="ListParagraph"/>
        <w:numPr>
          <w:ilvl w:val="0"/>
          <w:numId w:val="2"/>
        </w:numPr>
        <w:spacing w:after="40"/>
      </w:pPr>
      <w:r>
        <w:rPr>
          <w:sz w:val="22"/>
          <w:szCs w:val="22"/>
        </w:rPr>
        <w:t xml:space="preserve">RF-07: Selección de vertical pre-carga catálogo, duración default, política de cancelación y tono de mensajería.</w:t>
      </w:r>
    </w:p>
    <w:p>
      <w:pPr>
        <w:pStyle w:val="ListParagraph"/>
        <w:numPr>
          <w:ilvl w:val="0"/>
          <w:numId w:val="2"/>
        </w:numPr>
        <w:spacing w:after="40"/>
      </w:pPr>
      <w:r>
        <w:rPr>
          <w:sz w:val="22"/>
          <w:szCs w:val="22"/>
        </w:rPr>
        <w:t xml:space="preserve">RF-08: El dueño puede sobrescribir cualquier default.</w:t>
      </w:r>
    </w:p>
    <w:p>
      <w:pPr>
        <w:pStyle w:val="ListParagraph"/>
        <w:numPr>
          <w:ilvl w:val="0"/>
          <w:numId w:val="2"/>
        </w:numPr>
        <w:spacing w:after="40"/>
      </w:pPr>
      <w:r>
        <w:rPr>
          <w:sz w:val="22"/>
          <w:szCs w:val="22"/>
        </w:rPr>
        <w:t xml:space="preserve">RF-09: Agregar una vertical nueva requiere solo cambios en código (registry), no migración de base de datos.</w:t>
      </w:r>
    </w:p>
    <w:p>
      <w:pPr>
        <w:pStyle w:val="Heading2"/>
      </w:pPr>
      <w:r>
        <w:t xml:space="preserve">5.3 Gestión de Negocio y Sucursales</w:t>
      </w:r>
    </w:p>
    <w:p>
      <w:pPr>
        <w:pStyle w:val="ListParagraph"/>
        <w:numPr>
          <w:ilvl w:val="0"/>
          <w:numId w:val="2"/>
        </w:numPr>
        <w:spacing w:after="40"/>
      </w:pPr>
      <w:r>
        <w:rPr>
          <w:sz w:val="22"/>
          <w:szCs w:val="22"/>
        </w:rPr>
        <w:t xml:space="preserve">RF-10: Un negocio puede tener 1+ sucursales.</w:t>
      </w:r>
    </w:p>
    <w:p>
      <w:pPr>
        <w:pStyle w:val="ListParagraph"/>
        <w:numPr>
          <w:ilvl w:val="0"/>
          <w:numId w:val="2"/>
        </w:numPr>
        <w:spacing w:after="40"/>
      </w:pPr>
      <w:r>
        <w:rPr>
          <w:sz w:val="22"/>
          <w:szCs w:val="22"/>
        </w:rPr>
        <w:t xml:space="preserve">RF-11: Cada sucursal tiene nombre, slug, dirección, ciudad, teléfono, WhatsApp.</w:t>
      </w:r>
    </w:p>
    <w:p>
      <w:pPr>
        <w:pStyle w:val="ListParagraph"/>
        <w:numPr>
          <w:ilvl w:val="0"/>
          <w:numId w:val="2"/>
        </w:numPr>
        <w:spacing w:after="40"/>
      </w:pPr>
      <w:r>
        <w:rPr>
          <w:sz w:val="22"/>
          <w:szCs w:val="22"/>
        </w:rPr>
        <w:t xml:space="preserve">RF-12: El dueño puede agregar, editar y desactivar sucursales.</w:t>
      </w:r>
    </w:p>
    <w:p>
      <w:pPr>
        <w:pStyle w:val="ListParagraph"/>
        <w:numPr>
          <w:ilvl w:val="0"/>
          <w:numId w:val="2"/>
        </w:numPr>
        <w:spacing w:after="40"/>
      </w:pPr>
      <w:r>
        <w:rPr>
          <w:sz w:val="22"/>
          <w:szCs w:val="22"/>
        </w:rPr>
        <w:t xml:space="preserve">RF-13: Cada sucursal tiene su propio link público.</w:t>
      </w:r>
    </w:p>
    <w:p>
      <w:pPr>
        <w:pStyle w:val="Heading2"/>
      </w:pPr>
      <w:r>
        <w:t xml:space="preserve">5.4 Gestión de Staff</w:t>
      </w:r>
    </w:p>
    <w:p>
      <w:pPr>
        <w:pStyle w:val="ListParagraph"/>
        <w:numPr>
          <w:ilvl w:val="0"/>
          <w:numId w:val="2"/>
        </w:numPr>
        <w:spacing w:after="40"/>
      </w:pPr>
      <w:r>
        <w:rPr>
          <w:sz w:val="22"/>
          <w:szCs w:val="22"/>
        </w:rPr>
        <w:t xml:space="preserve">RF-14: Modo single-operator (dueño es el único staff).</w:t>
      </w:r>
    </w:p>
    <w:p>
      <w:pPr>
        <w:pStyle w:val="ListParagraph"/>
        <w:numPr>
          <w:ilvl w:val="0"/>
          <w:numId w:val="2"/>
        </w:numPr>
        <w:spacing w:after="40"/>
      </w:pPr>
      <w:r>
        <w:rPr>
          <w:sz w:val="22"/>
          <w:szCs w:val="22"/>
        </w:rPr>
        <w:t xml:space="preserve">RF-15: Modo team (varios staff, cada uno con su propio login).</w:t>
      </w:r>
    </w:p>
    <w:p>
      <w:pPr>
        <w:pStyle w:val="ListParagraph"/>
        <w:numPr>
          <w:ilvl w:val="0"/>
          <w:numId w:val="2"/>
        </w:numPr>
        <w:spacing w:after="40"/>
      </w:pPr>
      <w:r>
        <w:rPr>
          <w:sz w:val="22"/>
          <w:szCs w:val="22"/>
        </w:rPr>
        <w:t xml:space="preserve">RF-16: Cada staff puede asignarse a 1+ sucursales.</w:t>
      </w:r>
    </w:p>
    <w:p>
      <w:pPr>
        <w:pStyle w:val="ListParagraph"/>
        <w:numPr>
          <w:ilvl w:val="0"/>
          <w:numId w:val="2"/>
        </w:numPr>
        <w:spacing w:after="40"/>
      </w:pPr>
      <w:r>
        <w:rPr>
          <w:sz w:val="22"/>
          <w:szCs w:val="22"/>
        </w:rPr>
        <w:t xml:space="preserve">RF-17: Cada staff tiene su propio link personal.</w:t>
      </w:r>
    </w:p>
    <w:p>
      <w:pPr>
        <w:pStyle w:val="ListParagraph"/>
        <w:numPr>
          <w:ilvl w:val="0"/>
          <w:numId w:val="2"/>
        </w:numPr>
        <w:spacing w:after="40"/>
      </w:pPr>
      <w:r>
        <w:rPr>
          <w:sz w:val="22"/>
          <w:szCs w:val="22"/>
        </w:rPr>
        <w:t xml:space="preserve">RF-18: El dueño invita staff por email; el staff acepta y completa su perfil.</w:t>
      </w:r>
    </w:p>
    <w:p>
      <w:pPr>
        <w:pStyle w:val="Heading2"/>
      </w:pPr>
      <w:r>
        <w:t xml:space="preserve">5.5 Catálogo de Servicios</w:t>
      </w:r>
    </w:p>
    <w:p>
      <w:pPr>
        <w:pStyle w:val="ListParagraph"/>
        <w:numPr>
          <w:ilvl w:val="0"/>
          <w:numId w:val="2"/>
        </w:numPr>
        <w:spacing w:after="40"/>
      </w:pPr>
      <w:r>
        <w:rPr>
          <w:sz w:val="22"/>
          <w:szCs w:val="22"/>
        </w:rPr>
        <w:t xml:space="preserve">RF-19: Servicios con nombre, duración, precio y moneda.</w:t>
      </w:r>
    </w:p>
    <w:p>
      <w:pPr>
        <w:pStyle w:val="ListParagraph"/>
        <w:numPr>
          <w:ilvl w:val="0"/>
          <w:numId w:val="2"/>
        </w:numPr>
        <w:spacing w:after="40"/>
      </w:pPr>
      <w:r>
        <w:rPr>
          <w:sz w:val="22"/>
          <w:szCs w:val="22"/>
        </w:rPr>
        <w:t xml:space="preserve">RF-20: Servicios disponibles a nivel negocio, con override de precio por sucursal.</w:t>
      </w:r>
    </w:p>
    <w:p>
      <w:pPr>
        <w:pStyle w:val="ListParagraph"/>
        <w:numPr>
          <w:ilvl w:val="0"/>
          <w:numId w:val="2"/>
        </w:numPr>
        <w:spacing w:after="40"/>
      </w:pPr>
      <w:r>
        <w:rPr>
          <w:sz w:val="22"/>
          <w:szCs w:val="22"/>
        </w:rPr>
        <w:t xml:space="preserve">RF-21: Asignación de qué staff puede ofrecer cada servicio.</w:t>
      </w:r>
    </w:p>
    <w:p>
      <w:pPr>
        <w:pStyle w:val="ListParagraph"/>
        <w:numPr>
          <w:ilvl w:val="0"/>
          <w:numId w:val="2"/>
        </w:numPr>
        <w:spacing w:after="40"/>
      </w:pPr>
      <w:r>
        <w:rPr>
          <w:sz w:val="22"/>
          <w:szCs w:val="22"/>
        </w:rPr>
        <w:t xml:space="preserve">RF-22: Pre-llenado opcional de defaults según vertical seleccionada.</w:t>
      </w:r>
    </w:p>
    <w:p>
      <w:pPr>
        <w:pStyle w:val="Heading2"/>
      </w:pPr>
      <w:r>
        <w:t xml:space="preserve">5.6 Horarios y Disponibilidad</w:t>
      </w:r>
    </w:p>
    <w:p>
      <w:pPr>
        <w:pStyle w:val="ListParagraph"/>
        <w:numPr>
          <w:ilvl w:val="0"/>
          <w:numId w:val="2"/>
        </w:numPr>
        <w:spacing w:after="40"/>
      </w:pPr>
      <w:r>
        <w:rPr>
          <w:sz w:val="22"/>
          <w:szCs w:val="22"/>
        </w:rPr>
        <w:t xml:space="preserve">RF-23: Horarios definidos por staff y sucursal.</w:t>
      </w:r>
    </w:p>
    <w:p>
      <w:pPr>
        <w:pStyle w:val="ListParagraph"/>
        <w:numPr>
          <w:ilvl w:val="0"/>
          <w:numId w:val="2"/>
        </w:numPr>
        <w:spacing w:after="40"/>
      </w:pPr>
      <w:r>
        <w:rPr>
          <w:sz w:val="22"/>
          <w:szCs w:val="22"/>
        </w:rPr>
        <w:t xml:space="preserve">RF-24: Soporte para días festivos por país.</w:t>
      </w:r>
    </w:p>
    <w:p>
      <w:pPr>
        <w:pStyle w:val="ListParagraph"/>
        <w:numPr>
          <w:ilvl w:val="0"/>
          <w:numId w:val="2"/>
        </w:numPr>
        <w:spacing w:after="40"/>
      </w:pPr>
      <w:r>
        <w:rPr>
          <w:sz w:val="22"/>
          <w:szCs w:val="22"/>
        </w:rPr>
        <w:t xml:space="preserve">RF-25: Bloqueo manual de slots.</w:t>
      </w:r>
    </w:p>
    <w:p>
      <w:pPr>
        <w:pStyle w:val="ListParagraph"/>
        <w:numPr>
          <w:ilvl w:val="0"/>
          <w:numId w:val="2"/>
        </w:numPr>
        <w:spacing w:after="40"/>
      </w:pPr>
      <w:r>
        <w:rPr>
          <w:sz w:val="22"/>
          <w:szCs w:val="22"/>
        </w:rPr>
        <w:t xml:space="preserve">RF-26: Buffer entre citas (configurable, default por vertical).</w:t>
      </w:r>
    </w:p>
    <w:p>
      <w:pPr>
        <w:pStyle w:val="Heading2"/>
      </w:pPr>
      <w:r>
        <w:t xml:space="preserve">5.7 Booking Público</w:t>
      </w:r>
    </w:p>
    <w:p>
      <w:pPr>
        <w:pStyle w:val="ListParagraph"/>
        <w:numPr>
          <w:ilvl w:val="0"/>
          <w:numId w:val="2"/>
        </w:numPr>
        <w:spacing w:after="40"/>
      </w:pPr>
      <w:r>
        <w:rPr>
          <w:sz w:val="22"/>
          <w:szCs w:val="22"/>
        </w:rPr>
        <w:t xml:space="preserve">RF-27: 3 niveles de URL: negocio, sucursal, staff.</w:t>
      </w:r>
    </w:p>
    <w:p>
      <w:pPr>
        <w:pStyle w:val="ListParagraph"/>
        <w:numPr>
          <w:ilvl w:val="0"/>
          <w:numId w:val="2"/>
        </w:numPr>
        <w:spacing w:after="40"/>
      </w:pPr>
      <w:r>
        <w:rPr>
          <w:sz w:val="22"/>
          <w:szCs w:val="22"/>
        </w:rPr>
        <w:t xml:space="preserve">RF-28: Selector de slot con disponibilidad en tiempo real.</w:t>
      </w:r>
    </w:p>
    <w:p>
      <w:pPr>
        <w:pStyle w:val="ListParagraph"/>
        <w:numPr>
          <w:ilvl w:val="0"/>
          <w:numId w:val="2"/>
        </w:numPr>
        <w:spacing w:after="40"/>
      </w:pPr>
      <w:r>
        <w:rPr>
          <w:sz w:val="22"/>
          <w:szCs w:val="22"/>
        </w:rPr>
        <w:t xml:space="preserve">RF-29: Captura de nombre y número de WhatsApp del cliente.</w:t>
      </w:r>
    </w:p>
    <w:p>
      <w:pPr>
        <w:pStyle w:val="ListParagraph"/>
        <w:numPr>
          <w:ilvl w:val="0"/>
          <w:numId w:val="2"/>
        </w:numPr>
        <w:spacing w:after="40"/>
      </w:pPr>
      <w:r>
        <w:rPr>
          <w:sz w:val="22"/>
          <w:szCs w:val="22"/>
        </w:rPr>
        <w:t xml:space="preserve">RF-30: Validación de número de WhatsApp por país.</w:t>
      </w:r>
    </w:p>
    <w:p>
      <w:pPr>
        <w:pStyle w:val="ListParagraph"/>
        <w:numPr>
          <w:ilvl w:val="0"/>
          <w:numId w:val="2"/>
        </w:numPr>
        <w:spacing w:after="40"/>
      </w:pPr>
      <w:r>
        <w:rPr>
          <w:sz w:val="22"/>
          <w:szCs w:val="22"/>
        </w:rPr>
        <w:t xml:space="preserve">RF-31: Confirmación visual inmediata + código de reserva.</w:t>
      </w:r>
    </w:p>
    <w:p>
      <w:pPr>
        <w:pStyle w:val="ListParagraph"/>
        <w:numPr>
          <w:ilvl w:val="0"/>
          <w:numId w:val="2"/>
        </w:numPr>
        <w:spacing w:after="40"/>
      </w:pPr>
      <w:r>
        <w:rPr>
          <w:sz w:val="22"/>
          <w:szCs w:val="22"/>
        </w:rPr>
        <w:t xml:space="preserve">RF-32: Copy de la UI adaptado a la vertical (sustantivos: cita/sesión/turno/reserva).</w:t>
      </w:r>
    </w:p>
    <w:p>
      <w:pPr>
        <w:pStyle w:val="Heading2"/>
      </w:pPr>
      <w:r>
        <w:t xml:space="preserve">5.8 Mensajería Automática</w:t>
      </w:r>
    </w:p>
    <w:p>
      <w:pPr>
        <w:pStyle w:val="ListParagraph"/>
        <w:numPr>
          <w:ilvl w:val="0"/>
          <w:numId w:val="2"/>
        </w:numPr>
        <w:spacing w:after="40"/>
      </w:pPr>
      <w:r>
        <w:rPr>
          <w:sz w:val="22"/>
          <w:szCs w:val="22"/>
        </w:rPr>
        <w:t xml:space="preserve">RF-33: Confirmación enviada inmediatamente al confirmar reserva.</w:t>
      </w:r>
    </w:p>
    <w:p>
      <w:pPr>
        <w:pStyle w:val="ListParagraph"/>
        <w:numPr>
          <w:ilvl w:val="0"/>
          <w:numId w:val="2"/>
        </w:numPr>
        <w:spacing w:after="40"/>
      </w:pPr>
      <w:r>
        <w:rPr>
          <w:sz w:val="22"/>
          <w:szCs w:val="22"/>
        </w:rPr>
        <w:t xml:space="preserve">RF-34: Recordatorio 24 horas antes de la cita.</w:t>
      </w:r>
    </w:p>
    <w:p>
      <w:pPr>
        <w:pStyle w:val="ListParagraph"/>
        <w:numPr>
          <w:ilvl w:val="0"/>
          <w:numId w:val="2"/>
        </w:numPr>
        <w:spacing w:after="40"/>
      </w:pPr>
      <w:r>
        <w:rPr>
          <w:sz w:val="22"/>
          <w:szCs w:val="22"/>
        </w:rPr>
        <w:t xml:space="preserve">RF-35: Notificación de cancelación.</w:t>
      </w:r>
    </w:p>
    <w:p>
      <w:pPr>
        <w:pStyle w:val="ListParagraph"/>
        <w:numPr>
          <w:ilvl w:val="0"/>
          <w:numId w:val="2"/>
        </w:numPr>
        <w:spacing w:after="40"/>
      </w:pPr>
      <w:r>
        <w:rPr>
          <w:sz w:val="22"/>
          <w:szCs w:val="22"/>
        </w:rPr>
        <w:t xml:space="preserve">RF-36: Selección automática de canal (WhatsApp &gt; SMS &gt; Email).</w:t>
      </w:r>
    </w:p>
    <w:p>
      <w:pPr>
        <w:pStyle w:val="ListParagraph"/>
        <w:numPr>
          <w:ilvl w:val="0"/>
          <w:numId w:val="2"/>
        </w:numPr>
        <w:spacing w:after="40"/>
      </w:pPr>
      <w:r>
        <w:rPr>
          <w:sz w:val="22"/>
          <w:szCs w:val="22"/>
        </w:rPr>
        <w:t xml:space="preserve">RF-37: Plantillas multi-idioma (es/en) y multi-vertical (7 verticales activas).</w:t>
      </w:r>
    </w:p>
    <w:p>
      <w:pPr>
        <w:pStyle w:val="ListParagraph"/>
        <w:numPr>
          <w:ilvl w:val="0"/>
          <w:numId w:val="2"/>
        </w:numPr>
        <w:spacing w:after="40"/>
      </w:pPr>
      <w:r>
        <w:rPr>
          <w:sz w:val="22"/>
          <w:szCs w:val="22"/>
        </w:rPr>
        <w:t xml:space="preserve">RF-38: El tono y vocabulario de cada plantilla refleja la vertical.</w:t>
      </w:r>
    </w:p>
    <w:p>
      <w:pPr>
        <w:pStyle w:val="ListParagraph"/>
        <w:numPr>
          <w:ilvl w:val="0"/>
          <w:numId w:val="2"/>
        </w:numPr>
        <w:spacing w:after="40"/>
      </w:pPr>
      <w:r>
        <w:rPr>
          <w:sz w:val="22"/>
          <w:szCs w:val="22"/>
        </w:rPr>
        <w:t xml:space="preserve">RF-39: Webhook de reply para clientes que responden “cancelar”.</w:t>
      </w:r>
    </w:p>
    <w:p>
      <w:pPr>
        <w:pStyle w:val="Heading2"/>
      </w:pPr>
      <w:r>
        <w:t xml:space="preserve">5.9 Dashboard del Dueño</w:t>
      </w:r>
    </w:p>
    <w:p>
      <w:pPr>
        <w:pStyle w:val="ListParagraph"/>
        <w:numPr>
          <w:ilvl w:val="0"/>
          <w:numId w:val="2"/>
        </w:numPr>
        <w:spacing w:after="40"/>
      </w:pPr>
      <w:r>
        <w:rPr>
          <w:sz w:val="22"/>
          <w:szCs w:val="22"/>
        </w:rPr>
        <w:t xml:space="preserve">RF-40: Vista resumen multi-sucursal con KPIs del día.</w:t>
      </w:r>
    </w:p>
    <w:p>
      <w:pPr>
        <w:pStyle w:val="ListParagraph"/>
        <w:numPr>
          <w:ilvl w:val="0"/>
          <w:numId w:val="2"/>
        </w:numPr>
        <w:spacing w:after="40"/>
      </w:pPr>
      <w:r>
        <w:rPr>
          <w:sz w:val="22"/>
          <w:szCs w:val="22"/>
        </w:rPr>
        <w:t xml:space="preserve">RF-41: Agenda visual día/semana con todas las citas.</w:t>
      </w:r>
    </w:p>
    <w:p>
      <w:pPr>
        <w:pStyle w:val="ListParagraph"/>
        <w:numPr>
          <w:ilvl w:val="0"/>
          <w:numId w:val="2"/>
        </w:numPr>
        <w:spacing w:after="40"/>
      </w:pPr>
      <w:r>
        <w:rPr>
          <w:sz w:val="22"/>
          <w:szCs w:val="22"/>
        </w:rPr>
        <w:t xml:space="preserve">RF-42: Updates en tiempo real cuando llegan nuevas reservas.</w:t>
      </w:r>
    </w:p>
    <w:p>
      <w:pPr>
        <w:pStyle w:val="ListParagraph"/>
        <w:numPr>
          <w:ilvl w:val="0"/>
          <w:numId w:val="2"/>
        </w:numPr>
        <w:spacing w:after="40"/>
      </w:pPr>
      <w:r>
        <w:rPr>
          <w:sz w:val="22"/>
          <w:szCs w:val="22"/>
        </w:rPr>
        <w:t xml:space="preserve">RF-43: Listado de equipo con estados.</w:t>
      </w:r>
    </w:p>
    <w:p>
      <w:pPr>
        <w:pStyle w:val="ListParagraph"/>
        <w:numPr>
          <w:ilvl w:val="0"/>
          <w:numId w:val="2"/>
        </w:numPr>
        <w:spacing w:after="40"/>
      </w:pPr>
      <w:r>
        <w:rPr>
          <w:sz w:val="22"/>
          <w:szCs w:val="22"/>
        </w:rPr>
        <w:t xml:space="preserve">RF-44: Sección “Mis Links” con todos los URLs generados.</w:t>
      </w:r>
    </w:p>
    <w:p>
      <w:pPr>
        <w:pStyle w:val="ListParagraph"/>
        <w:numPr>
          <w:ilvl w:val="0"/>
          <w:numId w:val="2"/>
        </w:numPr>
        <w:spacing w:after="40"/>
      </w:pPr>
      <w:r>
        <w:rPr>
          <w:sz w:val="22"/>
          <w:szCs w:val="22"/>
        </w:rPr>
        <w:t xml:space="preserve">RF-45: Configuración de negocio editable post-setup (incluyendo cambio de vertical).</w:t>
      </w:r>
    </w:p>
    <w:p>
      <w:pPr>
        <w:pStyle w:val="Heading2"/>
      </w:pPr>
      <w:r>
        <w:t xml:space="preserve">5.10 Dashboard de Staff</w:t>
      </w:r>
    </w:p>
    <w:p>
      <w:pPr>
        <w:pStyle w:val="ListParagraph"/>
        <w:numPr>
          <w:ilvl w:val="0"/>
          <w:numId w:val="2"/>
        </w:numPr>
        <w:spacing w:after="40"/>
      </w:pPr>
      <w:r>
        <w:rPr>
          <w:sz w:val="22"/>
          <w:szCs w:val="22"/>
        </w:rPr>
        <w:t xml:space="preserve">RF-46: Vista “Mi día” con citas asignadas.</w:t>
      </w:r>
    </w:p>
    <w:p>
      <w:pPr>
        <w:pStyle w:val="ListParagraph"/>
        <w:numPr>
          <w:ilvl w:val="0"/>
          <w:numId w:val="2"/>
        </w:numPr>
        <w:spacing w:after="40"/>
      </w:pPr>
      <w:r>
        <w:rPr>
          <w:sz w:val="22"/>
          <w:szCs w:val="22"/>
        </w:rPr>
        <w:t xml:space="preserve">RF-47: Acceso solo a citas propias, no de otros staff.</w:t>
      </w:r>
    </w:p>
    <w:p>
      <w:pPr>
        <w:pStyle w:val="ListParagraph"/>
        <w:numPr>
          <w:ilvl w:val="0"/>
          <w:numId w:val="2"/>
        </w:numPr>
        <w:spacing w:after="40"/>
      </w:pPr>
      <w:r>
        <w:rPr>
          <w:sz w:val="22"/>
          <w:szCs w:val="22"/>
        </w:rPr>
        <w:t xml:space="preserve">RF-48: Edición de horario personal.</w:t>
      </w:r>
    </w:p>
    <w:p>
      <w:pPr>
        <w:pStyle w:val="ListParagraph"/>
        <w:numPr>
          <w:ilvl w:val="0"/>
          <w:numId w:val="2"/>
        </w:numPr>
        <w:spacing w:after="40"/>
      </w:pPr>
      <w:r>
        <w:rPr>
          <w:sz w:val="22"/>
          <w:szCs w:val="22"/>
        </w:rPr>
        <w:t xml:space="preserve">RF-49: Compartir link personal.</w:t>
      </w:r>
    </w:p>
    <w:p>
      <w:r>
        <w:br w:type="page"/>
      </w:r>
    </w:p>
    <w:p>
      <w:pPr>
        <w:pStyle w:val="Heading1"/>
      </w:pPr>
      <w:r>
        <w:t xml:space="preserve">6. Requerimientos No Funcionales</w:t>
      </w:r>
    </w:p>
    <w:p>
      <w:pPr>
        <w:pStyle w:val="Heading2"/>
      </w:pPr>
      <w:r>
        <w:t xml:space="preserve">6.1 Rendimiento</w:t>
      </w:r>
    </w:p>
    <w:p>
      <w:pPr>
        <w:pStyle w:val="ListParagraph"/>
        <w:numPr>
          <w:ilvl w:val="0"/>
          <w:numId w:val="2"/>
        </w:numPr>
        <w:spacing w:after="40"/>
      </w:pPr>
      <w:r>
        <w:rPr>
          <w:sz w:val="22"/>
          <w:szCs w:val="22"/>
        </w:rPr>
        <w:t xml:space="preserve">Página de booking pública carga en &lt; 1.5s en 3G.</w:t>
      </w:r>
    </w:p>
    <w:p>
      <w:pPr>
        <w:pStyle w:val="ListParagraph"/>
        <w:numPr>
          <w:ilvl w:val="0"/>
          <w:numId w:val="2"/>
        </w:numPr>
        <w:spacing w:after="40"/>
      </w:pPr>
      <w:r>
        <w:rPr>
          <w:sz w:val="22"/>
          <w:szCs w:val="22"/>
        </w:rPr>
        <w:t xml:space="preserve">Mensaje WhatsApp de confirmación enviado en &lt; 5s post-reserva.</w:t>
      </w:r>
    </w:p>
    <w:p>
      <w:pPr>
        <w:pStyle w:val="ListParagraph"/>
        <w:numPr>
          <w:ilvl w:val="0"/>
          <w:numId w:val="2"/>
        </w:numPr>
        <w:spacing w:after="40"/>
      </w:pPr>
      <w:r>
        <w:rPr>
          <w:sz w:val="22"/>
          <w:szCs w:val="22"/>
        </w:rPr>
        <w:t xml:space="preserve">Dashboard responde en &lt; 500ms al login.</w:t>
      </w:r>
    </w:p>
    <w:p>
      <w:pPr>
        <w:pStyle w:val="Heading2"/>
      </w:pPr>
      <w:r>
        <w:t xml:space="preserve">6.2 Disponibilidad</w:t>
      </w:r>
    </w:p>
    <w:p>
      <w:pPr>
        <w:pStyle w:val="ListParagraph"/>
        <w:numPr>
          <w:ilvl w:val="0"/>
          <w:numId w:val="2"/>
        </w:numPr>
        <w:spacing w:after="40"/>
      </w:pPr>
      <w:r>
        <w:rPr>
          <w:sz w:val="22"/>
          <w:szCs w:val="22"/>
        </w:rPr>
        <w:t xml:space="preserve">Uptime objetivo: 99.5% en MVP, 99.9% post-MVP.</w:t>
      </w:r>
    </w:p>
    <w:p>
      <w:pPr>
        <w:pStyle w:val="ListParagraph"/>
        <w:numPr>
          <w:ilvl w:val="0"/>
          <w:numId w:val="2"/>
        </w:numPr>
        <w:spacing w:after="40"/>
      </w:pPr>
      <w:r>
        <w:rPr>
          <w:sz w:val="22"/>
          <w:szCs w:val="22"/>
        </w:rPr>
        <w:t xml:space="preserve">Tolerancia a fallo del proveedor de WhatsApp con retry exponencial.</w:t>
      </w:r>
    </w:p>
    <w:p>
      <w:pPr>
        <w:pStyle w:val="ListParagraph"/>
        <w:numPr>
          <w:ilvl w:val="0"/>
          <w:numId w:val="2"/>
        </w:numPr>
        <w:spacing w:after="40"/>
      </w:pPr>
      <w:r>
        <w:rPr>
          <w:sz w:val="22"/>
          <w:szCs w:val="22"/>
        </w:rPr>
        <w:t xml:space="preserve">Fallback a SMS si WhatsApp falla 3 veces.</w:t>
      </w:r>
    </w:p>
    <w:p>
      <w:pPr>
        <w:pStyle w:val="Heading2"/>
      </w:pPr>
      <w:r>
        <w:t xml:space="preserve">6.3 Seguridad</w:t>
      </w:r>
    </w:p>
    <w:p>
      <w:pPr>
        <w:pStyle w:val="ListParagraph"/>
        <w:numPr>
          <w:ilvl w:val="0"/>
          <w:numId w:val="2"/>
        </w:numPr>
        <w:spacing w:after="40"/>
      </w:pPr>
      <w:r>
        <w:rPr>
          <w:sz w:val="22"/>
          <w:szCs w:val="22"/>
        </w:rPr>
        <w:t xml:space="preserve">Row-Level Security (RLS) multi-tenant en PostgreSQL.</w:t>
      </w:r>
    </w:p>
    <w:p>
      <w:pPr>
        <w:pStyle w:val="ListParagraph"/>
        <w:numPr>
          <w:ilvl w:val="0"/>
          <w:numId w:val="2"/>
        </w:numPr>
        <w:spacing w:after="40"/>
      </w:pPr>
      <w:r>
        <w:rPr>
          <w:sz w:val="22"/>
          <w:szCs w:val="22"/>
        </w:rPr>
        <w:t xml:space="preserve">Tokens JWT con expiración de 1 hora + refresh.</w:t>
      </w:r>
    </w:p>
    <w:p>
      <w:pPr>
        <w:pStyle w:val="ListParagraph"/>
        <w:numPr>
          <w:ilvl w:val="0"/>
          <w:numId w:val="2"/>
        </w:numPr>
        <w:spacing w:after="40"/>
      </w:pPr>
      <w:r>
        <w:rPr>
          <w:sz w:val="22"/>
          <w:szCs w:val="22"/>
        </w:rPr>
        <w:t xml:space="preserve">HTTPS/TLS obligatorio.</w:t>
      </w:r>
    </w:p>
    <w:p>
      <w:pPr>
        <w:pStyle w:val="ListParagraph"/>
        <w:numPr>
          <w:ilvl w:val="0"/>
          <w:numId w:val="2"/>
        </w:numPr>
        <w:spacing w:after="40"/>
      </w:pPr>
      <w:r>
        <w:rPr>
          <w:sz w:val="22"/>
          <w:szCs w:val="22"/>
        </w:rPr>
        <w:t xml:space="preserve">Validación de webhooks con firmas.</w:t>
      </w:r>
    </w:p>
    <w:p>
      <w:pPr>
        <w:pStyle w:val="ListParagraph"/>
        <w:numPr>
          <w:ilvl w:val="0"/>
          <w:numId w:val="2"/>
        </w:numPr>
        <w:spacing w:after="40"/>
      </w:pPr>
      <w:r>
        <w:rPr>
          <w:sz w:val="22"/>
          <w:szCs w:val="22"/>
        </w:rPr>
        <w:t xml:space="preserve">Rate limiting en endpoints públicos.</w:t>
      </w:r>
    </w:p>
    <w:p>
      <w:pPr>
        <w:pStyle w:val="ListParagraph"/>
        <w:numPr>
          <w:ilvl w:val="0"/>
          <w:numId w:val="2"/>
        </w:numPr>
        <w:spacing w:after="40"/>
      </w:pPr>
      <w:r>
        <w:rPr>
          <w:sz w:val="22"/>
          <w:szCs w:val="22"/>
        </w:rPr>
        <w:t xml:space="preserve">Variables de entorno con secretos cifrados.</w:t>
      </w:r>
    </w:p>
    <w:p>
      <w:pPr>
        <w:pStyle w:val="ListParagraph"/>
        <w:numPr>
          <w:ilvl w:val="0"/>
          <w:numId w:val="2"/>
        </w:numPr>
        <w:spacing w:after="40"/>
      </w:pPr>
      <w:r>
        <w:rPr>
          <w:sz w:val="22"/>
          <w:szCs w:val="22"/>
        </w:rPr>
        <w:t xml:space="preserve">Audit log de acciones críticas.</w:t>
      </w:r>
    </w:p>
    <w:p>
      <w:pPr>
        <w:pStyle w:val="Heading2"/>
      </w:pPr>
      <w:r>
        <w:t xml:space="preserve">6.4 Privacidad y Datos</w:t>
      </w:r>
    </w:p>
    <w:p>
      <w:pPr>
        <w:pStyle w:val="ListParagraph"/>
        <w:numPr>
          <w:ilvl w:val="0"/>
          <w:numId w:val="2"/>
        </w:numPr>
        <w:spacing w:after="40"/>
      </w:pPr>
      <w:r>
        <w:rPr>
          <w:sz w:val="22"/>
          <w:szCs w:val="22"/>
        </w:rPr>
        <w:t xml:space="preserve">Datos del cliente final son propiedad del negocio.</w:t>
      </w:r>
    </w:p>
    <w:p>
      <w:pPr>
        <w:pStyle w:val="ListParagraph"/>
        <w:numPr>
          <w:ilvl w:val="0"/>
          <w:numId w:val="2"/>
        </w:numPr>
        <w:spacing w:after="40"/>
      </w:pPr>
      <w:r>
        <w:rPr>
          <w:sz w:val="22"/>
          <w:szCs w:val="22"/>
        </w:rPr>
        <w:t xml:space="preserve">Cumplimiento de GDPR (post-MVP).</w:t>
      </w:r>
    </w:p>
    <w:p>
      <w:pPr>
        <w:pStyle w:val="ListParagraph"/>
        <w:numPr>
          <w:ilvl w:val="0"/>
          <w:numId w:val="2"/>
        </w:numPr>
        <w:spacing w:after="40"/>
      </w:pPr>
      <w:r>
        <w:rPr>
          <w:sz w:val="22"/>
          <w:szCs w:val="22"/>
        </w:rPr>
        <w:t xml:space="preserve">Política de retención: 36 meses post-última cita.</w:t>
      </w:r>
    </w:p>
    <w:p>
      <w:pPr>
        <w:pStyle w:val="ListParagraph"/>
        <w:numPr>
          <w:ilvl w:val="0"/>
          <w:numId w:val="2"/>
        </w:numPr>
        <w:spacing w:after="40"/>
      </w:pPr>
      <w:r>
        <w:rPr>
          <w:sz w:val="22"/>
          <w:szCs w:val="22"/>
        </w:rPr>
        <w:t xml:space="preserve">Derecho de exportación de datos (CSV).</w:t>
      </w:r>
    </w:p>
    <w:p>
      <w:pPr>
        <w:pStyle w:val="Heading2"/>
      </w:pPr>
      <w:r>
        <w:t xml:space="preserve">6.5 Escalabilidad</w:t>
      </w:r>
    </w:p>
    <w:p>
      <w:pPr>
        <w:pStyle w:val="ListParagraph"/>
        <w:numPr>
          <w:ilvl w:val="0"/>
          <w:numId w:val="2"/>
        </w:numPr>
        <w:spacing w:after="40"/>
      </w:pPr>
      <w:r>
        <w:rPr>
          <w:sz w:val="22"/>
          <w:szCs w:val="22"/>
        </w:rPr>
        <w:t xml:space="preserve">Arquitectura serverless escala horizontalmente.</w:t>
      </w:r>
    </w:p>
    <w:p>
      <w:pPr>
        <w:pStyle w:val="ListParagraph"/>
        <w:numPr>
          <w:ilvl w:val="0"/>
          <w:numId w:val="2"/>
        </w:numPr>
        <w:spacing w:after="40"/>
      </w:pPr>
      <w:r>
        <w:rPr>
          <w:sz w:val="22"/>
          <w:szCs w:val="22"/>
        </w:rPr>
        <w:t xml:space="preserve">PostgreSQL particionado cuando supere 10k negocios.</w:t>
      </w:r>
    </w:p>
    <w:p>
      <w:pPr>
        <w:pStyle w:val="ListParagraph"/>
        <w:numPr>
          <w:ilvl w:val="0"/>
          <w:numId w:val="2"/>
        </w:numPr>
        <w:spacing w:after="40"/>
      </w:pPr>
      <w:r>
        <w:rPr>
          <w:sz w:val="22"/>
          <w:szCs w:val="22"/>
        </w:rPr>
        <w:t xml:space="preserve">CDN para assets estáticos.</w:t>
      </w:r>
    </w:p>
    <w:p>
      <w:pPr>
        <w:pStyle w:val="Heading2"/>
      </w:pPr>
      <w:r>
        <w:t xml:space="preserve">6.6 Internacionalización y Localización</w:t>
      </w:r>
    </w:p>
    <w:p>
      <w:pPr>
        <w:pStyle w:val="ListParagraph"/>
        <w:numPr>
          <w:ilvl w:val="0"/>
          <w:numId w:val="2"/>
        </w:numPr>
        <w:spacing w:after="40"/>
      </w:pPr>
      <w:r>
        <w:rPr>
          <w:sz w:val="22"/>
          <w:szCs w:val="22"/>
        </w:rPr>
        <w:t xml:space="preserve">Soporte de 2 idiomas en MVP: español, inglés.</w:t>
      </w:r>
    </w:p>
    <w:p>
      <w:pPr>
        <w:pStyle w:val="ListParagraph"/>
        <w:numPr>
          <w:ilvl w:val="0"/>
          <w:numId w:val="2"/>
        </w:numPr>
        <w:spacing w:after="40"/>
      </w:pPr>
      <w:r>
        <w:rPr>
          <w:sz w:val="22"/>
          <w:szCs w:val="22"/>
        </w:rPr>
        <w:t xml:space="preserve">Detección automática por header Accept-Language.</w:t>
      </w:r>
    </w:p>
    <w:p>
      <w:pPr>
        <w:pStyle w:val="ListParagraph"/>
        <w:numPr>
          <w:ilvl w:val="0"/>
          <w:numId w:val="2"/>
        </w:numPr>
        <w:spacing w:after="40"/>
      </w:pPr>
      <w:r>
        <w:rPr>
          <w:sz w:val="22"/>
          <w:szCs w:val="22"/>
        </w:rPr>
        <w:t xml:space="preserve">Formatos de fecha y hora según locale.</w:t>
      </w:r>
    </w:p>
    <w:p>
      <w:pPr>
        <w:pStyle w:val="ListParagraph"/>
        <w:numPr>
          <w:ilvl w:val="0"/>
          <w:numId w:val="2"/>
        </w:numPr>
        <w:spacing w:after="40"/>
      </w:pPr>
      <w:r>
        <w:rPr>
          <w:sz w:val="22"/>
          <w:szCs w:val="22"/>
        </w:rPr>
        <w:t xml:space="preserve">Símbolos de moneda y formato según país.</w:t>
      </w:r>
    </w:p>
    <w:p>
      <w:pPr>
        <w:pStyle w:val="ListParagraph"/>
        <w:numPr>
          <w:ilvl w:val="0"/>
          <w:numId w:val="2"/>
        </w:numPr>
        <w:spacing w:after="40"/>
      </w:pPr>
      <w:r>
        <w:rPr>
          <w:sz w:val="22"/>
          <w:szCs w:val="22"/>
        </w:rPr>
        <w:t xml:space="preserve">Validación telefónica por país (libphonenumber).</w:t>
      </w:r>
    </w:p>
    <w:p>
      <w:pPr>
        <w:pStyle w:val="Heading2"/>
      </w:pPr>
      <w:r>
        <w:t xml:space="preserve">6.7 Accesibilidad</w:t>
      </w:r>
    </w:p>
    <w:p>
      <w:pPr>
        <w:pStyle w:val="ListParagraph"/>
        <w:numPr>
          <w:ilvl w:val="0"/>
          <w:numId w:val="2"/>
        </w:numPr>
        <w:spacing w:after="40"/>
      </w:pPr>
      <w:r>
        <w:rPr>
          <w:sz w:val="22"/>
          <w:szCs w:val="22"/>
        </w:rPr>
        <w:t xml:space="preserve">WCAG 2.1 nivel AA en booking público.</w:t>
      </w:r>
    </w:p>
    <w:p>
      <w:pPr>
        <w:pStyle w:val="ListParagraph"/>
        <w:numPr>
          <w:ilvl w:val="0"/>
          <w:numId w:val="2"/>
        </w:numPr>
        <w:spacing w:after="40"/>
      </w:pPr>
      <w:r>
        <w:rPr>
          <w:sz w:val="22"/>
          <w:szCs w:val="22"/>
        </w:rPr>
        <w:t xml:space="preserve">Contraste mínimo 4.5:1.</w:t>
      </w:r>
    </w:p>
    <w:p>
      <w:pPr>
        <w:pStyle w:val="ListParagraph"/>
        <w:numPr>
          <w:ilvl w:val="0"/>
          <w:numId w:val="2"/>
        </w:numPr>
        <w:spacing w:after="40"/>
      </w:pPr>
      <w:r>
        <w:rPr>
          <w:sz w:val="22"/>
          <w:szCs w:val="22"/>
        </w:rPr>
        <w:t xml:space="preserve">Navegación por teclado con focus ring violeta visible.</w:t>
      </w:r>
    </w:p>
    <w:p>
      <w:pPr>
        <w:pStyle w:val="ListParagraph"/>
        <w:numPr>
          <w:ilvl w:val="0"/>
          <w:numId w:val="2"/>
        </w:numPr>
        <w:spacing w:after="40"/>
      </w:pPr>
      <w:r>
        <w:rPr>
          <w:sz w:val="22"/>
          <w:szCs w:val="22"/>
        </w:rPr>
        <w:t xml:space="preserve">Soporte de screen readers.</w:t>
      </w:r>
    </w:p>
    <w:p>
      <w:pPr>
        <w:pStyle w:val="Heading2"/>
      </w:pPr>
      <w:r>
        <w:t xml:space="preserve">6.8 Extensibilidad de Verticales</w:t>
      </w:r>
    </w:p>
    <w:p>
      <w:pPr>
        <w:pStyle w:val="ListParagraph"/>
        <w:numPr>
          <w:ilvl w:val="0"/>
          <w:numId w:val="2"/>
        </w:numPr>
        <w:spacing w:after="40"/>
      </w:pPr>
      <w:r>
        <w:rPr>
          <w:sz w:val="22"/>
          <w:szCs w:val="22"/>
        </w:rPr>
        <w:t xml:space="preserve">Agregar una nueva vertical requiere solo agregar una entrada al registry de código y seedear plantillas.</w:t>
      </w:r>
    </w:p>
    <w:p>
      <w:pPr>
        <w:pStyle w:val="ListParagraph"/>
        <w:numPr>
          <w:ilvl w:val="0"/>
          <w:numId w:val="2"/>
        </w:numPr>
        <w:spacing w:after="40"/>
      </w:pPr>
      <w:r>
        <w:rPr>
          <w:sz w:val="22"/>
          <w:szCs w:val="22"/>
        </w:rPr>
        <w:t xml:space="preserve">No requiere migración de base de datos, downtime, ni cambios de schema.</w:t>
      </w:r>
    </w:p>
    <w:p>
      <w:pPr>
        <w:pStyle w:val="ListParagraph"/>
        <w:numPr>
          <w:ilvl w:val="0"/>
          <w:numId w:val="2"/>
        </w:numPr>
        <w:spacing w:after="40"/>
      </w:pPr>
      <w:r>
        <w:rPr>
          <w:sz w:val="22"/>
          <w:szCs w:val="22"/>
        </w:rPr>
        <w:t xml:space="preserve">El UI se adapta automáticamente a nuevas verticales registradas.</w:t>
      </w:r>
    </w:p>
    <w:p>
      <w:r>
        <w:br w:type="page"/>
      </w:r>
    </w:p>
    <w:p>
      <w:pPr>
        <w:pStyle w:val="Heading1"/>
      </w:pPr>
      <w:r>
        <w:t xml:space="preserve">7. Sistema de Diseño y Marca</w:t>
      </w:r>
    </w:p>
    <w:p>
      <w:pPr>
        <w:spacing w:after="120"/>
      </w:pPr>
      <w:r>
        <w:rPr>
          <w:sz w:val="22"/>
          <w:szCs w:val="22"/>
        </w:rPr>
        <w:t xml:space="preserve">El sistema de diseño de Klyro se deriva directamente de los activos de marca: la mascota (gato negro sereno con check mark en el pecho) y el wordmark “klyro”. No es branding placeholder — es la identidad definitiva del producto.</w:t>
      </w:r>
    </w:p>
    <w:p>
      <w:pPr>
        <w:pStyle w:val="Heading2"/>
      </w:pPr>
      <w:r>
        <w:t xml:space="preserve">7.1 La Marca</w:t>
      </w:r>
    </w:p>
    <w:p>
      <w:pPr>
        <w:spacing w:after="120"/>
      </w:pPr>
      <w:r>
        <w:rPr>
          <w:b/>
          <w:bCs/>
          <w:sz w:val="22"/>
          <w:szCs w:val="22"/>
        </w:rPr>
        <w:t xml:space="preserve">Mascota: </w:t>
      </w:r>
      <w:r>
        <w:rPr>
          <w:sz w:val="22"/>
          <w:szCs w:val="22"/>
        </w:rPr>
        <w:t xml:space="preserve">un gato negro de silueta redondeada y amigable, sentado, con orejas y collar en violeta y un check mark blanco en el pecho. El gato representa “el asistente que mantiene tu día en orden, sin hacer ruido.” El check mark es la metáfora del producto: cada cita, confirmada.</w:t>
      </w:r>
    </w:p>
    <w:p>
      <w:pPr>
        <w:spacing w:after="120"/>
      </w:pPr>
      <w:r>
        <w:rPr>
          <w:b/>
          <w:bCs/>
          <w:sz w:val="22"/>
          <w:szCs w:val="22"/>
        </w:rPr>
        <w:t xml:space="preserve">Wordmark: </w:t>
      </w:r>
      <w:r>
        <w:rPr>
          <w:sz w:val="22"/>
          <w:szCs w:val="22"/>
        </w:rPr>
        <w:t xml:space="preserve">“klyro” en minúsculas, Inter ExtraBold. La “k” va en violeta de marca; “lyro” en blanco (sobre fondo oscuro) o navy (sobre fondo claro).</w:t>
      </w:r>
    </w:p>
    <w:p>
      <w:pPr>
        <w:spacing w:after="120"/>
      </w:pPr>
      <w:r>
        <w:rPr>
          <w:b/>
          <w:bCs/>
          <w:sz w:val="22"/>
          <w:szCs w:val="22"/>
        </w:rPr>
        <w:t xml:space="preserve">Personalidad: </w:t>
      </w:r>
      <w:r>
        <w:rPr>
          <w:sz w:val="22"/>
          <w:szCs w:val="22"/>
        </w:rPr>
        <w:t xml:space="preserve">amigable, calmada, competente. Cálida pero nunca infantil. La app es dark-mode-first.</w:t>
      </w:r>
    </w:p>
    <w:p>
      <w:pPr>
        <w:spacing w:after="120"/>
      </w:pPr>
      <w:r>
        <w:rPr>
          <w:b/>
          <w:bCs/>
          <w:sz w:val="22"/>
          <w:szCs w:val="22"/>
        </w:rPr>
        <w:t xml:space="preserve">Tagline: </w:t>
      </w:r>
      <w:r>
        <w:rPr>
          <w:i/>
          <w:iCs/>
          <w:sz w:val="22"/>
          <w:szCs w:val="22"/>
        </w:rPr>
        <w:t xml:space="preserve">“Tu negocio. Tus clientes. Tu marca.”</w:t>
      </w:r>
    </w:p>
    <w:p>
      <w:pPr>
        <w:pStyle w:val="Heading2"/>
      </w:pPr>
      <w:r>
        <w:t xml:space="preserve">7.2 Colores de Marca</w:t>
      </w:r>
    </w:p>
    <w:p>
      <w:pPr>
        <w:spacing w:after="120"/>
      </w:pPr>
      <w:r>
        <w:rPr>
          <w:sz w:val="22"/>
          <w:szCs w:val="22"/>
        </w:rPr>
        <w:t xml:space="preserve">Los dos colores ancla se muestrearon directamente de los activos de marca. Toda la paleta se construye a partir de ellos.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260"/>
      </w:tblGrid>
      <w:tr>
        <w:trPr>
          <w:tblHeader/>
        </w:trPr>
        <w:tc>
          <w:tcPr>
            <w:tcW w:type="dxa" w:w="27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w:t>
            </w:r>
          </w:p>
        </w:tc>
        <w:tc>
          <w:tcPr>
            <w:tcW w:type="dxa" w:w="14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Hex</w:t>
            </w:r>
          </w:p>
        </w:tc>
        <w:tc>
          <w:tcPr>
            <w:tcW w:type="dxa" w:w="526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Origen / Uso</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--klyro-violet</w:t>
            </w:r>
          </w:p>
        </w:tc>
        <w:tc>
          <w:tcPr>
            <w:tcW w:type="dxa" w:w="1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#6D64FB</w:t>
            </w:r>
          </w:p>
        </w:tc>
        <w:tc>
          <w:tcPr>
            <w:tcW w:type="dxa" w:w="52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La “k” del wordmark, orejas y collar del gato. CTA primario, links, focus rings.</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--klyro-violet-hover</w:t>
            </w:r>
          </w:p>
        </w:tc>
        <w:tc>
          <w:tcPr>
            <w:tcW w:type="dxa" w:w="1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#5D56D8</w:t>
            </w:r>
          </w:p>
        </w:tc>
        <w:tc>
          <w:tcPr>
            <w:tcW w:type="dxa" w:w="52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Estado hover / pressed del CTA.</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--klyro-violet-soft</w:t>
            </w:r>
          </w:p>
        </w:tc>
        <w:tc>
          <w:tcPr>
            <w:tcW w:type="dxa" w:w="1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#8A83FC</w:t>
            </w:r>
          </w:p>
        </w:tc>
        <w:tc>
          <w:tcPr>
            <w:tcW w:type="dxa" w:w="52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Acento secundario, tinte de iconos, relleno de progreso.</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--klyro-violet-faint</w:t>
            </w:r>
          </w:p>
        </w:tc>
        <w:tc>
          <w:tcPr>
            <w:tcW w:type="dxa" w:w="1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#AFAAFD</w:t>
            </w:r>
          </w:p>
        </w:tc>
        <w:tc>
          <w:tcPr>
            <w:tcW w:type="dxa" w:w="52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Resaltados sutiles, ring del día seleccionado en calendario.</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--klyro-navy</w:t>
            </w:r>
          </w:p>
        </w:tc>
        <w:tc>
          <w:tcPr>
            <w:tcW w:type="dxa" w:w="1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#14143A</w:t>
            </w:r>
          </w:p>
        </w:tc>
        <w:tc>
          <w:tcPr>
            <w:tcW w:type="dxa" w:w="52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Cuerpo del gato y “lyro” del wordmark. Tinta de marca en superficies claras.</w:t>
            </w:r>
          </w:p>
        </w:tc>
      </w:tr>
    </w:tbl>
    <w:p>
      <w:pPr>
        <w:spacing w:after="120"/>
      </w:pPr>
    </w:p>
    <w:p>
      <w:pPr>
        <w:pStyle w:val="Heading3"/>
      </w:pPr>
      <w:r>
        <w:t xml:space="preserve">Superficies oscuras (tema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260"/>
      </w:tblGrid>
      <w:tr>
        <w:trPr>
          <w:tblHeader/>
        </w:trPr>
        <w:tc>
          <w:tcPr>
            <w:tcW w:type="dxa" w:w="27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w:t>
            </w:r>
          </w:p>
        </w:tc>
        <w:tc>
          <w:tcPr>
            <w:tcW w:type="dxa" w:w="14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Hex</w:t>
            </w:r>
          </w:p>
        </w:tc>
        <w:tc>
          <w:tcPr>
            <w:tcW w:type="dxa" w:w="526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Uso</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--bg-base</w:t>
            </w:r>
          </w:p>
        </w:tc>
        <w:tc>
          <w:tcPr>
            <w:tcW w:type="dxa" w:w="1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#0A0A1F</w:t>
            </w:r>
          </w:p>
        </w:tc>
        <w:tc>
          <w:tcPr>
            <w:tcW w:type="dxa" w:w="52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Fondo de la app (coincide con el fondo del activo oscuro).</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--bg-surface</w:t>
            </w:r>
          </w:p>
        </w:tc>
        <w:tc>
          <w:tcPr>
            <w:tcW w:type="dxa" w:w="1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#111131</w:t>
            </w:r>
          </w:p>
        </w:tc>
        <w:tc>
          <w:tcPr>
            <w:tcW w:type="dxa" w:w="52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Tarjetas, modales, panel del wizard.</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--bg-elevated</w:t>
            </w:r>
          </w:p>
        </w:tc>
        <w:tc>
          <w:tcPr>
            <w:tcW w:type="dxa" w:w="1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#222246</w:t>
            </w:r>
          </w:p>
        </w:tc>
        <w:tc>
          <w:tcPr>
            <w:tcW w:type="dxa" w:w="52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Filas hover, dropdowns, popovers.</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--bg-hover</w:t>
            </w:r>
          </w:p>
        </w:tc>
        <w:tc>
          <w:tcPr>
            <w:tcW w:type="dxa" w:w="1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#303052</w:t>
            </w:r>
          </w:p>
        </w:tc>
        <w:tc>
          <w:tcPr>
            <w:tcW w:type="dxa" w:w="52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Estado hover activo sobre superficies elevadas.</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--text-primary</w:t>
            </w:r>
          </w:p>
        </w:tc>
        <w:tc>
          <w:tcPr>
            <w:tcW w:type="dxa" w:w="1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#FFFFFF</w:t>
            </w:r>
          </w:p>
        </w:tc>
        <w:tc>
          <w:tcPr>
            <w:tcW w:type="dxa" w:w="52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Títulos, copy primario.</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--text-secondary</w:t>
            </w:r>
          </w:p>
        </w:tc>
        <w:tc>
          <w:tcPr>
            <w:tcW w:type="dxa" w:w="1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#BDBDC8</w:t>
            </w:r>
          </w:p>
        </w:tc>
        <w:tc>
          <w:tcPr>
            <w:tcW w:type="dxa" w:w="52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Copy de cuerpo, labels.</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--text-muted</w:t>
            </w:r>
          </w:p>
        </w:tc>
        <w:tc>
          <w:tcPr>
            <w:tcW w:type="dxa" w:w="1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#858599</w:t>
            </w:r>
          </w:p>
        </w:tc>
        <w:tc>
          <w:tcPr>
            <w:tcW w:type="dxa" w:w="52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Texto de ayuda, placeholders, timestamps.</w:t>
            </w:r>
          </w:p>
        </w:tc>
      </w:tr>
    </w:tbl>
    <w:p>
      <w:pPr>
        <w:spacing w:after="120"/>
      </w:pPr>
    </w:p>
    <w:p>
      <w:pPr>
        <w:pStyle w:val="Heading3"/>
      </w:pPr>
      <w:r>
        <w:t xml:space="preserve">Superficies claras (tema opcional de booking) y estados semánticos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260"/>
      </w:tblGrid>
      <w:tr>
        <w:trPr>
          <w:tblHeader/>
        </w:trPr>
        <w:tc>
          <w:tcPr>
            <w:tcW w:type="dxa" w:w="27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w:t>
            </w:r>
          </w:p>
        </w:tc>
        <w:tc>
          <w:tcPr>
            <w:tcW w:type="dxa" w:w="14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Hex</w:t>
            </w:r>
          </w:p>
        </w:tc>
        <w:tc>
          <w:tcPr>
            <w:tcW w:type="dxa" w:w="526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Uso</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--bg-light</w:t>
            </w:r>
          </w:p>
        </w:tc>
        <w:tc>
          <w:tcPr>
            <w:tcW w:type="dxa" w:w="1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#FDFDFD</w:t>
            </w:r>
          </w:p>
        </w:tc>
        <w:tc>
          <w:tcPr>
            <w:tcW w:type="dxa" w:w="52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Fondo claro de la página de booking (coincide con el activo claro).</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--bg-light-surface</w:t>
            </w:r>
          </w:p>
        </w:tc>
        <w:tc>
          <w:tcPr>
            <w:tcW w:type="dxa" w:w="1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#FFFFFF</w:t>
            </w:r>
          </w:p>
        </w:tc>
        <w:tc>
          <w:tcPr>
            <w:tcW w:type="dxa" w:w="52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Tarjetas sobre claro.</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--text-on-light</w:t>
            </w:r>
          </w:p>
        </w:tc>
        <w:tc>
          <w:tcPr>
            <w:tcW w:type="dxa" w:w="1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#14143A</w:t>
            </w:r>
          </w:p>
        </w:tc>
        <w:tc>
          <w:tcPr>
            <w:tcW w:type="dxa" w:w="52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Cuerpo y títulos sobre claro (navy de marca).</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--success</w:t>
            </w:r>
          </w:p>
        </w:tc>
        <w:tc>
          <w:tcPr>
            <w:tcW w:type="dxa" w:w="1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#10B981</w:t>
            </w:r>
          </w:p>
        </w:tc>
        <w:tc>
          <w:tcPr>
            <w:tcW w:type="dxa" w:w="52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Cita confirmada, toast de éxito.</w:t>
            </w:r>
          </w:p>
        </w:tc>
      </w:tr>
      <w:tr>
        <w:tc>
          <w:tcPr>
            <w:tcW w:type="dxa" w:w="2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--warning</w:t>
            </w:r>
          </w:p>
        </w:tc>
        <w:tc>
          <w:tcPr>
            <w:tcW w:type="dxa" w:w="1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#F59E0B</w:t>
            </w:r>
          </w:p>
        </w:tc>
        <w:tc>
          <w:tcPr>
            <w:tcW w:type="dxa" w:w="52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Cita pendiente, toast de advertencia.</w:t>
            </w:r>
          </w:p>
        </w:tc>
      </w:tr>
      <w:tr>
        <w:tc>
          <w:tcPr>
            <w:tcW w:type="dxa" w:w="2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--danger</w:t>
            </w:r>
          </w:p>
        </w:tc>
        <w:tc>
          <w:tcPr>
            <w:tcW w:type="dxa" w:w="1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#EF4444</w:t>
            </w:r>
          </w:p>
        </w:tc>
        <w:tc>
          <w:tcPr>
            <w:tcW w:type="dxa" w:w="52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Cancelada / no-show, error, acciones destructivas.</w:t>
            </w:r>
          </w:p>
        </w:tc>
      </w:tr>
    </w:tbl>
    <w:p>
      <w:pPr>
        <w:spacing w:after="120"/>
      </w:pPr>
    </w:p>
    <w:p>
      <w:pPr>
        <w:spacing w:after="120"/>
      </w:pPr>
      <w:r>
        <w:rPr>
          <w:b/>
          <w:bCs/>
          <w:sz w:val="22"/>
          <w:szCs w:val="22"/>
        </w:rPr>
        <w:t xml:space="preserve">Gradiente de marca: </w:t>
      </w:r>
      <w:r>
        <w:rPr>
          <w:sz w:val="22"/>
          <w:szCs w:val="22"/>
        </w:rPr>
        <w:t xml:space="preserve">linear-gradient(135deg, #6D64FB 0%, #14143A 100%) — usado en el relleno del propio gato, paneles hero y bloques de CTA de marketing. Usar con moderación.</w:t>
      </w:r>
    </w:p>
    <w:p>
      <w:pPr>
        <w:pStyle w:val="Heading2"/>
      </w:pPr>
      <w:r>
        <w:t xml:space="preserve">7.3 Logo — el componente &lt;Logo /&gt;</w:t>
      </w:r>
    </w:p>
    <w:p>
      <w:pPr>
        <w:spacing w:after="120"/>
      </w:pPr>
      <w:r>
        <w:rPr>
          <w:sz w:val="22"/>
          <w:szCs w:val="22"/>
        </w:rPr>
        <w:t xml:space="preserve">El logo es un componente único en src/components/shared/Logo.tsx — el único archivo del codebase que renderiza marcas. Tres variantes, todas SVG inline: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Variante</w:t>
            </w:r>
          </w:p>
        </w:tc>
        <w:tc>
          <w:tcPr>
            <w:tcW w:type="dxa" w:w="406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Contenido</w:t>
            </w:r>
          </w:p>
        </w:tc>
        <w:tc>
          <w:tcPr>
            <w:tcW w:type="dxa" w:w="36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Dónde se usa</w:t>
            </w:r>
          </w:p>
        </w:tc>
      </w:tr>
      <w:tr>
        <w:tc>
          <w:tcPr>
            <w:tcW w:type="dxa" w:w="1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mark</w:t>
            </w:r>
          </w:p>
        </w:tc>
        <w:tc>
          <w:tcPr>
            <w:tcW w:type="dxa" w:w="40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Solo la mascota (gato sentado, orejas + collar violeta, check blanco)</w:t>
            </w:r>
          </w:p>
        </w:tc>
        <w:tc>
          <w:tcPr>
            <w:tcW w:type="dxa" w:w="36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Favicon, app icon, sidebar colapsado, spinner, nav móvil</w:t>
            </w:r>
          </w:p>
        </w:tc>
      </w:tr>
      <w:tr>
        <w:tc>
          <w:tcPr>
            <w:tcW w:type="dxa" w:w="17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wordmark</w:t>
            </w:r>
          </w:p>
        </w:tc>
        <w:tc>
          <w:tcPr>
            <w:tcW w:type="dxa" w:w="40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“klyro” — la “k” en violeta, “lyro” en blanco/navy</w:t>
            </w:r>
          </w:p>
        </w:tc>
        <w:tc>
          <w:tcPr>
            <w:tcW w:type="dxa" w:w="36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Footer de marketing, firmas de email, espacios horizontales estrechos</w:t>
            </w:r>
          </w:p>
        </w:tc>
      </w:tr>
      <w:tr>
        <w:tc>
          <w:tcPr>
            <w:tcW w:type="dxa" w:w="17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lockup</w:t>
            </w:r>
          </w:p>
        </w:tc>
        <w:tc>
          <w:tcPr>
            <w:tcW w:type="dxa" w:w="40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Gato + wordmark lado a lado (el tratamiento horizontal del activo oscuro)</w:t>
            </w:r>
          </w:p>
        </w:tc>
        <w:tc>
          <w:tcPr>
            <w:tcW w:type="dxa" w:w="36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Login, top-left del dashboard, header del wizard, OG image</w:t>
            </w:r>
          </w:p>
        </w:tc>
      </w:tr>
    </w:tbl>
    <w:p>
      <w:pPr>
        <w:spacing w:after="120"/>
      </w:pPr>
    </w:p>
    <w:p>
      <w:pPr>
        <w:spacing w:after="120"/>
      </w:pPr>
      <w:r>
        <w:rPr>
          <w:b/>
          <w:bCs/>
          <w:sz w:val="22"/>
          <w:szCs w:val="22"/>
        </w:rPr>
        <w:t xml:space="preserve">Construcción del mark: </w:t>
      </w:r>
      <w:r>
        <w:rPr>
          <w:sz w:val="22"/>
          <w:szCs w:val="22"/>
        </w:rPr>
        <w:t xml:space="preserve">el cuerpo del gato usa el gradiente de marca sobre fondos oscuros, o navy plano cuando debe ser monocromático (favicon a 16px). Orejas y collar en violeta; ojos cerrados contentos, nariz y check mark en blanco. El check mark nunca baja del ~30% de la altura del cuerpo.</w:t>
      </w:r>
    </w:p>
    <w:p>
      <w:pPr>
        <w:spacing w:after="120"/>
      </w:pPr>
      <w:r>
        <w:rPr>
          <w:b/>
          <w:bCs/>
          <w:sz w:val="22"/>
          <w:szCs w:val="22"/>
        </w:rPr>
        <w:t xml:space="preserve">Archivos de activo: </w:t>
      </w:r>
      <w:r>
        <w:rPr>
          <w:sz w:val="22"/>
          <w:szCs w:val="22"/>
        </w:rPr>
        <w:t xml:space="preserve">public/brand/ contiene klyro-cat.svg, klyro-wordmark.svg y klyro-lockup.svg como exports para uso externo (email, prensa, OG). El componente in-app es la fuente de verdad.</w:t>
      </w:r>
    </w:p>
    <w:p>
      <w:pPr>
        <w:pStyle w:val="Heading2"/>
      </w:pPr>
      <w:r>
        <w:t xml:space="preserve">7.4 Tipografía</w:t>
      </w:r>
    </w:p>
    <w:p>
      <w:pPr>
        <w:pStyle w:val="ListParagraph"/>
        <w:numPr>
          <w:ilvl w:val="0"/>
          <w:numId w:val="2"/>
        </w:numPr>
        <w:spacing w:after="40"/>
      </w:pPr>
      <w:r>
        <w:rPr>
          <w:b/>
          <w:bCs/>
          <w:sz w:val="22"/>
          <w:szCs w:val="22"/>
        </w:rPr>
        <w:t xml:space="preserve">Familia: </w:t>
      </w:r>
      <w:r>
        <w:rPr>
          <w:sz w:val="22"/>
          <w:szCs w:val="22"/>
        </w:rPr>
        <w:t xml:space="preserve">Inter en todo el producto (cargada una vez vía next/font/google). JetBrains Mono solo para códigos de reserva.</w:t>
      </w:r>
    </w:p>
    <w:p>
      <w:pPr>
        <w:pStyle w:val="ListParagraph"/>
        <w:numPr>
          <w:ilvl w:val="0"/>
          <w:numId w:val="2"/>
        </w:numPr>
        <w:spacing w:after="40"/>
      </w:pPr>
      <w:r>
        <w:rPr>
          <w:b/>
          <w:bCs/>
          <w:sz w:val="22"/>
          <w:szCs w:val="22"/>
        </w:rPr>
        <w:t xml:space="preserve">Títulos: </w:t>
      </w:r>
      <w:r>
        <w:rPr>
          <w:sz w:val="22"/>
          <w:szCs w:val="22"/>
        </w:rPr>
        <w:t xml:space="preserve">Inter Bold (700) o ExtraBold (800), tracking ajustado (-0.02em).</w:t>
      </w:r>
    </w:p>
    <w:p>
      <w:pPr>
        <w:pStyle w:val="ListParagraph"/>
        <w:numPr>
          <w:ilvl w:val="0"/>
          <w:numId w:val="2"/>
        </w:numPr>
        <w:spacing w:after="40"/>
      </w:pPr>
      <w:r>
        <w:rPr>
          <w:b/>
          <w:bCs/>
          <w:sz w:val="22"/>
          <w:szCs w:val="22"/>
        </w:rPr>
        <w:t xml:space="preserve">Cuerpo: </w:t>
      </w:r>
      <w:r>
        <w:rPr>
          <w:sz w:val="22"/>
          <w:szCs w:val="22"/>
        </w:rPr>
        <w:t xml:space="preserve">Inter Regular (400), line-height 1.5.</w:t>
      </w:r>
    </w:p>
    <w:p>
      <w:pPr>
        <w:pStyle w:val="ListParagraph"/>
        <w:numPr>
          <w:ilvl w:val="0"/>
          <w:numId w:val="2"/>
        </w:numPr>
        <w:spacing w:after="40"/>
      </w:pPr>
      <w:r>
        <w:rPr>
          <w:b/>
          <w:bCs/>
          <w:sz w:val="22"/>
          <w:szCs w:val="22"/>
        </w:rPr>
        <w:t xml:space="preserve">Escala (px): </w:t>
      </w:r>
      <w:r>
        <w:rPr>
          <w:sz w:val="22"/>
          <w:szCs w:val="22"/>
        </w:rPr>
        <w:t xml:space="preserve">12 / 14 / 16 / 18 / 20 / 24 / 30 / 36 / 48.</w:t>
      </w:r>
    </w:p>
    <w:p>
      <w:pPr>
        <w:pStyle w:val="Heading2"/>
      </w:pPr>
      <w:r>
        <w:t xml:space="preserve">7.5 Forma, Elevación y Movimiento</w:t>
      </w:r>
    </w:p>
    <w:p>
      <w:pPr>
        <w:pStyle w:val="ListParagraph"/>
        <w:numPr>
          <w:ilvl w:val="0"/>
          <w:numId w:val="2"/>
        </w:numPr>
        <w:spacing w:after="40"/>
      </w:pPr>
      <w:r>
        <w:rPr>
          <w:b/>
          <w:bCs/>
          <w:sz w:val="22"/>
          <w:szCs w:val="22"/>
        </w:rPr>
        <w:t xml:space="preserve">Radios: </w:t>
      </w:r>
      <w:r>
        <w:rPr>
          <w:sz w:val="22"/>
          <w:szCs w:val="22"/>
        </w:rPr>
        <w:t xml:space="preserve">tarjetas 16px, botones e inputs 12px, pills/badges/avatars 999px. La geometría redondeada hace eco de la silueta de la mascota.</w:t>
      </w:r>
    </w:p>
    <w:p>
      <w:pPr>
        <w:pStyle w:val="ListParagraph"/>
        <w:numPr>
          <w:ilvl w:val="0"/>
          <w:numId w:val="2"/>
        </w:numPr>
        <w:spacing w:after="40"/>
      </w:pPr>
      <w:r>
        <w:rPr>
          <w:b/>
          <w:bCs/>
          <w:sz w:val="22"/>
          <w:szCs w:val="22"/>
        </w:rPr>
        <w:t xml:space="preserve">Elevación: </w:t>
      </w:r>
      <w:r>
        <w:rPr>
          <w:sz w:val="22"/>
          <w:szCs w:val="22"/>
        </w:rPr>
        <w:t xml:space="preserve">el tema oscuro usa pasos de color de superficie en vez de sombras pesadas. Donde se necesita sombra: 0 8px 32px rgba(109,100,251,0.16).</w:t>
      </w:r>
    </w:p>
    <w:p>
      <w:pPr>
        <w:pStyle w:val="ListParagraph"/>
        <w:numPr>
          <w:ilvl w:val="0"/>
          <w:numId w:val="2"/>
        </w:numPr>
        <w:spacing w:after="40"/>
      </w:pPr>
      <w:r>
        <w:rPr>
          <w:b/>
          <w:bCs/>
          <w:sz w:val="22"/>
          <w:szCs w:val="22"/>
        </w:rPr>
        <w:t xml:space="preserve">Focus rings: </w:t>
      </w:r>
      <w:r>
        <w:rPr>
          <w:sz w:val="22"/>
          <w:szCs w:val="22"/>
        </w:rPr>
        <w:t xml:space="preserve">siempre visibles — 2px violeta sólido con 2px de offset. Nunca eliminar el outline.</w:t>
      </w:r>
    </w:p>
    <w:p>
      <w:pPr>
        <w:pStyle w:val="ListParagraph"/>
        <w:numPr>
          <w:ilvl w:val="0"/>
          <w:numId w:val="2"/>
        </w:numPr>
        <w:spacing w:after="40"/>
      </w:pPr>
      <w:r>
        <w:rPr>
          <w:b/>
          <w:bCs/>
          <w:sz w:val="22"/>
          <w:szCs w:val="22"/>
        </w:rPr>
        <w:t xml:space="preserve">Movimiento: </w:t>
      </w:r>
      <w:r>
        <w:rPr>
          <w:sz w:val="22"/>
          <w:szCs w:val="22"/>
        </w:rPr>
        <w:t xml:space="preserve">framer-motion para transiciones del wizard y el toast de “nueva reserva”. Duraciones cortas (150–250ms), easing suave. La marca es calmada — sin physics rebotantes en UI funcional.</w:t>
      </w:r>
    </w:p>
    <w:p>
      <w:pPr>
        <w:pStyle w:val="ListParagraph"/>
        <w:numPr>
          <w:ilvl w:val="0"/>
          <w:numId w:val="2"/>
        </w:numPr>
        <w:spacing w:after="40"/>
      </w:pPr>
      <w:r>
        <w:rPr>
          <w:b/>
          <w:bCs/>
          <w:sz w:val="22"/>
          <w:szCs w:val="22"/>
        </w:rPr>
        <w:t xml:space="preserve">La mascota en producto: </w:t>
      </w:r>
      <w:r>
        <w:rPr>
          <w:sz w:val="22"/>
          <w:szCs w:val="22"/>
        </w:rPr>
        <w:t xml:space="preserve">el gato aparece en empty states y en el loading state. Es una presencia silenciosa, no constante — no poner el gato en cada pantalla.</w:t>
      </w:r>
    </w:p>
    <w:p>
      <w:pPr>
        <w:pStyle w:val="Heading2"/>
      </w:pPr>
      <w:r>
        <w:t xml:space="preserve">7.6 Por Qué la Identidad Aún Puede Evolucionar</w:t>
      </w:r>
    </w:p>
    <w:p>
      <w:pPr>
        <w:spacing w:after="120"/>
      </w:pPr>
      <w:r>
        <w:rPr>
          <w:sz w:val="22"/>
          <w:szCs w:val="22"/>
        </w:rPr>
        <w:t xml:space="preserve">La identidad es definitiva, pero sigue siendo intercambiable en ~1 día si fuese necesario: todos los colores son CSS variables en un solo archivo (globals.css); el logo es un componente más tres SVG; la tipografía es una línea en el layout. Nada en la lógica de aplicación referencia un hex o una ruta de imagen directamente.</w:t>
      </w:r>
    </w:p>
    <w:p>
      <w:r>
        <w:br w:type="page"/>
      </w:r>
    </w:p>
    <w:p>
      <w:pPr>
        <w:pStyle w:val="Heading1"/>
      </w:pPr>
      <w:r>
        <w:t xml:space="preserve">8. Arquitectura Técnica (Resumen)</w:t>
      </w:r>
    </w:p>
    <w:p>
      <w:pPr>
        <w:spacing w:after="120"/>
      </w:pPr>
      <w:r>
        <w:rPr>
          <w:sz w:val="22"/>
          <w:szCs w:val="22"/>
        </w:rPr>
        <w:t xml:space="preserve">El detalle completo de implementación vive en Klyro_Technical_PRD.md. Resumen del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Capa</w:t>
            </w:r>
          </w:p>
        </w:tc>
        <w:tc>
          <w:tcPr>
            <w:tcW w:type="dxa" w:w="436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Tecnología</w:t>
            </w:r>
          </w:p>
        </w:tc>
        <w:tc>
          <w:tcPr>
            <w:tcW w:type="dxa" w:w="28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Versión ref. (Mayo 2026)</w:t>
            </w:r>
          </w:p>
        </w:tc>
      </w:tr>
      <w:tr>
        <w:tc>
          <w:tcPr>
            <w:tcW w:type="dxa" w:w="22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Frontend</w:t>
            </w:r>
          </w:p>
        </w:tc>
        <w:tc>
          <w:tcPr>
            <w:tcW w:type="dxa" w:w="43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Next.js + React + TypeScript</w:t>
            </w:r>
          </w:p>
        </w:tc>
        <w:tc>
          <w:tcPr>
            <w:tcW w:type="dxa" w:w="28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Next 16.2.x / React 19.2.x</w:t>
            </w:r>
          </w:p>
        </w:tc>
      </w:tr>
      <w:tr>
        <w:tc>
          <w:tcPr>
            <w:tcW w:type="dxa" w:w="22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Styling</w:t>
            </w:r>
          </w:p>
        </w:tc>
        <w:tc>
          <w:tcPr>
            <w:tcW w:type="dxa" w:w="43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Tailwind CSS v4 + shadcn/ui</w:t>
            </w:r>
          </w:p>
        </w:tc>
        <w:tc>
          <w:tcPr>
            <w:tcW w:type="dxa" w:w="28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Tailwind 4.x</w:t>
            </w:r>
          </w:p>
        </w:tc>
      </w:tr>
      <w:tr>
        <w:tc>
          <w:tcPr>
            <w:tcW w:type="dxa" w:w="22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Hosting Frontend</w:t>
            </w:r>
          </w:p>
        </w:tc>
        <w:tc>
          <w:tcPr>
            <w:tcW w:type="dxa" w:w="43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Vercel</w:t>
            </w:r>
          </w:p>
        </w:tc>
        <w:tc>
          <w:tcPr>
            <w:tcW w:type="dxa" w:w="28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t>
            </w:r>
          </w:p>
        </w:tc>
      </w:tr>
      <w:tr>
        <w:tc>
          <w:tcPr>
            <w:tcW w:type="dxa" w:w="22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Backend / DB</w:t>
            </w:r>
          </w:p>
        </w:tc>
        <w:tc>
          <w:tcPr>
            <w:tcW w:type="dxa" w:w="43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Supabase (PostgreSQL)</w:t>
            </w:r>
          </w:p>
        </w:tc>
        <w:tc>
          <w:tcPr>
            <w:tcW w:type="dxa" w:w="28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t>
            </w:r>
          </w:p>
        </w:tc>
      </w:tr>
      <w:tr>
        <w:tc>
          <w:tcPr>
            <w:tcW w:type="dxa" w:w="22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Auth</w:t>
            </w:r>
          </w:p>
        </w:tc>
        <w:tc>
          <w:tcPr>
            <w:tcW w:type="dxa" w:w="43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Supabase Auth + Google + Apple</w:t>
            </w:r>
          </w:p>
        </w:tc>
        <w:tc>
          <w:tcPr>
            <w:tcW w:type="dxa" w:w="28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t>
            </w:r>
          </w:p>
        </w:tc>
      </w:tr>
      <w:tr>
        <w:tc>
          <w:tcPr>
            <w:tcW w:type="dxa" w:w="22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WhatsApp</w:t>
            </w:r>
          </w:p>
        </w:tc>
        <w:tc>
          <w:tcPr>
            <w:tcW w:type="dxa" w:w="43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Meta Cloud API (directo)</w:t>
            </w:r>
          </w:p>
        </w:tc>
        <w:tc>
          <w:tcPr>
            <w:tcW w:type="dxa" w:w="28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t>
            </w:r>
          </w:p>
        </w:tc>
      </w:tr>
      <w:tr>
        <w:tc>
          <w:tcPr>
            <w:tcW w:type="dxa" w:w="22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SMS</w:t>
            </w:r>
          </w:p>
        </w:tc>
        <w:tc>
          <w:tcPr>
            <w:tcW w:type="dxa" w:w="43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Twilio</w:t>
            </w:r>
          </w:p>
        </w:tc>
        <w:tc>
          <w:tcPr>
            <w:tcW w:type="dxa" w:w="28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t>
            </w:r>
          </w:p>
        </w:tc>
      </w:tr>
      <w:tr>
        <w:tc>
          <w:tcPr>
            <w:tcW w:type="dxa" w:w="22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Email</w:t>
            </w:r>
          </w:p>
        </w:tc>
        <w:tc>
          <w:tcPr>
            <w:tcW w:type="dxa" w:w="43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Resend + React Email</w:t>
            </w:r>
          </w:p>
        </w:tc>
        <w:tc>
          <w:tcPr>
            <w:tcW w:type="dxa" w:w="28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t>
            </w:r>
          </w:p>
        </w:tc>
      </w:tr>
      <w:tr>
        <w:tc>
          <w:tcPr>
            <w:tcW w:type="dxa" w:w="22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Observabilidad</w:t>
            </w:r>
          </w:p>
        </w:tc>
        <w:tc>
          <w:tcPr>
            <w:tcW w:type="dxa" w:w="43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Sentry + PostHog + Vercel Analytics</w:t>
            </w:r>
          </w:p>
        </w:tc>
        <w:tc>
          <w:tcPr>
            <w:tcW w:type="dxa" w:w="28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t>
            </w:r>
          </w:p>
        </w:tc>
      </w:tr>
      <w:tr>
        <w:tc>
          <w:tcPr>
            <w:tcW w:type="dxa" w:w="22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i18n</w:t>
            </w:r>
          </w:p>
        </w:tc>
        <w:tc>
          <w:tcPr>
            <w:tcW w:type="dxa" w:w="43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next-intl</w:t>
            </w:r>
          </w:p>
        </w:tc>
        <w:tc>
          <w:tcPr>
            <w:tcW w:type="dxa" w:w="28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t>
            </w:r>
          </w:p>
        </w:tc>
      </w:tr>
      <w:tr>
        <w:tc>
          <w:tcPr>
            <w:tcW w:type="dxa" w:w="22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Runtime</w:t>
            </w:r>
          </w:p>
        </w:tc>
        <w:tc>
          <w:tcPr>
            <w:tcW w:type="dxa" w:w="43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Node</w:t>
            </w:r>
          </w:p>
        </w:tc>
        <w:tc>
          <w:tcPr>
            <w:tcW w:type="dxa" w:w="28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22 LTS mínimo</w:t>
            </w:r>
          </w:p>
        </w:tc>
      </w:tr>
    </w:tbl>
    <w:p>
      <w:pPr>
        <w:spacing w:after="120"/>
      </w:pPr>
    </w:p>
    <w:p>
      <w:pPr>
        <w:pStyle w:val="Heading2"/>
      </w:pPr>
      <w:r>
        <w:t xml:space="preserve">8.1 Componentes Clave</w:t>
      </w:r>
    </w:p>
    <w:p>
      <w:pPr>
        <w:spacing w:after="120"/>
      </w:pPr>
      <w:r>
        <w:rPr>
          <w:b/>
          <w:bCs/>
          <w:sz w:val="22"/>
          <w:szCs w:val="22"/>
        </w:rPr>
        <w:t xml:space="preserve">Vertical Registry. </w:t>
      </w:r>
      <w:r>
        <w:rPr>
          <w:sz w:val="22"/>
          <w:szCs w:val="22"/>
        </w:rPr>
        <w:t xml:space="preserve">Archivo único (src/lib/verticals/registry.ts) que define cada vertical: nombre, icono, servicios default, duración, política de cancelación, tono de mensajería, sustantivos de UI. Agregar una vertical = agregar una entrada. No migra, no rompe.</w:t>
      </w:r>
    </w:p>
    <w:p>
      <w:pPr>
        <w:spacing w:after="120"/>
      </w:pPr>
      <w:r>
        <w:rPr>
          <w:b/>
          <w:bCs/>
          <w:sz w:val="22"/>
          <w:szCs w:val="22"/>
        </w:rPr>
        <w:t xml:space="preserve">MessageRouter. </w:t>
      </w:r>
      <w:r>
        <w:rPr>
          <w:sz w:val="22"/>
          <w:szCs w:val="22"/>
        </w:rPr>
        <w:t xml:space="preserve">Abstracción que decide el canal (WhatsApp/SMS/Email), selecciona la plantilla por vertical + idioma + canal + tipo, y envía. Si Meta o Twilio cambian políticas, se sustituye el adaptador sin tocar el resto del código.</w:t>
      </w:r>
    </w:p>
    <w:p>
      <w:pPr>
        <w:spacing w:after="120"/>
      </w:pPr>
      <w:r>
        <w:rPr>
          <w:b/>
          <w:bCs/>
          <w:sz w:val="22"/>
          <w:szCs w:val="22"/>
        </w:rPr>
        <w:t xml:space="preserve">Edge Functions. </w:t>
      </w:r>
      <w:r>
        <w:rPr>
          <w:sz w:val="22"/>
          <w:szCs w:val="22"/>
        </w:rPr>
        <w:t xml:space="preserve">Lógica crítica (crear cita, validar disponibilidad, calcular slots) corre en Supabase Edge Functions con baja latencia y aislamiento por tenant.</w:t>
      </w:r>
    </w:p>
    <w:p>
      <w:pPr>
        <w:spacing w:after="120"/>
      </w:pPr>
      <w:r>
        <w:rPr>
          <w:b/>
          <w:bCs/>
          <w:sz w:val="22"/>
          <w:szCs w:val="22"/>
        </w:rPr>
        <w:t xml:space="preserve">Realtime. </w:t>
      </w:r>
      <w:r>
        <w:rPr>
          <w:sz w:val="22"/>
          <w:szCs w:val="22"/>
        </w:rPr>
        <w:t xml:space="preserve">Supabase Realtime notifica al dashboard cuando llega una nueva cita, sin polling.</w:t>
      </w:r>
    </w:p>
    <w:p>
      <w:pPr>
        <w:pStyle w:val="Heading2"/>
      </w:pPr>
      <w:r>
        <w:t xml:space="preserve">8.2 Modelo de Datos</w:t>
      </w:r>
    </w:p>
    <w:p>
      <w:pPr>
        <w:spacing w:after="120"/>
      </w:pPr>
      <w:r>
        <w:rPr>
          <w:sz w:val="22"/>
          <w:szCs w:val="22"/>
        </w:rPr>
        <w:t xml:space="preserve">12 tablas core, idénticas para todas las verticales: businesses, branches, users, staff, staff_branches, services, branch_services, staff_availability, clients, appointments, messages, message_templates. La única diferencia entre una barbería y un car wash a nivel de datos es el valor del campo “vertical” en la tabla businesses, que apunta a una entrada del registry en código.</w:t>
      </w:r>
    </w:p>
    <w:p>
      <w:pPr>
        <w:pStyle w:val="Heading2"/>
      </w:pPr>
      <w:r>
        <w:t xml:space="preserve">8.3 Costos Estimados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Servicio</w:t>
            </w:r>
          </w:p>
        </w:tc>
        <w:tc>
          <w:tcPr>
            <w:tcW w:type="dxa" w:w="468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Costo Mensual</w:t>
            </w:r>
          </w:p>
        </w:tc>
      </w:tr>
      <w:tr>
        <w:tc>
          <w:tcPr>
            <w:tcW w:type="dxa" w:w="468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Vercel</w:t>
            </w:r>
          </w:p>
        </w:tc>
        <w:tc>
          <w:tcPr>
            <w:tcW w:type="dxa" w:w="468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$0 (Hobby) → $20 (Pro)</w:t>
            </w:r>
          </w:p>
        </w:tc>
      </w:tr>
      <w:tr>
        <w:tc>
          <w:tcPr>
            <w:tcW w:type="dxa" w:w="468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Supabase</w:t>
            </w:r>
          </w:p>
        </w:tc>
        <w:tc>
          <w:tcPr>
            <w:tcW w:type="dxa" w:w="468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$0 (Free) → $25 (Pro)</w:t>
            </w:r>
          </w:p>
        </w:tc>
      </w:tr>
      <w:tr>
        <w:tc>
          <w:tcPr>
            <w:tcW w:type="dxa" w:w="468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WhatsApp Cloud API</w:t>
            </w:r>
          </w:p>
        </w:tc>
        <w:tc>
          <w:tcPr>
            <w:tcW w:type="dxa" w:w="468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~$5–15</w:t>
            </w:r>
          </w:p>
        </w:tc>
      </w:tr>
      <w:tr>
        <w:tc>
          <w:tcPr>
            <w:tcW w:type="dxa" w:w="468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Twilio SMS (opcional)</w:t>
            </w:r>
          </w:p>
        </w:tc>
        <w:tc>
          <w:tcPr>
            <w:tcW w:type="dxa" w:w="468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~$10–30</w:t>
            </w:r>
          </w:p>
        </w:tc>
      </w:tr>
      <w:tr>
        <w:tc>
          <w:tcPr>
            <w:tcW w:type="dxa" w:w="468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Resend</w:t>
            </w:r>
          </w:p>
        </w:tc>
        <w:tc>
          <w:tcPr>
            <w:tcW w:type="dxa" w:w="468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$0 (3k emails/mes gratis)</w:t>
            </w:r>
          </w:p>
        </w:tc>
      </w:tr>
      <w:tr>
        <w:tc>
          <w:tcPr>
            <w:tcW w:type="dxa" w:w="468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Sentry / PostHog</w:t>
            </w:r>
          </w:p>
        </w:tc>
        <w:tc>
          <w:tcPr>
            <w:tcW w:type="dxa" w:w="468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$0 (Free tier)</w:t>
            </w:r>
          </w:p>
        </w:tc>
      </w:tr>
      <w:tr>
        <w:tc>
          <w:tcPr>
            <w:tcW w:type="dxa" w:w="468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Dominio klyro.app</w:t>
            </w:r>
          </w:p>
        </w:tc>
        <w:tc>
          <w:tcPr>
            <w:tcW w:type="dxa" w:w="468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~$1/mes</w:t>
            </w:r>
          </w:p>
        </w:tc>
      </w:tr>
      <w:tr>
        <w:tc>
          <w:tcPr>
            <w:tcW w:type="dxa" w:w="468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TOTAL MVP</w:t>
            </w:r>
          </w:p>
        </w:tc>
        <w:tc>
          <w:tcPr>
            <w:tcW w:type="dxa" w:w="468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$15–50/mes</w:t>
            </w:r>
          </w:p>
        </w:tc>
      </w:tr>
    </w:tbl>
    <w:p>
      <w:r>
        <w:br w:type="page"/>
      </w:r>
    </w:p>
    <w:p>
      <w:pPr>
        <w:pStyle w:val="Heading1"/>
      </w:pPr>
      <w:r>
        <w:t xml:space="preserve">9. Roadmap</w:t>
      </w:r>
    </w:p>
    <w:p>
      <w:pPr>
        <w:pStyle w:val="Heading2"/>
      </w:pPr>
      <w:r>
        <w:t xml:space="preserve">9.1 Fase 1 — MVP Build (Semanas 1–10)</w:t>
      </w:r>
    </w:p>
    <w:p>
      <w:pPr>
        <w:pStyle w:val="ListParagraph"/>
        <w:numPr>
          <w:ilvl w:val="0"/>
          <w:numId w:val="2"/>
        </w:numPr>
        <w:spacing w:after="40"/>
      </w:pPr>
      <w:r>
        <w:rPr>
          <w:b/>
          <w:bCs/>
          <w:sz w:val="22"/>
          <w:szCs w:val="22"/>
        </w:rPr>
        <w:t xml:space="preserve">Semanas 1–2: </w:t>
      </w:r>
      <w:r>
        <w:rPr>
          <w:sz w:val="22"/>
          <w:szCs w:val="22"/>
        </w:rPr>
        <w:t xml:space="preserve">Setup repo, design system de marca (tokens + componente Logo), autenticación, vertical registry.</w:t>
      </w:r>
    </w:p>
    <w:p>
      <w:pPr>
        <w:pStyle w:val="ListParagraph"/>
        <w:numPr>
          <w:ilvl w:val="0"/>
          <w:numId w:val="2"/>
        </w:numPr>
        <w:spacing w:after="40"/>
      </w:pPr>
      <w:r>
        <w:rPr>
          <w:b/>
          <w:bCs/>
          <w:sz w:val="22"/>
          <w:szCs w:val="22"/>
        </w:rPr>
        <w:t xml:space="preserve">Semanas 3–5: </w:t>
      </w:r>
      <w:r>
        <w:rPr>
          <w:sz w:val="22"/>
          <w:szCs w:val="22"/>
        </w:rPr>
        <w:t xml:space="preserve">Wizard 1 con selector de vertical y defaults dinámicos.</w:t>
      </w:r>
    </w:p>
    <w:p>
      <w:pPr>
        <w:pStyle w:val="ListParagraph"/>
        <w:numPr>
          <w:ilvl w:val="0"/>
          <w:numId w:val="2"/>
        </w:numPr>
        <w:spacing w:after="40"/>
      </w:pPr>
      <w:r>
        <w:rPr>
          <w:b/>
          <w:bCs/>
          <w:sz w:val="22"/>
          <w:szCs w:val="22"/>
        </w:rPr>
        <w:t xml:space="preserve">Semanas 6–7: </w:t>
      </w:r>
      <w:r>
        <w:rPr>
          <w:sz w:val="22"/>
          <w:szCs w:val="22"/>
        </w:rPr>
        <w:t xml:space="preserve">Wizard 2 (booking público) con copy adaptable.</w:t>
      </w:r>
    </w:p>
    <w:p>
      <w:pPr>
        <w:pStyle w:val="ListParagraph"/>
        <w:numPr>
          <w:ilvl w:val="0"/>
          <w:numId w:val="2"/>
        </w:numPr>
        <w:spacing w:after="40"/>
      </w:pPr>
      <w:r>
        <w:rPr>
          <w:b/>
          <w:bCs/>
          <w:sz w:val="22"/>
          <w:szCs w:val="22"/>
        </w:rPr>
        <w:t xml:space="preserve">Semanas 8–9: </w:t>
      </w:r>
      <w:r>
        <w:rPr>
          <w:sz w:val="22"/>
          <w:szCs w:val="22"/>
        </w:rPr>
        <w:t xml:space="preserve">MessageRouter + integración WhatsApp + plantillas por vertical.</w:t>
      </w:r>
    </w:p>
    <w:p>
      <w:pPr>
        <w:pStyle w:val="ListParagraph"/>
        <w:numPr>
          <w:ilvl w:val="0"/>
          <w:numId w:val="2"/>
        </w:numPr>
        <w:spacing w:after="40"/>
      </w:pPr>
      <w:r>
        <w:rPr>
          <w:b/>
          <w:bCs/>
          <w:sz w:val="22"/>
          <w:szCs w:val="22"/>
        </w:rPr>
        <w:t xml:space="preserve">Semana 10: </w:t>
      </w:r>
      <w:r>
        <w:rPr>
          <w:sz w:val="22"/>
          <w:szCs w:val="22"/>
        </w:rPr>
        <w:t xml:space="preserve">Dashboard del dueño + staff + QA multi-vertical + deploy.</w:t>
      </w:r>
    </w:p>
    <w:p>
      <w:pPr>
        <w:pStyle w:val="Heading2"/>
      </w:pPr>
      <w:r>
        <w:t xml:space="preserve">9.2 Fase 2 — Closed Beta (Semanas 11–14)</w:t>
      </w:r>
    </w:p>
    <w:p>
      <w:pPr>
        <w:pStyle w:val="ListParagraph"/>
        <w:numPr>
          <w:ilvl w:val="0"/>
          <w:numId w:val="2"/>
        </w:numPr>
        <w:spacing w:after="40"/>
      </w:pPr>
      <w:r>
        <w:rPr>
          <w:sz w:val="22"/>
          <w:szCs w:val="22"/>
        </w:rPr>
        <w:t xml:space="preserve">10 negocios pioneros usando Klyro gratis por 30 días.</w:t>
      </w:r>
    </w:p>
    <w:p>
      <w:pPr>
        <w:pStyle w:val="ListParagraph"/>
        <w:numPr>
          <w:ilvl w:val="0"/>
          <w:numId w:val="2"/>
        </w:numPr>
        <w:spacing w:after="40"/>
      </w:pPr>
      <w:r>
        <w:rPr>
          <w:sz w:val="22"/>
          <w:szCs w:val="22"/>
        </w:rPr>
        <w:t xml:space="preserve">Composición: 6 barberías + 4 salones (wedge validado).</w:t>
      </w:r>
    </w:p>
    <w:p>
      <w:pPr>
        <w:pStyle w:val="ListParagraph"/>
        <w:numPr>
          <w:ilvl w:val="0"/>
          <w:numId w:val="2"/>
        </w:numPr>
        <w:spacing w:after="40"/>
      </w:pPr>
      <w:r>
        <w:rPr>
          <w:sz w:val="22"/>
          <w:szCs w:val="22"/>
        </w:rPr>
        <w:t xml:space="preserve">Más 1–2 negocios oportunísticos de otras verticales para validar la flexibilidad.</w:t>
      </w:r>
    </w:p>
    <w:p>
      <w:pPr>
        <w:pStyle w:val="ListParagraph"/>
        <w:numPr>
          <w:ilvl w:val="0"/>
          <w:numId w:val="2"/>
        </w:numPr>
        <w:spacing w:after="40"/>
      </w:pPr>
      <w:r>
        <w:rPr>
          <w:sz w:val="22"/>
          <w:szCs w:val="22"/>
        </w:rPr>
        <w:t xml:space="preserve">Entrevistas semanales. Iteración basada en fricción real.</w:t>
      </w:r>
    </w:p>
    <w:p>
      <w:pPr>
        <w:pStyle w:val="Heading2"/>
      </w:pPr>
      <w:r>
        <w:t xml:space="preserve">9.3 Decision Gate (Día 70)</w:t>
      </w:r>
    </w:p>
    <w:p>
      <w:pPr>
        <w:spacing w:after="120"/>
      </w:pPr>
      <w:r>
        <w:rPr>
          <w:sz w:val="22"/>
          <w:szCs w:val="22"/>
        </w:rPr>
        <w:t xml:space="preserve">Si la retención en el wedge (barbería/salón) supera 60% Y al menos 1 negocio de otra vertical reporta uso semanal, abrimos self-serve a todas las verticales activas.</w:t>
      </w:r>
    </w:p>
    <w:p>
      <w:pPr>
        <w:pStyle w:val="Heading2"/>
      </w:pPr>
      <w:r>
        <w:t xml:space="preserve">9.4 Fase 3 — Expansión Vertical (Mes 4+)</w:t>
      </w:r>
    </w:p>
    <w:p>
      <w:pPr>
        <w:pStyle w:val="ListParagraph"/>
        <w:numPr>
          <w:ilvl w:val="0"/>
          <w:numId w:val="2"/>
        </w:numPr>
        <w:spacing w:after="40"/>
      </w:pPr>
      <w:r>
        <w:rPr>
          <w:sz w:val="22"/>
          <w:szCs w:val="22"/>
        </w:rPr>
        <w:t xml:space="preserve">Self-serve abierto: fitness, spa, tatuajes, car wash, pet grooming.</w:t>
      </w:r>
    </w:p>
    <w:p>
      <w:pPr>
        <w:pStyle w:val="ListParagraph"/>
        <w:numPr>
          <w:ilvl w:val="0"/>
          <w:numId w:val="2"/>
        </w:numPr>
        <w:spacing w:after="40"/>
      </w:pPr>
      <w:r>
        <w:rPr>
          <w:sz w:val="22"/>
          <w:szCs w:val="22"/>
        </w:rPr>
        <w:t xml:space="preserve">Campañas dirigidas a cada vertical en redes sociales locales.</w:t>
      </w:r>
    </w:p>
    <w:p>
      <w:pPr>
        <w:pStyle w:val="ListParagraph"/>
        <w:numPr>
          <w:ilvl w:val="0"/>
          <w:numId w:val="2"/>
        </w:numPr>
        <w:spacing w:after="40"/>
      </w:pPr>
      <w:r>
        <w:rPr>
          <w:sz w:val="22"/>
          <w:szCs w:val="22"/>
        </w:rPr>
        <w:t xml:space="preserve">Modelo de suscripción ($15–25/mes por negocio).</w:t>
      </w:r>
    </w:p>
    <w:p>
      <w:pPr>
        <w:pStyle w:val="ListParagraph"/>
        <w:numPr>
          <w:ilvl w:val="0"/>
          <w:numId w:val="2"/>
        </w:numPr>
        <w:spacing w:after="40"/>
      </w:pPr>
      <w:r>
        <w:rPr>
          <w:sz w:val="22"/>
          <w:szCs w:val="22"/>
        </w:rPr>
        <w:t xml:space="preserve">Procesamiento de pagos (Stripe Connect) para servicios premium.</w:t>
      </w:r>
    </w:p>
    <w:p>
      <w:pPr>
        <w:pStyle w:val="Heading2"/>
      </w:pPr>
      <w:r>
        <w:t xml:space="preserve">9.5 Fase 4 — Escalamiento Geográfico (Mes 7+)</w:t>
      </w:r>
    </w:p>
    <w:p>
      <w:pPr>
        <w:pStyle w:val="ListParagraph"/>
        <w:numPr>
          <w:ilvl w:val="0"/>
          <w:numId w:val="2"/>
        </w:numPr>
        <w:spacing w:after="40"/>
      </w:pPr>
      <w:r>
        <w:rPr>
          <w:sz w:val="22"/>
          <w:szCs w:val="22"/>
        </w:rPr>
        <w:t xml:space="preserve">Expansión a México, Colombia, El Salvador, Guatemala.</w:t>
      </w:r>
    </w:p>
    <w:p>
      <w:pPr>
        <w:pStyle w:val="ListParagraph"/>
        <w:numPr>
          <w:ilvl w:val="0"/>
          <w:numId w:val="2"/>
        </w:numPr>
        <w:spacing w:after="40"/>
      </w:pPr>
      <w:r>
        <w:rPr>
          <w:sz w:val="22"/>
          <w:szCs w:val="22"/>
        </w:rPr>
        <w:t xml:space="preserve">Verticales adicionales basadas en demanda real.</w:t>
      </w:r>
    </w:p>
    <w:p>
      <w:pPr>
        <w:pStyle w:val="ListParagraph"/>
        <w:numPr>
          <w:ilvl w:val="0"/>
          <w:numId w:val="2"/>
        </w:numPr>
        <w:spacing w:after="40"/>
      </w:pPr>
      <w:r>
        <w:rPr>
          <w:sz w:val="22"/>
          <w:szCs w:val="22"/>
        </w:rPr>
        <w:t xml:space="preserve">App móvil nativa.</w:t>
      </w:r>
    </w:p>
    <w:p>
      <w:pPr>
        <w:pStyle w:val="ListParagraph"/>
        <w:numPr>
          <w:ilvl w:val="0"/>
          <w:numId w:val="2"/>
        </w:numPr>
        <w:spacing w:after="40"/>
      </w:pPr>
      <w:r>
        <w:rPr>
          <w:sz w:val="22"/>
          <w:szCs w:val="22"/>
        </w:rPr>
        <w:t xml:space="preserve">Programa de referidos.</w:t>
      </w:r>
    </w:p>
    <w:p>
      <w:r>
        <w:br w:type="page"/>
      </w:r>
    </w:p>
    <w:p>
      <w:pPr>
        <w:pStyle w:val="Heading1"/>
      </w:pPr>
      <w:r>
        <w:t xml:space="preserve">10. Riesgos y Mitigaciones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60"/>
        <w:gridCol w:w="4400"/>
      </w:tblGrid>
      <w:tr>
        <w:trPr>
          <w:tblHeader/>
        </w:trPr>
        <w:tc>
          <w:tcPr>
            <w:tcW w:type="dxa" w:w="34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Riesgo</w:t>
            </w:r>
          </w:p>
        </w:tc>
        <w:tc>
          <w:tcPr>
            <w:tcW w:type="dxa" w:w="156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Probabilidad</w:t>
            </w:r>
          </w:p>
        </w:tc>
        <w:tc>
          <w:tcPr>
            <w:tcW w:type="dxa" w:w="4400"/>
            <w:tcBorders>
              <w:top w:val="single" w:color="D8D6F0" w:sz="2"/>
              <w:left w:val="single" w:color="D8D6F0" w:sz="2"/>
              <w:bottom w:val="single" w:color="D8D6F0" w:sz="2"/>
              <w:right w:val="single" w:color="D8D6F0" w:sz="2"/>
            </w:tcBorders>
            <w:shd w:fill="6D64FB" w:val="clear"/>
            <w:tcMar>
              <w:top w:type="dxa" w:w="80"/>
              <w:left w:type="dxa" w:w="120"/>
              <w:bottom w:type="dxa" w:w="80"/>
              <w:right w:type="dxa" w:w="120"/>
            </w:tcMar>
            <w:vAlign w:val="center"/>
          </w:tcPr>
          <w:p>
            <w:r>
              <w:rPr>
                <w:rFonts w:ascii="Arial" w:cs="Arial" w:eastAsia="Arial" w:hAnsi="Arial"/>
                <w:b/>
                <w:bCs/>
                <w:color w:val="FFFFFF"/>
                <w:sz w:val="19"/>
                <w:szCs w:val="19"/>
              </w:rPr>
              <w:t xml:space="preserve">Mitigación</w:t>
            </w:r>
          </w:p>
        </w:tc>
      </w:tr>
      <w:tr>
        <w:tc>
          <w:tcPr>
            <w:tcW w:type="dxa" w:w="3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Multi-vertical desde día 1 diluye el producto</w:t>
            </w:r>
          </w:p>
        </w:tc>
        <w:tc>
          <w:tcPr>
            <w:tcW w:type="dxa" w:w="15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Media</w:t>
            </w:r>
          </w:p>
        </w:tc>
        <w:tc>
          <w:tcPr>
            <w:tcW w:type="dxa" w:w="4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Wedge enfocado en barbería/salón; otras verticales activas pero no marketeadas</w:t>
            </w:r>
          </w:p>
        </w:tc>
      </w:tr>
      <w:tr>
        <w:tc>
          <w:tcPr>
            <w:tcW w:type="dxa" w:w="3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Meta cambia políticas de WhatsApp</w:t>
            </w:r>
          </w:p>
        </w:tc>
        <w:tc>
          <w:tcPr>
            <w:tcW w:type="dxa" w:w="15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Media</w:t>
            </w:r>
          </w:p>
        </w:tc>
        <w:tc>
          <w:tcPr>
            <w:tcW w:type="dxa" w:w="4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MessageRouter abstrae el proveedor; fallback SMS</w:t>
            </w:r>
          </w:p>
        </w:tc>
      </w:tr>
      <w:tr>
        <w:tc>
          <w:tcPr>
            <w:tcW w:type="dxa" w:w="3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Costos de WhatsApp suben</w:t>
            </w:r>
          </w:p>
        </w:tc>
        <w:tc>
          <w:tcPr>
            <w:tcW w:type="dxa" w:w="15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Baja</w:t>
            </w:r>
          </w:p>
        </w:tc>
        <w:tc>
          <w:tcPr>
            <w:tcW w:type="dxa" w:w="4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Monitoreo por negocio; pasar costo a tier premium</w:t>
            </w:r>
          </w:p>
        </w:tc>
      </w:tr>
      <w:tr>
        <w:tc>
          <w:tcPr>
            <w:tcW w:type="dxa" w:w="3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Dueños no abandonan WhatsApp manual</w:t>
            </w:r>
          </w:p>
        </w:tc>
        <w:tc>
          <w:tcPr>
            <w:tcW w:type="dxa" w:w="15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Alta</w:t>
            </w:r>
          </w:p>
        </w:tc>
        <w:tc>
          <w:tcPr>
            <w:tcW w:type="dxa" w:w="4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Validar con 10 pioneros antes de invertir en v2</w:t>
            </w:r>
          </w:p>
        </w:tc>
      </w:tr>
      <w:tr>
        <w:tc>
          <w:tcPr>
            <w:tcW w:type="dxa" w:w="3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Competencia lanza modelo sin comisión</w:t>
            </w:r>
          </w:p>
        </w:tc>
        <w:tc>
          <w:tcPr>
            <w:tcW w:type="dxa" w:w="15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Baja</w:t>
            </w:r>
          </w:p>
        </w:tc>
        <w:tc>
          <w:tcPr>
            <w:tcW w:type="dxa" w:w="4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Foco en LATAM, español nativo, multi-vertical</w:t>
            </w:r>
          </w:p>
        </w:tc>
      </w:tr>
      <w:tr>
        <w:tc>
          <w:tcPr>
            <w:tcW w:type="dxa" w:w="3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Supabase tiene downtime crítico</w:t>
            </w:r>
          </w:p>
        </w:tc>
        <w:tc>
          <w:tcPr>
            <w:tcW w:type="dxa" w:w="15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Baja</w:t>
            </w:r>
          </w:p>
        </w:tc>
        <w:tc>
          <w:tcPr>
            <w:tcW w:type="dxa" w:w="4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Backup diario; plan de migración</w:t>
            </w:r>
          </w:p>
        </w:tc>
      </w:tr>
      <w:tr>
        <w:tc>
          <w:tcPr>
            <w:tcW w:type="dxa" w:w="3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No alcanzar 60% retención semana 4</w:t>
            </w:r>
          </w:p>
        </w:tc>
        <w:tc>
          <w:tcPr>
            <w:tcW w:type="dxa" w:w="156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Media</w:t>
            </w:r>
          </w:p>
        </w:tc>
        <w:tc>
          <w:tcPr>
            <w:tcW w:type="dxa" w:w="4400"/>
            <w:tcBorders>
              <w:top w:val="single" w:color="D8D6F0" w:sz="2"/>
              <w:left w:val="single" w:color="D8D6F0" w:sz="2"/>
              <w:bottom w:val="single" w:color="D8D6F0" w:sz="2"/>
              <w:right w:val="single" w:color="D8D6F0" w:sz="2"/>
            </w:tcBorders>
            <w:shd w:fill="FFFFFF"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Entrevistas con churners; iterar onboarding</w:t>
            </w:r>
          </w:p>
        </w:tc>
      </w:tr>
      <w:tr>
        <w:tc>
          <w:tcPr>
            <w:tcW w:type="dxa" w:w="3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Vertical de car wash o pet grooming no se valida</w:t>
            </w:r>
          </w:p>
        </w:tc>
        <w:tc>
          <w:tcPr>
            <w:tcW w:type="dxa" w:w="156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Media</w:t>
            </w:r>
          </w:p>
        </w:tc>
        <w:tc>
          <w:tcPr>
            <w:tcW w:type="dxa" w:w="4400"/>
            <w:tcBorders>
              <w:top w:val="single" w:color="D8D6F0" w:sz="2"/>
              <w:left w:val="single" w:color="D8D6F0" w:sz="2"/>
              <w:bottom w:val="single" w:color="D8D6F0" w:sz="2"/>
              <w:right w:val="single" w:color="D8D6F0" w:sz="2"/>
            </w:tcBorders>
            <w:shd w:fill="FAFAFE" w:val="clear"/>
            <w:tcMar>
              <w:top w:type="dxa" w:w="70"/>
              <w:left w:type="dxa" w:w="120"/>
              <w:bottom w:type="dxa" w:w="70"/>
              <w:right w:type="dxa" w:w="120"/>
            </w:tcMar>
            <w:vAlign w:val="center"/>
          </w:tcPr>
          <w:p>
            <w:r>
              <w:rPr>
                <w:rFonts w:ascii="Arial" w:cs="Arial" w:eastAsia="Arial" w:hAnsi="Arial"/>
                <w:b w:val="false"/>
                <w:bCs w:val="false"/>
                <w:color w:val="14143A"/>
                <w:sz w:val="19"/>
                <w:szCs w:val="19"/>
              </w:rPr>
              <w:t xml:space="preserve">Está bien — mantenemos foco en wedge. La opción queda disponible.</w:t>
            </w:r>
          </w:p>
        </w:tc>
      </w:tr>
    </w:tbl>
    <w:p>
      <w:r>
        <w:br w:type="page"/>
      </w:r>
    </w:p>
    <w:p>
      <w:pPr>
        <w:pStyle w:val="Heading1"/>
      </w:pPr>
      <w:r>
        <w:t xml:space="preserve">11. Apéndices</w:t>
      </w:r>
    </w:p>
    <w:p>
      <w:pPr>
        <w:pStyle w:val="Heading2"/>
      </w:pPr>
      <w:r>
        <w:t xml:space="preserve">11.1 Glosario</w:t>
      </w:r>
    </w:p>
    <w:p>
      <w:pPr>
        <w:pStyle w:val="ListParagraph"/>
        <w:numPr>
          <w:ilvl w:val="0"/>
          <w:numId w:val="2"/>
        </w:numPr>
        <w:spacing w:after="40"/>
      </w:pPr>
      <w:r>
        <w:rPr>
          <w:b/>
          <w:bCs/>
          <w:sz w:val="22"/>
          <w:szCs w:val="22"/>
        </w:rPr>
        <w:t xml:space="preserve">Vertical: </w:t>
      </w:r>
      <w:r>
        <w:rPr>
          <w:sz w:val="22"/>
          <w:szCs w:val="22"/>
        </w:rPr>
        <w:t xml:space="preserve">tipo de negocio (barbería, salón, fitness, spa, tatuajes, car wash, pet grooming, otro).</w:t>
      </w:r>
    </w:p>
    <w:p>
      <w:pPr>
        <w:pStyle w:val="ListParagraph"/>
        <w:numPr>
          <w:ilvl w:val="0"/>
          <w:numId w:val="2"/>
        </w:numPr>
        <w:spacing w:after="40"/>
      </w:pPr>
      <w:r>
        <w:rPr>
          <w:b/>
          <w:bCs/>
          <w:sz w:val="22"/>
          <w:szCs w:val="22"/>
        </w:rPr>
        <w:t xml:space="preserve">Vertical Registry: </w:t>
      </w:r>
      <w:r>
        <w:rPr>
          <w:sz w:val="22"/>
          <w:szCs w:val="22"/>
        </w:rPr>
        <w:t xml:space="preserve">archivo de configuración en código que define los defaults y comportamiento de cada vertical.</w:t>
      </w:r>
    </w:p>
    <w:p>
      <w:pPr>
        <w:pStyle w:val="ListParagraph"/>
        <w:numPr>
          <w:ilvl w:val="0"/>
          <w:numId w:val="2"/>
        </w:numPr>
        <w:spacing w:after="40"/>
      </w:pPr>
      <w:r>
        <w:rPr>
          <w:b/>
          <w:bCs/>
          <w:sz w:val="22"/>
          <w:szCs w:val="22"/>
        </w:rPr>
        <w:t xml:space="preserve">Wedge: </w:t>
      </w:r>
      <w:r>
        <w:rPr>
          <w:sz w:val="22"/>
          <w:szCs w:val="22"/>
        </w:rPr>
        <w:t xml:space="preserve">el segmento inicial de validación (barbería/salón) antes de escalar a otras verticales.</w:t>
      </w:r>
    </w:p>
    <w:p>
      <w:pPr>
        <w:pStyle w:val="ListParagraph"/>
        <w:numPr>
          <w:ilvl w:val="0"/>
          <w:numId w:val="2"/>
        </w:numPr>
        <w:spacing w:after="40"/>
      </w:pPr>
      <w:r>
        <w:rPr>
          <w:b/>
          <w:bCs/>
          <w:sz w:val="22"/>
          <w:szCs w:val="22"/>
        </w:rPr>
        <w:t xml:space="preserve">Slug: </w:t>
      </w:r>
      <w:r>
        <w:rPr>
          <w:sz w:val="22"/>
          <w:szCs w:val="22"/>
        </w:rPr>
        <w:t xml:space="preserve">identificador URL-friendly del negocio o staff.</w:t>
      </w:r>
    </w:p>
    <w:p>
      <w:pPr>
        <w:pStyle w:val="ListParagraph"/>
        <w:numPr>
          <w:ilvl w:val="0"/>
          <w:numId w:val="2"/>
        </w:numPr>
        <w:spacing w:after="40"/>
      </w:pPr>
      <w:r>
        <w:rPr>
          <w:b/>
          <w:bCs/>
          <w:sz w:val="22"/>
          <w:szCs w:val="22"/>
        </w:rPr>
        <w:t xml:space="preserve">RLS: </w:t>
      </w:r>
      <w:r>
        <w:rPr>
          <w:sz w:val="22"/>
          <w:szCs w:val="22"/>
        </w:rPr>
        <w:t xml:space="preserve">Row-Level Security, política de Postgres para aislar datos por tenant.</w:t>
      </w:r>
    </w:p>
    <w:p>
      <w:pPr>
        <w:pStyle w:val="ListParagraph"/>
        <w:numPr>
          <w:ilvl w:val="0"/>
          <w:numId w:val="2"/>
        </w:numPr>
        <w:spacing w:after="40"/>
      </w:pPr>
      <w:r>
        <w:rPr>
          <w:b/>
          <w:bCs/>
          <w:sz w:val="22"/>
          <w:szCs w:val="22"/>
        </w:rPr>
        <w:t xml:space="preserve">MessageRouter: </w:t>
      </w:r>
      <w:r>
        <w:rPr>
          <w:sz w:val="22"/>
          <w:szCs w:val="22"/>
        </w:rPr>
        <w:t xml:space="preserve">módulo interno que abstrae el envío multi-canal y multi-vertical.</w:t>
      </w:r>
    </w:p>
    <w:p>
      <w:pPr>
        <w:pStyle w:val="ListParagraph"/>
        <w:numPr>
          <w:ilvl w:val="0"/>
          <w:numId w:val="2"/>
        </w:numPr>
        <w:spacing w:after="40"/>
      </w:pPr>
      <w:r>
        <w:rPr>
          <w:b/>
          <w:bCs/>
          <w:sz w:val="22"/>
          <w:szCs w:val="22"/>
        </w:rPr>
        <w:t xml:space="preserve">Magic link: </w:t>
      </w:r>
      <w:r>
        <w:rPr>
          <w:sz w:val="22"/>
          <w:szCs w:val="22"/>
        </w:rPr>
        <w:t xml:space="preserve">login sin contraseña mediante enlace por email.</w:t>
      </w:r>
    </w:p>
    <w:p>
      <w:pPr>
        <w:pStyle w:val="ListParagraph"/>
        <w:numPr>
          <w:ilvl w:val="0"/>
          <w:numId w:val="2"/>
        </w:numPr>
        <w:spacing w:after="40"/>
      </w:pPr>
      <w:r>
        <w:rPr>
          <w:b/>
          <w:bCs/>
          <w:sz w:val="22"/>
          <w:szCs w:val="22"/>
        </w:rPr>
        <w:t xml:space="preserve">Lockup: </w:t>
      </w:r>
      <w:r>
        <w:rPr>
          <w:sz w:val="22"/>
          <w:szCs w:val="22"/>
        </w:rPr>
        <w:t xml:space="preserve">el tratamiento horizontal del logo — mascota + wordmark lado a lado.</w:t>
      </w:r>
    </w:p>
    <w:p>
      <w:pPr>
        <w:pStyle w:val="Heading2"/>
      </w:pPr>
      <w:r>
        <w:t xml:space="preserve">11.2 Recursos Visuales</w:t>
      </w:r>
    </w:p>
    <w:p>
      <w:pPr>
        <w:spacing w:after="120"/>
      </w:pPr>
      <w:r>
        <w:rPr>
          <w:sz w:val="22"/>
          <w:szCs w:val="22"/>
        </w:rPr>
        <w:t xml:space="preserve">Activos de marca y diagramas:</w:t>
      </w:r>
    </w:p>
    <w:p>
      <w:pPr>
        <w:pStyle w:val="ListParagraph"/>
        <w:numPr>
          <w:ilvl w:val="0"/>
          <w:numId w:val="2"/>
        </w:numPr>
        <w:spacing w:after="40"/>
      </w:pPr>
      <w:r>
        <w:rPr>
          <w:sz w:val="22"/>
          <w:szCs w:val="22"/>
        </w:rPr>
        <w:t xml:space="preserve">klyro.png — lockup sobre fondo claro (mascota + wordmark + subtítulo).</w:t>
      </w:r>
    </w:p>
    <w:p>
      <w:pPr>
        <w:pStyle w:val="ListParagraph"/>
        <w:numPr>
          <w:ilvl w:val="0"/>
          <w:numId w:val="2"/>
        </w:numPr>
        <w:spacing w:after="40"/>
      </w:pPr>
      <w:r>
        <w:rPr>
          <w:sz w:val="22"/>
          <w:szCs w:val="22"/>
        </w:rPr>
        <w:t xml:space="preserve">klyro_.png — mark del gato y lockup horizontal sobre fondo oscuro.</w:t>
      </w:r>
    </w:p>
    <w:p>
      <w:pPr>
        <w:pStyle w:val="ListParagraph"/>
        <w:numPr>
          <w:ilvl w:val="0"/>
          <w:numId w:val="2"/>
        </w:numPr>
        <w:spacing w:after="40"/>
      </w:pPr>
      <w:r>
        <w:rPr>
          <w:sz w:val="22"/>
          <w:szCs w:val="22"/>
        </w:rPr>
        <w:t xml:space="preserve">Klyro MVP — Arquitectura Completa (FigJam).</w:t>
      </w:r>
    </w:p>
    <w:p>
      <w:pPr>
        <w:pStyle w:val="ListParagraph"/>
        <w:numPr>
          <w:ilvl w:val="0"/>
          <w:numId w:val="2"/>
        </w:numPr>
        <w:spacing w:after="40"/>
      </w:pPr>
      <w:r>
        <w:rPr>
          <w:sz w:val="22"/>
          <w:szCs w:val="22"/>
        </w:rPr>
        <w:t xml:space="preserve">Klyro MVP — Modelo de Datos (ERD).</w:t>
      </w:r>
    </w:p>
    <w:p>
      <w:pPr>
        <w:pStyle w:val="ListParagraph"/>
        <w:numPr>
          <w:ilvl w:val="0"/>
          <w:numId w:val="2"/>
        </w:numPr>
        <w:spacing w:after="40"/>
      </w:pPr>
      <w:r>
        <w:rPr>
          <w:sz w:val="22"/>
          <w:szCs w:val="22"/>
        </w:rPr>
        <w:t xml:space="preserve">Klyro Wizard 1 — Setup del Dueño (con selector de vertical).</w:t>
      </w:r>
    </w:p>
    <w:p>
      <w:pPr>
        <w:pStyle w:val="ListParagraph"/>
        <w:numPr>
          <w:ilvl w:val="0"/>
          <w:numId w:val="2"/>
        </w:numPr>
        <w:spacing w:after="40"/>
      </w:pPr>
      <w:r>
        <w:rPr>
          <w:sz w:val="22"/>
          <w:szCs w:val="22"/>
        </w:rPr>
        <w:t xml:space="preserve">Klyro Wizard 2 — Booking del Cliente.</w:t>
      </w:r>
    </w:p>
    <w:p>
      <w:pPr>
        <w:pStyle w:val="ListParagraph"/>
        <w:numPr>
          <w:ilvl w:val="0"/>
          <w:numId w:val="2"/>
        </w:numPr>
        <w:spacing w:after="40"/>
      </w:pPr>
      <w:r>
        <w:rPr>
          <w:sz w:val="22"/>
          <w:szCs w:val="22"/>
        </w:rPr>
        <w:t xml:space="preserve">Klyro — Sequence Diagram Multi-Canal.</w:t>
      </w:r>
    </w:p>
    <w:p>
      <w:pPr>
        <w:pStyle w:val="Heading2"/>
      </w:pPr>
      <w:r>
        <w:t xml:space="preserve">11.3 Preguntas Abiertas</w:t>
      </w:r>
    </w:p>
    <w:p>
      <w:pPr>
        <w:pStyle w:val="ListParagraph"/>
        <w:numPr>
          <w:ilvl w:val="0"/>
          <w:numId w:val="3"/>
        </w:numPr>
        <w:spacing w:after="40"/>
      </w:pPr>
      <w:r>
        <w:rPr>
          <w:sz w:val="22"/>
          <w:szCs w:val="22"/>
        </w:rPr>
        <w:t xml:space="preserve">¿Cobramos por suscripción desde el día 1 o ofrecemos gratis por 30 días?</w:t>
      </w:r>
    </w:p>
    <w:p>
      <w:pPr>
        <w:pStyle w:val="ListParagraph"/>
        <w:numPr>
          <w:ilvl w:val="0"/>
          <w:numId w:val="3"/>
        </w:numPr>
        <w:spacing w:after="40"/>
      </w:pPr>
      <w:r>
        <w:rPr>
          <w:sz w:val="22"/>
          <w:szCs w:val="22"/>
        </w:rPr>
        <w:t xml:space="preserve">¿Cuál es el modelo de precios definitivo: flat, por staff, por sucursal o freemium?</w:t>
      </w:r>
    </w:p>
    <w:p>
      <w:pPr>
        <w:pStyle w:val="ListParagraph"/>
        <w:numPr>
          <w:ilvl w:val="0"/>
          <w:numId w:val="3"/>
        </w:numPr>
        <w:spacing w:after="40"/>
      </w:pPr>
      <w:r>
        <w:rPr>
          <w:sz w:val="22"/>
          <w:szCs w:val="22"/>
        </w:rPr>
        <w:t xml:space="preserve">¿Damos opción de white-label para multi-sucursal grandes?</w:t>
      </w:r>
    </w:p>
    <w:p>
      <w:pPr>
        <w:pStyle w:val="ListParagraph"/>
        <w:numPr>
          <w:ilvl w:val="0"/>
          <w:numId w:val="3"/>
        </w:numPr>
        <w:spacing w:after="40"/>
      </w:pPr>
      <w:r>
        <w:rPr>
          <w:sz w:val="22"/>
          <w:szCs w:val="22"/>
        </w:rPr>
        <w:t xml:space="preserve">Después de validar el wedge, ¿qué vertical evangelizamos primero — fitness, spa o car wash?</w:t>
      </w:r>
    </w:p>
    <w:p>
      <w:pPr>
        <w:pStyle w:val="ListParagraph"/>
        <w:numPr>
          <w:ilvl w:val="0"/>
          <w:numId w:val="3"/>
        </w:numPr>
        <w:spacing w:after="40"/>
      </w:pPr>
      <w:r>
        <w:rPr>
          <w:sz w:val="22"/>
          <w:szCs w:val="22"/>
        </w:rPr>
        <w:t xml:space="preserve">¿WhatsApp con número compartido de Klyro, o cada negocio usa el suyo verificado?</w:t>
      </w:r>
    </w:p>
    <w:p>
      <w:pPr>
        <w:pStyle w:val="ListParagraph"/>
        <w:numPr>
          <w:ilvl w:val="0"/>
          <w:numId w:val="3"/>
        </w:numPr>
        <w:spacing w:after="40"/>
      </w:pPr>
      <w:r>
        <w:rPr>
          <w:sz w:val="22"/>
          <w:szCs w:val="22"/>
        </w:rPr>
        <w:t xml:space="preserve">¿La página de booking pública se lanza en superficie oscura para todos en v1, o exponemos la opción de superficie clara a los negocios desde el inicio?</w:t>
      </w:r>
    </w:p>
    <w:p>
      <w:pPr>
        <w:pStyle w:val="Heading2"/>
      </w:pPr>
      <w:r>
        <w:t xml:space="preserve">11.4 Sobre el Logo y Branding</w:t>
      </w:r>
    </w:p>
    <w:p>
      <w:pPr>
        <w:spacing w:after="120"/>
      </w:pPr>
      <w:r>
        <w:rPr>
          <w:sz w:val="22"/>
          <w:szCs w:val="22"/>
        </w:rPr>
        <w:t xml:space="preserve">A diferencia de versiones anteriores del PRD, el MVP ya no arranca con un wordmark placeholder. La identidad de marca es definitiva: la mascota del gato con check mark y el wordmark “klyro” con la “k” violeta. El sistema de diseño completo (sección 7) se deriva de estos activos.</w:t>
      </w:r>
    </w:p>
    <w:p>
      <w:pPr>
        <w:spacing w:after="120"/>
      </w:pPr>
      <w:r>
        <w:rPr>
          <w:sz w:val="22"/>
          <w:szCs w:val="22"/>
        </w:rPr>
        <w:t xml:space="preserve">Aun así, la implementación mantiene la disciplina de desacople: la paleta vive en CSS variables en un solo archivo, el logo es un componente único, y reemplazar logo + paleta + favicon seguiría siendo ~1 día de trabajo. Los negocios pioneros juzgan el producto por su capacidad de resolver el problema — pero ahora el closed beta también recibe feedback honesto sobre la marca real.</w:t>
      </w:r>
    </w:p>
    <w:p>
      <w:pPr>
        <w:spacing w:after="200"/>
      </w:pPr>
    </w:p>
    <w:p>
      <w:pPr>
        <w:pBdr>
          <w:bottom w:val="single" w:color="6D64FB" w:sz="6" w:space="1"/>
        </w:pBdr>
        <w:spacing w:after="160" w:before="60"/>
      </w:pPr>
    </w:p>
    <w:p>
      <w:pPr>
        <w:jc w:val="center"/>
      </w:pPr>
      <w:r>
        <w:rPr>
          <w:rFonts w:ascii="Arial" w:cs="Arial" w:eastAsia="Arial" w:hAnsi="Arial"/>
          <w:i/>
          <w:iCs/>
          <w:color w:val="5B5B73"/>
          <w:sz w:val="18"/>
          <w:szCs w:val="18"/>
        </w:rPr>
        <w:t xml:space="preserve">Documento mantenido por el equipo fundador — BridgeStack Dev. Versión 2.0 — Mayo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F0" w:sz="4" w:space="4"/>
      </w:pBdr>
      <w:jc w:val="center"/>
    </w:pPr>
    <w:r>
      <w:rPr>
        <w:rFonts w:ascii="Arial" w:cs="Arial" w:eastAsia="Arial" w:hAnsi="Arial"/>
        <w:color w:val="5B5B73"/>
        <w:sz w:val="16"/>
        <w:szCs w:val="16"/>
      </w:rPr>
      <w:t xml:space="preserve">Página </w:t>
    </w:r>
    <w:r>
      <w:rPr>
        <w:rFonts w:ascii="Arial" w:cs="Arial" w:eastAsia="Arial" w:hAnsi="Arial"/>
        <w:color w:val="5B5B73"/>
        <w:sz w:val="16"/>
        <w:szCs w:val="16"/>
      </w:rPr>
      <w:fldChar w:fldCharType="begin"/>
      <w:instrText xml:space="preserve">PAGE</w:instrText>
      <w:fldChar w:fldCharType="separate"/>
      <w:fldChar w:fldCharType="end"/>
    </w:r>
    <w:r>
      <w:rPr>
        <w:rFonts w:ascii="Arial" w:cs="Arial" w:eastAsia="Arial" w:hAnsi="Arial"/>
        <w:color w:val="5B5B73"/>
        <w:sz w:val="16"/>
        <w:szCs w:val="16"/>
      </w:rPr>
      <w:t xml:space="preserve"> de </w:t>
    </w:r>
    <w:r>
      <w:rPr>
        <w:rFonts w:ascii="Arial" w:cs="Arial" w:eastAsia="Arial" w:hAnsi="Arial"/>
        <w:color w:val="5B5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F0" w:sz="4" w:space="4"/>
      </w:pBdr>
      <w:tabs>
        <w:tab w:val="right" w:pos="9360"/>
      </w:tabs>
    </w:pPr>
    <w:r>
      <w:rPr>
        <w:rFonts w:ascii="Arial" w:cs="Arial" w:eastAsia="Arial" w:hAnsi="Arial"/>
        <w:b/>
        <w:bCs/>
        <w:color w:val="6D64FB"/>
        <w:sz w:val="18"/>
        <w:szCs w:val="18"/>
      </w:rPr>
      <w:t xml:space="preserve">Klyro</w:t>
    </w:r>
    <w:r>
      <w:rPr>
        <w:rFonts w:ascii="Arial" w:cs="Arial" w:eastAsia="Arial" w:hAnsi="Arial"/>
        <w:color w:val="5B5B73"/>
        <w:sz w:val="16"/>
        <w:szCs w:val="16"/>
      </w:rPr>
      <w:t xml:space="preserve">  Product Requirements Document v2.0</w:t>
    </w:r>
    <w:r>
      <w:rPr>
        <w:sz w:val="16"/>
        <w:szCs w:val="16"/>
      </w:rPr>
      <w:t xml:space="preserve">	</w:t>
    </w:r>
    <w:r>
      <w:rPr>
        <w:rFonts w:ascii="Arial" w:cs="Arial" w:eastAsia="Arial" w:hAnsi="Arial"/>
        <w:color w:val="5B5B73"/>
        <w:sz w:val="16"/>
        <w:szCs w:val="16"/>
      </w:rPr>
      <w:t xml:space="preserve">BridgeStack Dev</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6D64FB"/>
      </w:rPr>
    </w:lvl>
    <w:lvl w:ilvl="1" w15:tentative="1">
      <w:start w:val="1"/>
      <w:numFmt w:val="bullet"/>
      <w:lvlText w:val="–"/>
      <w:lvlJc w:val="left"/>
      <w:pPr>
        <w:ind w:left="880" w:hanging="280"/>
      </w:pPr>
      <w:rPr>
        <w:color w:val="6D64FB"/>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3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D64FB" w:sz="8" w:space="4"/>
      </w:pBdr>
      <w:spacing w:after="200" w:before="280"/>
      <w:outlineLvl w:val="0"/>
    </w:pPr>
    <w:rPr>
      <w:rFonts w:ascii="Arial" w:cs="Arial" w:eastAsia="Arial" w:hAnsi="Arial"/>
      <w:b/>
      <w:bCs/>
      <w:color w:val="6D64FB"/>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4143A"/>
      <w:sz w:val="27"/>
      <w:szCs w:val="27"/>
    </w:rPr>
  </w:style>
  <w:style w:type="paragraph" w:styleId="Heading3">
    <w:name w:val="Heading 3"/>
    <w:basedOn w:val="Normal"/>
    <w:next w:val="Normal"/>
    <w:qFormat/>
    <w:pPr>
      <w:spacing w:after="80" w:before="160"/>
      <w:outlineLvl w:val="2"/>
    </w:pPr>
    <w:rPr>
      <w:rFonts w:ascii="Arial" w:cs="Arial" w:eastAsia="Arial" w:hAnsi="Arial"/>
      <w:b/>
      <w:bCs/>
      <w:color w:val="5D56D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a4ef909372bb776417e3424cac099f10e05c17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Klyro — Product Requirements Document v2.0</dc:title>
  <dc:creator>BridgeStack Dev</dc:creator>
  <dc:description>PRD del MVP multi-vertical de Klyro</dc:description>
  <cp:lastModifiedBy>Un-named</cp:lastModifiedBy>
  <cp:revision>1</cp:revision>
  <dcterms:created xsi:type="dcterms:W3CDTF">2026-05-14T20:36:09.448Z</dcterms:created>
  <dcterms:modified xsi:type="dcterms:W3CDTF">2026-05-14T20:36:09.448Z</dcterms:modified>
</cp:coreProperties>
</file>

<file path=docProps/custom.xml><?xml version="1.0" encoding="utf-8"?>
<Properties xmlns="http://schemas.openxmlformats.org/officeDocument/2006/custom-properties" xmlns:vt="http://schemas.openxmlformats.org/officeDocument/2006/docPropsVTypes"/>
</file>