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20"/>
        <w:rPr>
          <w:rFonts w:ascii="Roboto" w:hAnsi="Roboto" w:eastAsia="Roboto" w:cs="Roboto"/>
          <w:color w:val="7A7A7A"/>
          <w:sz w:val="54"/>
          <w:szCs w:val="54"/>
        </w:rPr>
      </w:pPr>
      <w:bookmarkStart w:id="0" w:name="_euc4jcjmzkjk" w:colFirst="0" w:colLast="0"/>
      <w:bookmarkEnd w:id="0"/>
      <w:r>
        <w:rPr>
          <w:rFonts w:ascii="Roboto" w:hAnsi="Roboto" w:eastAsia="Roboto" w:cs="Roboto"/>
          <w:color w:val="7A7A7A"/>
          <w:sz w:val="54"/>
          <w:szCs w:val="54"/>
          <w:rtl w:val="0"/>
        </w:rPr>
        <w:t>DWA_03.5 Knowledge Check_DWA3.2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______________________________________________________________________________________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 xml:space="preserve">1. User story(ies) in Gherkin syntax for the “+” button.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>Scenario: Clicking the + button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SimSun" w:cs="Arial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● </w:t>
      </w: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>Given: That the starting number is between the MIN_NUMBER and MAX_NUMBER.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SimSun" w:cs="Arial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● </w:t>
      </w: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>And: the + button is enabled.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SimSun" w:cs="Arial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● </w:t>
      </w: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>When: the user clicks the + button.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SimSun" w:cs="Arial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● </w:t>
      </w: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>Then: the number displayed should be increased by 1 and if the number is more than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>or equal to the MAX_NUMBER, the + button should be disabled.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______________________________________________________________________________________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2. User story(ies) in Gherkin syntax for the “-” button.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Scenario: Clicking the - button.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SimSun" w:cs="Arial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● </w:t>
      </w: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Given: That the starting number is between the MIN_NUMBER and MAX_NUMBER.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SimSun" w:cs="Arial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● </w:t>
      </w: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And: the - button is enabled.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SimSun" w:cs="Arial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● </w:t>
      </w: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When: the user clicks the - button.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SimSun" w:cs="Arial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● </w:t>
      </w: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Then: the number displayed should be decreased by 1 and if the number is less than </w:t>
      </w:r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hint="default" w:eastAsia="Roboto" w:cs="Roboto" w:asciiTheme="minorAscii" w:hAnsiTheme="minorAscii"/>
          <w:color w:val="auto"/>
          <w:kern w:val="0"/>
          <w:sz w:val="20"/>
          <w:szCs w:val="20"/>
          <w:lang w:val="en-US" w:eastAsia="zh-CN" w:bidi="ar"/>
        </w:rPr>
        <w:t>or equal to the MIN_NUMBER, the - button should be disabled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______________________________________________________________________________________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</w:p>
    <w:p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BF118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2024-05-20T15:21:56Z</dcterms:created>
  <dc:creator>mecae</dc:creator>
  <cp:lastModifiedBy>mecae</cp:lastModifiedBy>
  <dcterms:modified xsi:type="dcterms:W3CDTF">2024-05-20T15:23:43Z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5F15DA21B3DA40EDB780BC0E6864AA83_12</vt:lpwstr>
  </property>
</Properties>
</file>