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7" w:name="omr-based-school-examination-system"/>
    <w:p>
      <w:pPr>
        <w:pStyle w:val="Heading1"/>
      </w:pPr>
      <w:r>
        <w:t xml:space="preserve">OMR-Based School Examination System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describes an end-to-end system for conducting an OMR-based school exam where:</w:t>
      </w:r>
    </w:p>
    <w:p>
      <w:pPr>
        <w:pStyle w:val="Compact"/>
        <w:numPr>
          <w:ilvl w:val="0"/>
          <w:numId w:val="1001"/>
        </w:numPr>
      </w:pPr>
      <w:r>
        <w:t xml:space="preserve">Each student is uniquely identified using credentials such as registration number, class roll number, name, father’s name, and form number.</w:t>
      </w:r>
    </w:p>
    <w:p>
      <w:pPr>
        <w:pStyle w:val="Compact"/>
        <w:numPr>
          <w:ilvl w:val="0"/>
          <w:numId w:val="1001"/>
        </w:numPr>
      </w:pPr>
      <w:r>
        <w:t xml:space="preserve">Students first submit an online exam form through a React-based web link.</w:t>
      </w:r>
    </w:p>
    <w:p>
      <w:pPr>
        <w:pStyle w:val="Compact"/>
        <w:numPr>
          <w:ilvl w:val="0"/>
          <w:numId w:val="1001"/>
        </w:numPr>
      </w:pPr>
      <w:r>
        <w:t xml:space="preserve">If the same registration number is used again, the system blocks duplicate submission and shows</w:t>
      </w:r>
      <w:r>
        <w:t xml:space="preserve"> </w:t>
      </w:r>
      <w:r>
        <w:rPr>
          <w:b/>
          <w:bCs/>
        </w:rPr>
        <w:t xml:space="preserve">“Exam form already submitted”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If the registration number does not exist in the student database, the system shows</w:t>
      </w:r>
      <w:r>
        <w:t xml:space="preserve"> </w:t>
      </w:r>
      <w:r>
        <w:rPr>
          <w:b/>
          <w:bCs/>
        </w:rPr>
        <w:t xml:space="preserve">“Check registration number again”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Based on the submitted form, the system generates a student-specific OMR sheet.</w:t>
      </w:r>
    </w:p>
    <w:p>
      <w:pPr>
        <w:pStyle w:val="Compact"/>
        <w:numPr>
          <w:ilvl w:val="0"/>
          <w:numId w:val="1001"/>
        </w:numPr>
      </w:pPr>
      <w:r>
        <w:t xml:space="preserve">The exam has 60 questions and 3 paper series:</w:t>
      </w:r>
      <w:r>
        <w:t xml:space="preserve"> </w:t>
      </w:r>
      <w:r>
        <w:rPr>
          <w:b/>
          <w:bCs/>
        </w:rPr>
        <w:t xml:space="preserve">A, B, 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After the exam, invigilators upload continuous photos in batches, similar to the workflow of CamScanner.</w:t>
      </w:r>
    </w:p>
    <w:p>
      <w:pPr>
        <w:pStyle w:val="Compact"/>
        <w:numPr>
          <w:ilvl w:val="0"/>
          <w:numId w:val="1001"/>
        </w:numPr>
      </w:pPr>
      <w:r>
        <w:t xml:space="preserve">The backend automatically processes uploaded OMR images in real time, computes scores, ranks students from highest to lowest, and generates a printable/downloadable PDF result sheet with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core-idea"/>
    <w:p>
      <w:pPr>
        <w:pStyle w:val="Heading2"/>
      </w:pPr>
      <w:r>
        <w:t xml:space="preserve">2. Core Idea</w:t>
      </w:r>
    </w:p>
    <w:p>
      <w:pPr>
        <w:pStyle w:val="FirstParagraph"/>
      </w:pPr>
      <w:r>
        <w:t xml:space="preserve">The system has four main phases: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Student verification and form submission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OMR sheet generation for each verified student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OMR image capture and automatic scoring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dashboard and final result report generation</w:t>
      </w:r>
    </w:p>
    <w:p>
      <w:pPr>
        <w:pStyle w:val="FirstParagraph"/>
      </w:pPr>
      <w:r>
        <w:t xml:space="preserve">The complete system can be built as a web application with: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</w:t>
      </w:r>
      <w:r>
        <w:t xml:space="preserve">: React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 API</w:t>
      </w:r>
      <w:r>
        <w:t xml:space="preserve">: Node.js / PHP / Python FastAPI / Django REST, depending on preference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</w:t>
      </w:r>
      <w:r>
        <w:t xml:space="preserve">: MySQL or PostgreSQL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Image processing engine</w:t>
      </w:r>
      <w:r>
        <w:t xml:space="preserve">: Python + OpenCV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PDF generation</w:t>
      </w:r>
      <w:r>
        <w:t xml:space="preserve">: Python ReportLab / WeasyPrint / wkhtmltopdf / server-side PDF library</w:t>
      </w:r>
    </w:p>
    <w:p>
      <w:r>
        <w:pict>
          <v:rect style="width:0;height:1.5pt" o:hralign="center" o:hrstd="t" o:hr="t"/>
        </w:pict>
      </w:r>
    </w:p>
    <w:bookmarkEnd w:id="21"/>
    <w:bookmarkStart w:id="27" w:name="functional-requirements"/>
    <w:p>
      <w:pPr>
        <w:pStyle w:val="Heading2"/>
      </w:pPr>
      <w:r>
        <w:t xml:space="preserve">3. Functional Requirements</w:t>
      </w:r>
    </w:p>
    <w:bookmarkStart w:id="22" w:name="student-form-submission"/>
    <w:p>
      <w:pPr>
        <w:pStyle w:val="Heading3"/>
      </w:pPr>
      <w:r>
        <w:t xml:space="preserve">3.1 Student Form Submission</w:t>
      </w:r>
    </w:p>
    <w:p>
      <w:pPr>
        <w:pStyle w:val="FirstParagraph"/>
      </w:pPr>
      <w:r>
        <w:t xml:space="preserve">Students access a public web link and enter their registration number. The system then:</w:t>
      </w:r>
    </w:p>
    <w:p>
      <w:pPr>
        <w:pStyle w:val="Compact"/>
        <w:numPr>
          <w:ilvl w:val="0"/>
          <w:numId w:val="1004"/>
        </w:numPr>
      </w:pPr>
      <w:r>
        <w:t xml:space="preserve">Searches the student database</w:t>
      </w:r>
    </w:p>
    <w:p>
      <w:pPr>
        <w:pStyle w:val="Compact"/>
        <w:numPr>
          <w:ilvl w:val="0"/>
          <w:numId w:val="1004"/>
        </w:numPr>
      </w:pPr>
      <w:r>
        <w:t xml:space="preserve">Fetches their existing details</w:t>
      </w:r>
    </w:p>
    <w:p>
      <w:pPr>
        <w:pStyle w:val="Compact"/>
        <w:numPr>
          <w:ilvl w:val="0"/>
          <w:numId w:val="1004"/>
        </w:numPr>
      </w:pPr>
      <w:r>
        <w:t xml:space="preserve">Shows a prefilled exam form</w:t>
      </w:r>
    </w:p>
    <w:p>
      <w:pPr>
        <w:pStyle w:val="Compact"/>
        <w:numPr>
          <w:ilvl w:val="0"/>
          <w:numId w:val="1004"/>
        </w:numPr>
      </w:pPr>
      <w:r>
        <w:t xml:space="preserve">Prevents duplicate form submission</w:t>
      </w:r>
    </w:p>
    <w:p>
      <w:pPr>
        <w:pStyle w:val="Compact"/>
        <w:numPr>
          <w:ilvl w:val="0"/>
          <w:numId w:val="1004"/>
        </w:numPr>
      </w:pPr>
      <w:r>
        <w:t xml:space="preserve">Stores exam entry data</w:t>
      </w:r>
    </w:p>
    <w:p>
      <w:pPr>
        <w:pStyle w:val="Compact"/>
        <w:numPr>
          <w:ilvl w:val="0"/>
          <w:numId w:val="1004"/>
        </w:numPr>
      </w:pPr>
      <w:r>
        <w:t xml:space="preserve">Assigns an exam roll number if needed</w:t>
      </w:r>
    </w:p>
    <w:p>
      <w:pPr>
        <w:pStyle w:val="Compact"/>
        <w:numPr>
          <w:ilvl w:val="0"/>
          <w:numId w:val="1004"/>
        </w:numPr>
      </w:pPr>
      <w:r>
        <w:t xml:space="preserve">Assigns one of the paper series A/B/C</w:t>
      </w:r>
    </w:p>
    <w:p>
      <w:pPr>
        <w:pStyle w:val="Compact"/>
        <w:numPr>
          <w:ilvl w:val="0"/>
          <w:numId w:val="1004"/>
        </w:numPr>
      </w:pPr>
      <w:r>
        <w:t xml:space="preserve">Generates a unique OMR sheet for that student</w:t>
      </w:r>
    </w:p>
    <w:bookmarkEnd w:id="22"/>
    <w:bookmarkStart w:id="23" w:name="omr-generation"/>
    <w:p>
      <w:pPr>
        <w:pStyle w:val="Heading3"/>
      </w:pPr>
      <w:r>
        <w:t xml:space="preserve">3.2 OMR Generation</w:t>
      </w:r>
    </w:p>
    <w:p>
      <w:pPr>
        <w:pStyle w:val="FirstParagraph"/>
      </w:pPr>
      <w:r>
        <w:t xml:space="preserve">For every submitted student, the system generates a unique OMR sheet that includes:</w:t>
      </w:r>
    </w:p>
    <w:p>
      <w:pPr>
        <w:pStyle w:val="Compact"/>
        <w:numPr>
          <w:ilvl w:val="0"/>
          <w:numId w:val="1005"/>
        </w:numPr>
      </w:pPr>
      <w:r>
        <w:t xml:space="preserve">Student name</w:t>
      </w:r>
    </w:p>
    <w:p>
      <w:pPr>
        <w:pStyle w:val="Compact"/>
        <w:numPr>
          <w:ilvl w:val="0"/>
          <w:numId w:val="1005"/>
        </w:numPr>
      </w:pPr>
      <w:r>
        <w:t xml:space="preserve">Father’s name</w:t>
      </w:r>
    </w:p>
    <w:p>
      <w:pPr>
        <w:pStyle w:val="Compact"/>
        <w:numPr>
          <w:ilvl w:val="0"/>
          <w:numId w:val="1005"/>
        </w:numPr>
      </w:pPr>
      <w:r>
        <w:t xml:space="preserve">Registration number</w:t>
      </w:r>
    </w:p>
    <w:p>
      <w:pPr>
        <w:pStyle w:val="Compact"/>
        <w:numPr>
          <w:ilvl w:val="0"/>
          <w:numId w:val="1005"/>
        </w:numPr>
      </w:pPr>
      <w:r>
        <w:t xml:space="preserve">Class roll number</w:t>
      </w:r>
    </w:p>
    <w:p>
      <w:pPr>
        <w:pStyle w:val="Compact"/>
        <w:numPr>
          <w:ilvl w:val="0"/>
          <w:numId w:val="1005"/>
        </w:numPr>
      </w:pPr>
      <w:r>
        <w:t xml:space="preserve">Form number</w:t>
      </w:r>
    </w:p>
    <w:p>
      <w:pPr>
        <w:pStyle w:val="Compact"/>
        <w:numPr>
          <w:ilvl w:val="0"/>
          <w:numId w:val="1005"/>
        </w:numPr>
      </w:pPr>
      <w:r>
        <w:t xml:space="preserve">Exam roll number</w:t>
      </w:r>
    </w:p>
    <w:p>
      <w:pPr>
        <w:pStyle w:val="Compact"/>
        <w:numPr>
          <w:ilvl w:val="0"/>
          <w:numId w:val="1005"/>
        </w:numPr>
      </w:pPr>
      <w:r>
        <w:t xml:space="preserve">Series (A/B/C)</w:t>
      </w:r>
    </w:p>
    <w:p>
      <w:pPr>
        <w:pStyle w:val="Compact"/>
        <w:numPr>
          <w:ilvl w:val="0"/>
          <w:numId w:val="1005"/>
        </w:numPr>
      </w:pPr>
      <w:r>
        <w:t xml:space="preserve">Space for marking answers 1 to 60</w:t>
      </w:r>
    </w:p>
    <w:p>
      <w:pPr>
        <w:pStyle w:val="Compact"/>
        <w:numPr>
          <w:ilvl w:val="0"/>
          <w:numId w:val="1005"/>
        </w:numPr>
      </w:pPr>
      <w:r>
        <w:t xml:space="preserve">Optional barcode or QR code for quick lookup</w:t>
      </w:r>
    </w:p>
    <w:p>
      <w:pPr>
        <w:pStyle w:val="Compact"/>
        <w:numPr>
          <w:ilvl w:val="0"/>
          <w:numId w:val="1005"/>
        </w:numPr>
      </w:pPr>
      <w:r>
        <w:t xml:space="preserve">Optional center name, date, subject, and instructions</w:t>
      </w:r>
    </w:p>
    <w:bookmarkEnd w:id="23"/>
    <w:bookmarkStart w:id="24" w:name="omr-scanning-and-upload"/>
    <w:p>
      <w:pPr>
        <w:pStyle w:val="Heading3"/>
      </w:pPr>
      <w:r>
        <w:t xml:space="preserve">3.3 OMR Scanning and Upload</w:t>
      </w:r>
    </w:p>
    <w:p>
      <w:pPr>
        <w:pStyle w:val="FirstParagraph"/>
      </w:pPr>
      <w:r>
        <w:t xml:space="preserve">Invigilators open a secure upload page after the exam. They can:</w:t>
      </w:r>
    </w:p>
    <w:p>
      <w:pPr>
        <w:pStyle w:val="Compact"/>
        <w:numPr>
          <w:ilvl w:val="0"/>
          <w:numId w:val="1006"/>
        </w:numPr>
      </w:pPr>
      <w:r>
        <w:t xml:space="preserve">Take photos continuously</w:t>
      </w:r>
    </w:p>
    <w:p>
      <w:pPr>
        <w:pStyle w:val="Compact"/>
        <w:numPr>
          <w:ilvl w:val="0"/>
          <w:numId w:val="1006"/>
        </w:numPr>
      </w:pPr>
      <w:r>
        <w:t xml:space="preserve">Upload multiple images in a batch</w:t>
      </w:r>
    </w:p>
    <w:p>
      <w:pPr>
        <w:pStyle w:val="Compact"/>
        <w:numPr>
          <w:ilvl w:val="0"/>
          <w:numId w:val="1006"/>
        </w:numPr>
      </w:pPr>
      <w:r>
        <w:t xml:space="preserve">Capture a sequence of sheets</w:t>
      </w:r>
    </w:p>
    <w:p>
      <w:pPr>
        <w:pStyle w:val="Compact"/>
        <w:numPr>
          <w:ilvl w:val="0"/>
          <w:numId w:val="1006"/>
        </w:numPr>
      </w:pPr>
      <w:r>
        <w:t xml:space="preserve">Let the system auto-detect each OMR page</w:t>
      </w:r>
    </w:p>
    <w:p>
      <w:pPr>
        <w:pStyle w:val="Compact"/>
        <w:numPr>
          <w:ilvl w:val="0"/>
          <w:numId w:val="1006"/>
        </w:numPr>
      </w:pPr>
      <w:r>
        <w:t xml:space="preserve">Process each image immediately</w:t>
      </w:r>
    </w:p>
    <w:bookmarkEnd w:id="24"/>
    <w:bookmarkStart w:id="25" w:name="automatic-evaluation"/>
    <w:p>
      <w:pPr>
        <w:pStyle w:val="Heading3"/>
      </w:pPr>
      <w:r>
        <w:t xml:space="preserve">3.4 Automatic Evaluation</w:t>
      </w:r>
    </w:p>
    <w:p>
      <w:pPr>
        <w:pStyle w:val="FirstParagraph"/>
      </w:pPr>
      <w:r>
        <w:t xml:space="preserve">The system should:</w:t>
      </w:r>
    </w:p>
    <w:p>
      <w:pPr>
        <w:pStyle w:val="Compact"/>
        <w:numPr>
          <w:ilvl w:val="0"/>
          <w:numId w:val="1007"/>
        </w:numPr>
      </w:pPr>
      <w:r>
        <w:t xml:space="preserve">Detect the sheet boundaries</w:t>
      </w:r>
    </w:p>
    <w:p>
      <w:pPr>
        <w:pStyle w:val="Compact"/>
        <w:numPr>
          <w:ilvl w:val="0"/>
          <w:numId w:val="1007"/>
        </w:numPr>
      </w:pPr>
      <w:r>
        <w:t xml:space="preserve">Correct perspective and rotation</w:t>
      </w:r>
    </w:p>
    <w:p>
      <w:pPr>
        <w:pStyle w:val="Compact"/>
        <w:numPr>
          <w:ilvl w:val="0"/>
          <w:numId w:val="1007"/>
        </w:numPr>
      </w:pPr>
      <w:r>
        <w:t xml:space="preserve">Identify student identity fields if needed</w:t>
      </w:r>
    </w:p>
    <w:p>
      <w:pPr>
        <w:pStyle w:val="Compact"/>
        <w:numPr>
          <w:ilvl w:val="0"/>
          <w:numId w:val="1007"/>
        </w:numPr>
      </w:pPr>
      <w:r>
        <w:t xml:space="preserve">Detect the filled answer bubbles</w:t>
      </w:r>
    </w:p>
    <w:p>
      <w:pPr>
        <w:pStyle w:val="Compact"/>
        <w:numPr>
          <w:ilvl w:val="0"/>
          <w:numId w:val="1007"/>
        </w:numPr>
      </w:pPr>
      <w:r>
        <w:t xml:space="preserve">Compare marked answers with the answer key for the correct series</w:t>
      </w:r>
    </w:p>
    <w:p>
      <w:pPr>
        <w:pStyle w:val="Compact"/>
        <w:numPr>
          <w:ilvl w:val="0"/>
          <w:numId w:val="1007"/>
        </w:numPr>
      </w:pPr>
      <w:r>
        <w:t xml:space="preserve">Compute marks and negative marking if applicable</w:t>
      </w:r>
    </w:p>
    <w:p>
      <w:pPr>
        <w:pStyle w:val="Compact"/>
        <w:numPr>
          <w:ilvl w:val="0"/>
          <w:numId w:val="1007"/>
        </w:numPr>
      </w:pPr>
      <w:r>
        <w:t xml:space="preserve">Store the result in the database</w:t>
      </w:r>
    </w:p>
    <w:bookmarkEnd w:id="25"/>
    <w:bookmarkStart w:id="26" w:name="dashboard-and-reporting"/>
    <w:p>
      <w:pPr>
        <w:pStyle w:val="Heading3"/>
      </w:pPr>
      <w:r>
        <w:t xml:space="preserve">3.5 Dashboard and Reporting</w:t>
      </w:r>
    </w:p>
    <w:p>
      <w:pPr>
        <w:pStyle w:val="FirstParagraph"/>
      </w:pPr>
      <w:r>
        <w:t xml:space="preserve">The backend dashboard should show:</w:t>
      </w:r>
    </w:p>
    <w:p>
      <w:pPr>
        <w:pStyle w:val="Compact"/>
        <w:numPr>
          <w:ilvl w:val="0"/>
          <w:numId w:val="1008"/>
        </w:numPr>
      </w:pPr>
      <w:r>
        <w:t xml:space="preserve">Live processed students list</w:t>
      </w:r>
    </w:p>
    <w:p>
      <w:pPr>
        <w:pStyle w:val="Compact"/>
        <w:numPr>
          <w:ilvl w:val="0"/>
          <w:numId w:val="1008"/>
        </w:numPr>
      </w:pPr>
      <w:r>
        <w:t xml:space="preserve">Score ranking from highest to lowest</w:t>
      </w:r>
    </w:p>
    <w:p>
      <w:pPr>
        <w:pStyle w:val="Compact"/>
        <w:numPr>
          <w:ilvl w:val="0"/>
          <w:numId w:val="1008"/>
        </w:numPr>
      </w:pPr>
      <w:r>
        <w:t xml:space="preserve">Series-wise and class-wise summaries</w:t>
      </w:r>
    </w:p>
    <w:p>
      <w:pPr>
        <w:pStyle w:val="Compact"/>
        <w:numPr>
          <w:ilvl w:val="0"/>
          <w:numId w:val="1008"/>
        </w:numPr>
      </w:pPr>
      <w:r>
        <w:t xml:space="preserve">Answer-sheet status: processed / pending / invalid / blurred / duplicate</w:t>
      </w:r>
    </w:p>
    <w:p>
      <w:pPr>
        <w:pStyle w:val="Compact"/>
        <w:numPr>
          <w:ilvl w:val="0"/>
          <w:numId w:val="1008"/>
        </w:numPr>
      </w:pPr>
      <w:r>
        <w:t xml:space="preserve">Export options for Excel, CSV, and PDF</w:t>
      </w:r>
    </w:p>
    <w:p>
      <w:pPr>
        <w:pStyle w:val="Compact"/>
        <w:numPr>
          <w:ilvl w:val="0"/>
          <w:numId w:val="1008"/>
        </w:numPr>
      </w:pPr>
      <w:r>
        <w:t xml:space="preserve">Printable result sheet with topper list and analysis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data-model-overview"/>
    <w:p>
      <w:pPr>
        <w:pStyle w:val="Heading2"/>
      </w:pPr>
      <w:r>
        <w:t xml:space="preserve">4. Data Model Overview</w:t>
      </w:r>
    </w:p>
    <w:p>
      <w:pPr>
        <w:pStyle w:val="FirstParagraph"/>
      </w:pPr>
      <w:r>
        <w:t xml:space="preserve">A robust database structure is essential because the system depends on unique identity, duplicate prevention, and accurate result mapping.</w:t>
      </w:r>
    </w:p>
    <w:bookmarkStart w:id="28" w:name="main-entities"/>
    <w:p>
      <w:pPr>
        <w:pStyle w:val="Heading3"/>
      </w:pPr>
      <w:r>
        <w:t xml:space="preserve">4.1 Main Entities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Students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Exam Forms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Exam Sessions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OMR Sheets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Uploaded Images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Answer Keys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Scored Results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Logs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suggested-database-tables"/>
    <w:p>
      <w:pPr>
        <w:pStyle w:val="Heading2"/>
      </w:pPr>
      <w:r>
        <w:t xml:space="preserve">5. Suggested Database Tables</w:t>
      </w:r>
    </w:p>
    <w:bookmarkStart w:id="30" w:name="students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students</w:t>
      </w:r>
    </w:p>
    <w:p>
      <w:pPr>
        <w:pStyle w:val="FirstParagraph"/>
      </w:pPr>
      <w:r>
        <w:t xml:space="preserve">Stores the master student record.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registration_no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class_roll_no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student_name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father_name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mother_name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class_name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section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dob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gender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mobile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school_name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Important rule: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registration_no</w:t>
      </w:r>
      <w:r>
        <w:t xml:space="preserve"> </w:t>
      </w:r>
      <w:r>
        <w:t xml:space="preserve">must be unique</w:t>
      </w:r>
    </w:p>
    <w:p>
      <w:r>
        <w:pict>
          <v:rect style="width:0;height:1.5pt" o:hralign="center" o:hrstd="t" o:hr="t"/>
        </w:pict>
      </w:r>
    </w:p>
    <w:bookmarkEnd w:id="30"/>
    <w:bookmarkStart w:id="31" w:name="exam_forms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exam_forms</w:t>
      </w:r>
    </w:p>
    <w:p>
      <w:pPr>
        <w:pStyle w:val="FirstParagraph"/>
      </w:pPr>
      <w:r>
        <w:t xml:space="preserve">Stores the exam registration submitted by the student.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student_id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registration_no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form_no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exam_roll_no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series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submitted_at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submission_status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generated_omr_no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duplicate_flag</w:t>
      </w:r>
    </w:p>
    <w:p>
      <w:pPr>
        <w:pStyle w:val="FirstParagraph"/>
      </w:pPr>
      <w:r>
        <w:t xml:space="preserve">Important rules:</w:t>
      </w:r>
    </w:p>
    <w:p>
      <w:pPr>
        <w:pStyle w:val="Compact"/>
        <w:numPr>
          <w:ilvl w:val="0"/>
          <w:numId w:val="1013"/>
        </w:numPr>
      </w:pPr>
      <w:r>
        <w:t xml:space="preserve">One student can submit only once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registration_no</w:t>
      </w:r>
      <w:r>
        <w:t xml:space="preserve"> </w:t>
      </w:r>
      <w:r>
        <w:t xml:space="preserve">should be unique for the exam session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form_no</w:t>
      </w:r>
      <w:r>
        <w:t xml:space="preserve"> </w:t>
      </w:r>
      <w:r>
        <w:t xml:space="preserve">should also be unique</w:t>
      </w:r>
    </w:p>
    <w:p>
      <w:r>
        <w:pict>
          <v:rect style="width:0;height:1.5pt" o:hralign="center" o:hrstd="t" o:hr="t"/>
        </w:pict>
      </w:r>
    </w:p>
    <w:bookmarkEnd w:id="31"/>
    <w:bookmarkStart w:id="32" w:name="exam_sessions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exam_sessions</w:t>
      </w:r>
    </w:p>
    <w:p>
      <w:pPr>
        <w:pStyle w:val="FirstParagraph"/>
      </w:pPr>
      <w:r>
        <w:t xml:space="preserve">Stores metadata of each exam.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exam_name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subject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total_questions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series_list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negative_marking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exam_date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start_time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end_time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32"/>
    <w:bookmarkStart w:id="33" w:name="omr_sheets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omr_sheets</w:t>
      </w:r>
    </w:p>
    <w:p>
      <w:pPr>
        <w:pStyle w:val="FirstParagraph"/>
      </w:pPr>
      <w:r>
        <w:t xml:space="preserve">Stores each generated OMR sheet.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exam_form_id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omr_no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sheet_path_pdf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sheet_path_png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series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generated_at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print_status</w:t>
      </w:r>
    </w:p>
    <w:p>
      <w:r>
        <w:pict>
          <v:rect style="width:0;height:1.5pt" o:hralign="center" o:hrstd="t" o:hr="t"/>
        </w:pict>
      </w:r>
    </w:p>
    <w:bookmarkEnd w:id="33"/>
    <w:bookmarkStart w:id="34" w:name="uploaded_omr_images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uploaded_omr_images</w:t>
      </w:r>
    </w:p>
    <w:p>
      <w:pPr>
        <w:pStyle w:val="FirstParagraph"/>
      </w:pPr>
      <w:r>
        <w:t xml:space="preserve">Stores all uploaded scanned images.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exam_form_id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image_path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uploaded_at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upload_batch_id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processing_status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quality_status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rotation_angle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perspective_status</w:t>
      </w:r>
    </w:p>
    <w:p>
      <w:r>
        <w:pict>
          <v:rect style="width:0;height:1.5pt" o:hralign="center" o:hrstd="t" o:hr="t"/>
        </w:pict>
      </w:r>
    </w:p>
    <w:bookmarkEnd w:id="34"/>
    <w:bookmarkStart w:id="35" w:name="answer_keys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answer_keys</w:t>
      </w:r>
    </w:p>
    <w:p>
      <w:pPr>
        <w:pStyle w:val="FirstParagraph"/>
      </w:pPr>
      <w:r>
        <w:t xml:space="preserve">Stores correct answers by series.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exam_session_id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series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question_no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correct_option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18"/>
        </w:numPr>
      </w:pPr>
      <w:r>
        <w:t xml:space="preserve">Series A: Q1=A, Q2=C, …</w:t>
      </w:r>
    </w:p>
    <w:p>
      <w:pPr>
        <w:pStyle w:val="Compact"/>
        <w:numPr>
          <w:ilvl w:val="0"/>
          <w:numId w:val="1018"/>
        </w:numPr>
      </w:pPr>
      <w:r>
        <w:t xml:space="preserve">Series B: Q1=B, Q2=D, …</w:t>
      </w:r>
    </w:p>
    <w:p>
      <w:pPr>
        <w:pStyle w:val="Compact"/>
        <w:numPr>
          <w:ilvl w:val="0"/>
          <w:numId w:val="1018"/>
        </w:numPr>
      </w:pPr>
      <w:r>
        <w:t xml:space="preserve">Series C: Q1=C, Q2=A, …</w:t>
      </w:r>
    </w:p>
    <w:p>
      <w:r>
        <w:pict>
          <v:rect style="width:0;height:1.5pt" o:hralign="center" o:hrstd="t" o:hr="t"/>
        </w:pict>
      </w:r>
    </w:p>
    <w:bookmarkEnd w:id="35"/>
    <w:bookmarkStart w:id="36" w:name="results"/>
    <w:p>
      <w:pPr>
        <w:pStyle w:val="Heading3"/>
      </w:pPr>
      <w:r>
        <w:t xml:space="preserve">5.7</w:t>
      </w:r>
      <w:r>
        <w:t xml:space="preserve"> </w:t>
      </w:r>
      <w:r>
        <w:rPr>
          <w:rStyle w:val="VerbatimChar"/>
        </w:rPr>
        <w:t xml:space="preserve">results</w:t>
      </w:r>
    </w:p>
    <w:p>
      <w:pPr>
        <w:pStyle w:val="FirstParagraph"/>
      </w:pPr>
      <w:r>
        <w:t xml:space="preserve">Stores final marks and analysis.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exam_form_id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student_id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registration_no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exam_roll_no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series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attempted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correct_count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wrong_count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blank_count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gross_marks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negative_marks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net_marks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rank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processed_at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processing_status</w:t>
      </w:r>
    </w:p>
    <w:p>
      <w:r>
        <w:pict>
          <v:rect style="width:0;height:1.5pt" o:hralign="center" o:hrstd="t" o:hr="t"/>
        </w:pict>
      </w:r>
    </w:p>
    <w:bookmarkEnd w:id="36"/>
    <w:bookmarkStart w:id="37" w:name="audit_logs"/>
    <w:p>
      <w:pPr>
        <w:pStyle w:val="Heading3"/>
      </w:pPr>
      <w:r>
        <w:t xml:space="preserve">5.8</w:t>
      </w:r>
      <w:r>
        <w:t xml:space="preserve"> </w:t>
      </w:r>
      <w:r>
        <w:rPr>
          <w:rStyle w:val="VerbatimChar"/>
        </w:rPr>
        <w:t xml:space="preserve">audit_logs</w:t>
      </w:r>
    </w:p>
    <w:p>
      <w:pPr>
        <w:pStyle w:val="FirstParagraph"/>
      </w:pPr>
      <w:r>
        <w:t xml:space="preserve">Stores important actions.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actor_type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actor_id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action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reference_id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details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X21983b10c1dcb54e3b197ebe8c0525adf660f55"/>
    <w:p>
      <w:pPr>
        <w:pStyle w:val="Heading2"/>
      </w:pPr>
      <w:r>
        <w:t xml:space="preserve">6. Registration and Form Submission Workflow</w:t>
      </w:r>
    </w:p>
    <w:bookmarkStart w:id="39" w:name="student-opens-public-link"/>
    <w:p>
      <w:pPr>
        <w:pStyle w:val="Heading3"/>
      </w:pPr>
      <w:r>
        <w:t xml:space="preserve">6.1 Student Opens Public Link</w:t>
      </w:r>
    </w:p>
    <w:p>
      <w:pPr>
        <w:pStyle w:val="FirstParagraph"/>
      </w:pPr>
      <w:r>
        <w:t xml:space="preserve">The student sees a simple page with one main input:</w:t>
      </w:r>
    </w:p>
    <w:p>
      <w:pPr>
        <w:pStyle w:val="Compact"/>
        <w:numPr>
          <w:ilvl w:val="0"/>
          <w:numId w:val="1021"/>
        </w:numPr>
      </w:pPr>
      <w:r>
        <w:t xml:space="preserve">Registration Number</w:t>
      </w:r>
    </w:p>
    <w:p>
      <w:pPr>
        <w:pStyle w:val="FirstParagraph"/>
      </w:pPr>
      <w:r>
        <w:t xml:space="preserve">Optional fields can be fetched automatically from the database.</w:t>
      </w:r>
    </w:p>
    <w:bookmarkEnd w:id="39"/>
    <w:bookmarkStart w:id="40" w:name="lookup-process"/>
    <w:p>
      <w:pPr>
        <w:pStyle w:val="Heading3"/>
      </w:pPr>
      <w:r>
        <w:t xml:space="preserve">6.2 Lookup Process</w:t>
      </w:r>
    </w:p>
    <w:p>
      <w:pPr>
        <w:pStyle w:val="FirstParagraph"/>
      </w:pPr>
      <w:r>
        <w:t xml:space="preserve">When the student enters the registration number:</w:t>
      </w:r>
    </w:p>
    <w:p>
      <w:pPr>
        <w:numPr>
          <w:ilvl w:val="0"/>
          <w:numId w:val="1022"/>
        </w:numPr>
      </w:pPr>
      <w:r>
        <w:t xml:space="preserve">Frontend sends the registration number to the API</w:t>
      </w:r>
    </w:p>
    <w:p>
      <w:pPr>
        <w:numPr>
          <w:ilvl w:val="0"/>
          <w:numId w:val="1022"/>
        </w:numPr>
      </w:pPr>
      <w:r>
        <w:t xml:space="preserve">API searches the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table</w:t>
      </w:r>
    </w:p>
    <w:p>
      <w:pPr>
        <w:numPr>
          <w:ilvl w:val="0"/>
          <w:numId w:val="1022"/>
        </w:numPr>
      </w:pPr>
      <w:r>
        <w:t xml:space="preserve">If no record exists:</w:t>
      </w:r>
    </w:p>
    <w:p>
      <w:pPr>
        <w:pStyle w:val="Compact"/>
        <w:numPr>
          <w:ilvl w:val="1"/>
          <w:numId w:val="1023"/>
        </w:numPr>
      </w:pPr>
      <w:r>
        <w:t xml:space="preserve">Show:</w:t>
      </w:r>
      <w:r>
        <w:t xml:space="preserve"> </w:t>
      </w:r>
      <w:r>
        <w:rPr>
          <w:b/>
          <w:bCs/>
        </w:rPr>
        <w:t xml:space="preserve">Check registration number again</w:t>
      </w:r>
    </w:p>
    <w:p>
      <w:pPr>
        <w:numPr>
          <w:ilvl w:val="0"/>
          <w:numId w:val="1022"/>
        </w:numPr>
      </w:pPr>
      <w:r>
        <w:t xml:space="preserve">If record exists:</w:t>
      </w:r>
    </w:p>
    <w:p>
      <w:pPr>
        <w:pStyle w:val="Compact"/>
        <w:numPr>
          <w:ilvl w:val="1"/>
          <w:numId w:val="1024"/>
        </w:numPr>
      </w:pPr>
      <w:r>
        <w:t xml:space="preserve">Auto-fill student details</w:t>
      </w:r>
    </w:p>
    <w:p>
      <w:pPr>
        <w:pStyle w:val="Compact"/>
        <w:numPr>
          <w:ilvl w:val="1"/>
          <w:numId w:val="1024"/>
        </w:numPr>
      </w:pPr>
      <w:r>
        <w:t xml:space="preserve">Allow the student to confirm data</w:t>
      </w:r>
    </w:p>
    <w:p>
      <w:pPr>
        <w:pStyle w:val="Compact"/>
        <w:numPr>
          <w:ilvl w:val="1"/>
          <w:numId w:val="1024"/>
        </w:numPr>
      </w:pPr>
      <w:r>
        <w:t xml:space="preserve">Submit the exam form</w:t>
      </w:r>
    </w:p>
    <w:bookmarkEnd w:id="40"/>
    <w:bookmarkStart w:id="41" w:name="duplicate-prevention"/>
    <w:p>
      <w:pPr>
        <w:pStyle w:val="Heading3"/>
      </w:pPr>
      <w:r>
        <w:t xml:space="preserve">6.3 Duplicate Prevention</w:t>
      </w:r>
    </w:p>
    <w:p>
      <w:pPr>
        <w:pStyle w:val="FirstParagraph"/>
      </w:pPr>
      <w:r>
        <w:t xml:space="preserve">Before saving the form:</w:t>
      </w:r>
    </w:p>
    <w:p>
      <w:pPr>
        <w:pStyle w:val="Compact"/>
        <w:numPr>
          <w:ilvl w:val="0"/>
          <w:numId w:val="1025"/>
        </w:numPr>
      </w:pPr>
      <w:r>
        <w:t xml:space="preserve">Check if this registration number already exists in</w:t>
      </w:r>
      <w:r>
        <w:t xml:space="preserve"> </w:t>
      </w:r>
      <w:r>
        <w:rPr>
          <w:rStyle w:val="VerbatimChar"/>
        </w:rPr>
        <w:t xml:space="preserve">exam_forms</w:t>
      </w:r>
    </w:p>
    <w:p>
      <w:pPr>
        <w:pStyle w:val="Compact"/>
        <w:numPr>
          <w:ilvl w:val="0"/>
          <w:numId w:val="1025"/>
        </w:numPr>
      </w:pPr>
      <w:r>
        <w:t xml:space="preserve">If yes:</w:t>
      </w:r>
    </w:p>
    <w:p>
      <w:pPr>
        <w:pStyle w:val="Compact"/>
        <w:numPr>
          <w:ilvl w:val="1"/>
          <w:numId w:val="1026"/>
        </w:numPr>
      </w:pPr>
      <w:r>
        <w:t xml:space="preserve">Show:</w:t>
      </w:r>
      <w:r>
        <w:t xml:space="preserve"> </w:t>
      </w:r>
      <w:r>
        <w:rPr>
          <w:b/>
          <w:bCs/>
        </w:rPr>
        <w:t xml:space="preserve">Exam form already submitted</w:t>
      </w:r>
    </w:p>
    <w:p>
      <w:pPr>
        <w:pStyle w:val="Compact"/>
        <w:numPr>
          <w:ilvl w:val="1"/>
          <w:numId w:val="1026"/>
        </w:numPr>
      </w:pPr>
      <w:r>
        <w:t xml:space="preserve">Stop processing</w:t>
      </w:r>
    </w:p>
    <w:p>
      <w:pPr>
        <w:pStyle w:val="Compact"/>
        <w:numPr>
          <w:ilvl w:val="0"/>
          <w:numId w:val="1025"/>
        </w:numPr>
      </w:pPr>
      <w:r>
        <w:t xml:space="preserve">If no:</w:t>
      </w:r>
    </w:p>
    <w:p>
      <w:pPr>
        <w:pStyle w:val="Compact"/>
        <w:numPr>
          <w:ilvl w:val="1"/>
          <w:numId w:val="1027"/>
        </w:numPr>
      </w:pPr>
      <w:r>
        <w:t xml:space="preserve">Continue</w:t>
      </w:r>
    </w:p>
    <w:bookmarkEnd w:id="41"/>
    <w:bookmarkStart w:id="42" w:name="assigning-exam-roll-number"/>
    <w:p>
      <w:pPr>
        <w:pStyle w:val="Heading3"/>
      </w:pPr>
      <w:r>
        <w:t xml:space="preserve">6.4 Assigning Exam Roll Number</w:t>
      </w:r>
    </w:p>
    <w:p>
      <w:pPr>
        <w:pStyle w:val="FirstParagraph"/>
      </w:pPr>
      <w:r>
        <w:t xml:space="preserve">The system may assign an exam roll number using one of these methods:</w:t>
      </w:r>
    </w:p>
    <w:p>
      <w:pPr>
        <w:pStyle w:val="Compact"/>
        <w:numPr>
          <w:ilvl w:val="0"/>
          <w:numId w:val="1028"/>
        </w:numPr>
      </w:pPr>
      <w:r>
        <w:t xml:space="preserve">Predefined sequence</w:t>
      </w:r>
    </w:p>
    <w:p>
      <w:pPr>
        <w:pStyle w:val="Compact"/>
        <w:numPr>
          <w:ilvl w:val="0"/>
          <w:numId w:val="1028"/>
        </w:numPr>
      </w:pPr>
      <w:r>
        <w:t xml:space="preserve">Class-wise sequence</w:t>
      </w:r>
    </w:p>
    <w:p>
      <w:pPr>
        <w:pStyle w:val="Compact"/>
        <w:numPr>
          <w:ilvl w:val="0"/>
          <w:numId w:val="1028"/>
        </w:numPr>
      </w:pPr>
      <w:r>
        <w:t xml:space="preserve">Subject-wise sequence</w:t>
      </w:r>
    </w:p>
    <w:p>
      <w:pPr>
        <w:pStyle w:val="Compact"/>
        <w:numPr>
          <w:ilvl w:val="0"/>
          <w:numId w:val="1028"/>
        </w:numPr>
      </w:pPr>
      <w:r>
        <w:t xml:space="preserve">Center-wise sequence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29"/>
        </w:numPr>
      </w:pPr>
      <w:r>
        <w:t xml:space="preserve">Use a unique auto-generated exam roll number</w:t>
      </w:r>
    </w:p>
    <w:p>
      <w:pPr>
        <w:pStyle w:val="Compact"/>
        <w:numPr>
          <w:ilvl w:val="0"/>
          <w:numId w:val="1029"/>
        </w:numPr>
      </w:pPr>
      <w:r>
        <w:t xml:space="preserve">Store it permanently in the</w:t>
      </w:r>
      <w:r>
        <w:t xml:space="preserve"> </w:t>
      </w:r>
      <w:r>
        <w:rPr>
          <w:rStyle w:val="VerbatimChar"/>
        </w:rPr>
        <w:t xml:space="preserve">exam_forms</w:t>
      </w:r>
      <w:r>
        <w:t xml:space="preserve"> </w:t>
      </w:r>
      <w:r>
        <w:t xml:space="preserve">table</w:t>
      </w:r>
    </w:p>
    <w:bookmarkEnd w:id="42"/>
    <w:bookmarkStart w:id="43" w:name="assigning-series-abc"/>
    <w:p>
      <w:pPr>
        <w:pStyle w:val="Heading3"/>
      </w:pPr>
      <w:r>
        <w:t xml:space="preserve">6.5 Assigning Series A/B/C</w:t>
      </w:r>
    </w:p>
    <w:p>
      <w:pPr>
        <w:pStyle w:val="FirstParagraph"/>
      </w:pPr>
      <w:r>
        <w:t xml:space="preserve">Series can be assigned:</w:t>
      </w:r>
    </w:p>
    <w:p>
      <w:pPr>
        <w:pStyle w:val="Compact"/>
        <w:numPr>
          <w:ilvl w:val="0"/>
          <w:numId w:val="1030"/>
        </w:numPr>
      </w:pPr>
      <w:r>
        <w:t xml:space="preserve">Randomly</w:t>
      </w:r>
    </w:p>
    <w:p>
      <w:pPr>
        <w:pStyle w:val="Compact"/>
        <w:numPr>
          <w:ilvl w:val="0"/>
          <w:numId w:val="1030"/>
        </w:numPr>
      </w:pPr>
      <w:r>
        <w:t xml:space="preserve">In round-robin order</w:t>
      </w:r>
    </w:p>
    <w:p>
      <w:pPr>
        <w:pStyle w:val="Compact"/>
        <w:numPr>
          <w:ilvl w:val="0"/>
          <w:numId w:val="1030"/>
        </w:numPr>
      </w:pPr>
      <w:r>
        <w:t xml:space="preserve">Based on seat plan</w:t>
      </w:r>
    </w:p>
    <w:p>
      <w:pPr>
        <w:pStyle w:val="Compact"/>
        <w:numPr>
          <w:ilvl w:val="0"/>
          <w:numId w:val="1030"/>
        </w:numPr>
      </w:pPr>
      <w:r>
        <w:t xml:space="preserve">Based on registration number hash</w:t>
      </w:r>
    </w:p>
    <w:p>
      <w:pPr>
        <w:pStyle w:val="FirstParagraph"/>
      </w:pPr>
      <w:r>
        <w:t xml:space="preserve">Recommended approach:</w:t>
      </w:r>
    </w:p>
    <w:p>
      <w:pPr>
        <w:pStyle w:val="Compact"/>
        <w:numPr>
          <w:ilvl w:val="0"/>
          <w:numId w:val="1031"/>
        </w:numPr>
      </w:pPr>
      <w:r>
        <w:t xml:space="preserve">Use a balanced distribution logic so that A, B, and C are nearly equal in count</w:t>
      </w:r>
    </w:p>
    <w:p>
      <w:pPr>
        <w:pStyle w:val="Compact"/>
        <w:numPr>
          <w:ilvl w:val="0"/>
          <w:numId w:val="1031"/>
        </w:numPr>
      </w:pPr>
      <w:r>
        <w:t xml:space="preserve">Store the assigned series in the form record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omr-sheet-design-requirements"/>
    <w:p>
      <w:pPr>
        <w:pStyle w:val="Heading2"/>
      </w:pPr>
      <w:r>
        <w:t xml:space="preserve">7. OMR Sheet Design Requirements</w:t>
      </w:r>
    </w:p>
    <w:p>
      <w:pPr>
        <w:pStyle w:val="FirstParagraph"/>
      </w:pPr>
      <w:r>
        <w:t xml:space="preserve">The OMR sheet must be machine-readable and consistent.</w:t>
      </w:r>
    </w:p>
    <w:bookmarkStart w:id="45" w:name="identity-block"/>
    <w:p>
      <w:pPr>
        <w:pStyle w:val="Heading3"/>
      </w:pPr>
      <w:r>
        <w:t xml:space="preserve">7.1 Identity Block</w:t>
      </w:r>
    </w:p>
    <w:p>
      <w:pPr>
        <w:pStyle w:val="FirstParagraph"/>
      </w:pPr>
      <w:r>
        <w:t xml:space="preserve">Each sheet should include:</w:t>
      </w:r>
    </w:p>
    <w:p>
      <w:pPr>
        <w:pStyle w:val="Compact"/>
        <w:numPr>
          <w:ilvl w:val="0"/>
          <w:numId w:val="1032"/>
        </w:numPr>
      </w:pPr>
      <w:r>
        <w:t xml:space="preserve">Exam name</w:t>
      </w:r>
    </w:p>
    <w:p>
      <w:pPr>
        <w:pStyle w:val="Compact"/>
        <w:numPr>
          <w:ilvl w:val="0"/>
          <w:numId w:val="1032"/>
        </w:numPr>
      </w:pPr>
      <w:r>
        <w:t xml:space="preserve">Student name</w:t>
      </w:r>
    </w:p>
    <w:p>
      <w:pPr>
        <w:pStyle w:val="Compact"/>
        <w:numPr>
          <w:ilvl w:val="0"/>
          <w:numId w:val="1032"/>
        </w:numPr>
      </w:pPr>
      <w:r>
        <w:t xml:space="preserve">Father name</w:t>
      </w:r>
    </w:p>
    <w:p>
      <w:pPr>
        <w:pStyle w:val="Compact"/>
        <w:numPr>
          <w:ilvl w:val="0"/>
          <w:numId w:val="1032"/>
        </w:numPr>
      </w:pPr>
      <w:r>
        <w:t xml:space="preserve">Registration no</w:t>
      </w:r>
    </w:p>
    <w:p>
      <w:pPr>
        <w:pStyle w:val="Compact"/>
        <w:numPr>
          <w:ilvl w:val="0"/>
          <w:numId w:val="1032"/>
        </w:numPr>
      </w:pPr>
      <w:r>
        <w:t xml:space="preserve">Class roll no</w:t>
      </w:r>
    </w:p>
    <w:p>
      <w:pPr>
        <w:pStyle w:val="Compact"/>
        <w:numPr>
          <w:ilvl w:val="0"/>
          <w:numId w:val="1032"/>
        </w:numPr>
      </w:pPr>
      <w:r>
        <w:t xml:space="preserve">Form no</w:t>
      </w:r>
    </w:p>
    <w:p>
      <w:pPr>
        <w:pStyle w:val="Compact"/>
        <w:numPr>
          <w:ilvl w:val="0"/>
          <w:numId w:val="1032"/>
        </w:numPr>
      </w:pPr>
      <w:r>
        <w:t xml:space="preserve">Exam roll no</w:t>
      </w:r>
    </w:p>
    <w:p>
      <w:pPr>
        <w:pStyle w:val="Compact"/>
        <w:numPr>
          <w:ilvl w:val="0"/>
          <w:numId w:val="1032"/>
        </w:numPr>
      </w:pPr>
      <w:r>
        <w:t xml:space="preserve">Series</w:t>
      </w:r>
    </w:p>
    <w:p>
      <w:pPr>
        <w:pStyle w:val="Compact"/>
        <w:numPr>
          <w:ilvl w:val="0"/>
          <w:numId w:val="1032"/>
        </w:numPr>
      </w:pPr>
      <w:r>
        <w:t xml:space="preserve">OMR no</w:t>
      </w:r>
    </w:p>
    <w:p>
      <w:pPr>
        <w:pStyle w:val="Compact"/>
        <w:numPr>
          <w:ilvl w:val="0"/>
          <w:numId w:val="1032"/>
        </w:numPr>
      </w:pPr>
      <w:r>
        <w:t xml:space="preserve">Center name</w:t>
      </w:r>
    </w:p>
    <w:p>
      <w:pPr>
        <w:pStyle w:val="Compact"/>
        <w:numPr>
          <w:ilvl w:val="0"/>
          <w:numId w:val="1032"/>
        </w:numPr>
      </w:pPr>
      <w:r>
        <w:t xml:space="preserve">Date</w:t>
      </w:r>
    </w:p>
    <w:bookmarkEnd w:id="45"/>
    <w:bookmarkStart w:id="46" w:name="bubble-areas"/>
    <w:p>
      <w:pPr>
        <w:pStyle w:val="Heading3"/>
      </w:pPr>
      <w:r>
        <w:t xml:space="preserve">7.2 Bubble Areas</w:t>
      </w:r>
    </w:p>
    <w:p>
      <w:pPr>
        <w:pStyle w:val="FirstParagraph"/>
      </w:pPr>
      <w:r>
        <w:t xml:space="preserve">The answer area should contain:</w:t>
      </w:r>
    </w:p>
    <w:p>
      <w:pPr>
        <w:pStyle w:val="Compact"/>
        <w:numPr>
          <w:ilvl w:val="0"/>
          <w:numId w:val="1033"/>
        </w:numPr>
      </w:pPr>
      <w:r>
        <w:t xml:space="preserve">60 questions</w:t>
      </w:r>
    </w:p>
    <w:p>
      <w:pPr>
        <w:pStyle w:val="Compact"/>
        <w:numPr>
          <w:ilvl w:val="0"/>
          <w:numId w:val="1033"/>
        </w:numPr>
      </w:pPr>
      <w:r>
        <w:t xml:space="preserve">4 options per question, or the chosen option structure</w:t>
      </w:r>
    </w:p>
    <w:p>
      <w:pPr>
        <w:pStyle w:val="Compact"/>
        <w:numPr>
          <w:ilvl w:val="0"/>
          <w:numId w:val="1033"/>
        </w:numPr>
      </w:pPr>
      <w:r>
        <w:t xml:space="preserve">Clean grid alignment</w:t>
      </w:r>
    </w:p>
    <w:p>
      <w:pPr>
        <w:pStyle w:val="Compact"/>
        <w:numPr>
          <w:ilvl w:val="0"/>
          <w:numId w:val="1033"/>
        </w:numPr>
      </w:pPr>
      <w:r>
        <w:t xml:space="preserve">Sufficient spacing</w:t>
      </w:r>
    </w:p>
    <w:p>
      <w:pPr>
        <w:pStyle w:val="Compact"/>
        <w:numPr>
          <w:ilvl w:val="0"/>
          <w:numId w:val="1033"/>
        </w:numPr>
      </w:pPr>
      <w:r>
        <w:t xml:space="preserve">Strong black outlines</w:t>
      </w:r>
    </w:p>
    <w:bookmarkEnd w:id="46"/>
    <w:bookmarkStart w:id="47" w:name="mandatory-unique-markers"/>
    <w:p>
      <w:pPr>
        <w:pStyle w:val="Heading3"/>
      </w:pPr>
      <w:r>
        <w:t xml:space="preserve">7.3 Mandatory Unique Markers</w:t>
      </w:r>
    </w:p>
    <w:p>
      <w:pPr>
        <w:pStyle w:val="FirstParagraph"/>
      </w:pPr>
      <w:r>
        <w:t xml:space="preserve">Add at least one of the following:</w:t>
      </w:r>
    </w:p>
    <w:p>
      <w:pPr>
        <w:pStyle w:val="Compact"/>
        <w:numPr>
          <w:ilvl w:val="0"/>
          <w:numId w:val="1034"/>
        </w:numPr>
      </w:pPr>
      <w:r>
        <w:t xml:space="preserve">QR code</w:t>
      </w:r>
    </w:p>
    <w:p>
      <w:pPr>
        <w:pStyle w:val="Compact"/>
        <w:numPr>
          <w:ilvl w:val="0"/>
          <w:numId w:val="1034"/>
        </w:numPr>
      </w:pPr>
      <w:r>
        <w:t xml:space="preserve">Barcode</w:t>
      </w:r>
    </w:p>
    <w:p>
      <w:pPr>
        <w:pStyle w:val="Compact"/>
        <w:numPr>
          <w:ilvl w:val="0"/>
          <w:numId w:val="1034"/>
        </w:numPr>
      </w:pPr>
      <w:r>
        <w:t xml:space="preserve">Printed OMR serial number</w:t>
      </w:r>
    </w:p>
    <w:p>
      <w:pPr>
        <w:pStyle w:val="Compact"/>
        <w:numPr>
          <w:ilvl w:val="0"/>
          <w:numId w:val="1034"/>
        </w:numPr>
      </w:pPr>
      <w:r>
        <w:t xml:space="preserve">Corner registration markers</w:t>
      </w:r>
    </w:p>
    <w:p>
      <w:pPr>
        <w:pStyle w:val="FirstParagraph"/>
      </w:pPr>
      <w:r>
        <w:t xml:space="preserve">Best practice:</w:t>
      </w:r>
    </w:p>
    <w:p>
      <w:pPr>
        <w:pStyle w:val="Compact"/>
        <w:numPr>
          <w:ilvl w:val="0"/>
          <w:numId w:val="1035"/>
        </w:numPr>
      </w:pPr>
      <w:r>
        <w:t xml:space="preserve">Print both a human-readable OMR number and a QR code containing the form ID</w:t>
      </w:r>
    </w:p>
    <w:bookmarkEnd w:id="47"/>
    <w:bookmarkStart w:id="48" w:name="security-notes"/>
    <w:p>
      <w:pPr>
        <w:pStyle w:val="Heading3"/>
      </w:pPr>
      <w:r>
        <w:t xml:space="preserve">7.4 Security Notes</w:t>
      </w:r>
    </w:p>
    <w:p>
      <w:pPr>
        <w:pStyle w:val="FirstParagraph"/>
      </w:pPr>
      <w:r>
        <w:t xml:space="preserve">To avoid mix-ups:</w:t>
      </w:r>
    </w:p>
    <w:p>
      <w:pPr>
        <w:pStyle w:val="Compact"/>
        <w:numPr>
          <w:ilvl w:val="0"/>
          <w:numId w:val="1036"/>
        </w:numPr>
      </w:pPr>
      <w:r>
        <w:t xml:space="preserve">Use one OMR layout for all students</w:t>
      </w:r>
    </w:p>
    <w:p>
      <w:pPr>
        <w:pStyle w:val="Compact"/>
        <w:numPr>
          <w:ilvl w:val="0"/>
          <w:numId w:val="1036"/>
        </w:numPr>
      </w:pPr>
      <w:r>
        <w:t xml:space="preserve">Use one series-specific answer key per series</w:t>
      </w:r>
    </w:p>
    <w:p>
      <w:pPr>
        <w:pStyle w:val="Compact"/>
        <w:numPr>
          <w:ilvl w:val="0"/>
          <w:numId w:val="1036"/>
        </w:numPr>
      </w:pPr>
      <w:r>
        <w:t xml:space="preserve">Print student identity on each sheet</w:t>
      </w:r>
    </w:p>
    <w:p>
      <w:pPr>
        <w:pStyle w:val="Compact"/>
        <w:numPr>
          <w:ilvl w:val="0"/>
          <w:numId w:val="1036"/>
        </w:numPr>
      </w:pPr>
      <w:r>
        <w:t xml:space="preserve">Keep all OMR numbers unique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series-management-for-60-questions"/>
    <w:p>
      <w:pPr>
        <w:pStyle w:val="Heading2"/>
      </w:pPr>
      <w:r>
        <w:t xml:space="preserve">8. Series Management for 60 Questions</w:t>
      </w:r>
    </w:p>
    <w:p>
      <w:pPr>
        <w:pStyle w:val="FirstParagraph"/>
      </w:pPr>
      <w:r>
        <w:t xml:space="preserve">Since there are 60 questions and three series, the system must handle all versions carefully.</w:t>
      </w:r>
    </w:p>
    <w:bookmarkStart w:id="50" w:name="recommended-series-logic"/>
    <w:p>
      <w:pPr>
        <w:pStyle w:val="Heading3"/>
      </w:pPr>
      <w:r>
        <w:t xml:space="preserve">8.1 Recommended Series Logic</w:t>
      </w:r>
    </w:p>
    <w:p>
      <w:pPr>
        <w:pStyle w:val="FirstParagraph"/>
      </w:pPr>
      <w:r>
        <w:t xml:space="preserve">Each series can have:</w:t>
      </w:r>
    </w:p>
    <w:p>
      <w:pPr>
        <w:pStyle w:val="Compact"/>
        <w:numPr>
          <w:ilvl w:val="0"/>
          <w:numId w:val="1037"/>
        </w:numPr>
      </w:pPr>
      <w:r>
        <w:t xml:space="preserve">Same question numbers</w:t>
      </w:r>
    </w:p>
    <w:p>
      <w:pPr>
        <w:pStyle w:val="Compact"/>
        <w:numPr>
          <w:ilvl w:val="0"/>
          <w:numId w:val="1037"/>
        </w:numPr>
      </w:pPr>
      <w:r>
        <w:t xml:space="preserve">Different shuffled question order</w:t>
      </w:r>
    </w:p>
    <w:p>
      <w:pPr>
        <w:pStyle w:val="Compact"/>
        <w:numPr>
          <w:ilvl w:val="0"/>
          <w:numId w:val="1037"/>
        </w:numPr>
      </w:pPr>
      <w:r>
        <w:t xml:space="preserve">Different answer key mapping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38"/>
        </w:numPr>
      </w:pPr>
      <w:r>
        <w:t xml:space="preserve">Series A may shuffle question order one way</w:t>
      </w:r>
    </w:p>
    <w:p>
      <w:pPr>
        <w:pStyle w:val="Compact"/>
        <w:numPr>
          <w:ilvl w:val="0"/>
          <w:numId w:val="1038"/>
        </w:numPr>
      </w:pPr>
      <w:r>
        <w:t xml:space="preserve">Series B may shuffle differently</w:t>
      </w:r>
    </w:p>
    <w:p>
      <w:pPr>
        <w:pStyle w:val="Compact"/>
        <w:numPr>
          <w:ilvl w:val="0"/>
          <w:numId w:val="1038"/>
        </w:numPr>
      </w:pPr>
      <w:r>
        <w:t xml:space="preserve">Series C may shuffle differently</w:t>
      </w:r>
    </w:p>
    <w:bookmarkEnd w:id="50"/>
    <w:bookmarkStart w:id="51" w:name="answer-key-storage"/>
    <w:p>
      <w:pPr>
        <w:pStyle w:val="Heading3"/>
      </w:pPr>
      <w:r>
        <w:t xml:space="preserve">8.2 Answer Key Storage</w:t>
      </w:r>
    </w:p>
    <w:p>
      <w:pPr>
        <w:pStyle w:val="FirstParagraph"/>
      </w:pPr>
      <w:r>
        <w:t xml:space="preserve">Store the answer key separately by series.</w:t>
      </w:r>
    </w:p>
    <w:p>
      <w:pPr>
        <w:pStyle w:val="BodyText"/>
      </w:pPr>
      <w:r>
        <w:t xml:space="preserve">That means the result engine must:</w:t>
      </w:r>
    </w:p>
    <w:p>
      <w:pPr>
        <w:pStyle w:val="Compact"/>
        <w:numPr>
          <w:ilvl w:val="0"/>
          <w:numId w:val="1039"/>
        </w:numPr>
      </w:pPr>
      <w:r>
        <w:t xml:space="preserve">Read the student’s series from the exam form</w:t>
      </w:r>
    </w:p>
    <w:p>
      <w:pPr>
        <w:pStyle w:val="Compact"/>
        <w:numPr>
          <w:ilvl w:val="0"/>
          <w:numId w:val="1039"/>
        </w:numPr>
      </w:pPr>
      <w:r>
        <w:t xml:space="preserve">Detect the marked responses from the OMR image</w:t>
      </w:r>
    </w:p>
    <w:p>
      <w:pPr>
        <w:pStyle w:val="Compact"/>
        <w:numPr>
          <w:ilvl w:val="0"/>
          <w:numId w:val="1039"/>
        </w:numPr>
      </w:pPr>
      <w:r>
        <w:t xml:space="preserve">Load the correct answer key for that series</w:t>
      </w:r>
    </w:p>
    <w:p>
      <w:pPr>
        <w:pStyle w:val="Compact"/>
        <w:numPr>
          <w:ilvl w:val="0"/>
          <w:numId w:val="1039"/>
        </w:numPr>
      </w:pPr>
      <w:r>
        <w:t xml:space="preserve">Compare answers question by question</w:t>
      </w:r>
    </w:p>
    <w:p>
      <w:pPr>
        <w:pStyle w:val="Compact"/>
        <w:numPr>
          <w:ilvl w:val="0"/>
          <w:numId w:val="1039"/>
        </w:numPr>
      </w:pPr>
      <w:r>
        <w:t xml:space="preserve">Calculate the score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real-time-omr-processing-workflow"/>
    <w:p>
      <w:pPr>
        <w:pStyle w:val="Heading2"/>
      </w:pPr>
      <w:r>
        <w:t xml:space="preserve">9. Real-Time OMR Processing Workflow</w:t>
      </w:r>
    </w:p>
    <w:bookmarkStart w:id="53" w:name="invigilator-upload-page"/>
    <w:p>
      <w:pPr>
        <w:pStyle w:val="Heading3"/>
      </w:pPr>
      <w:r>
        <w:t xml:space="preserve">9.1 Invigilator Upload Page</w:t>
      </w:r>
    </w:p>
    <w:p>
      <w:pPr>
        <w:pStyle w:val="FirstParagraph"/>
      </w:pPr>
      <w:r>
        <w:t xml:space="preserve">After the exam, the invigilator opens a secure upload page that supports:</w:t>
      </w:r>
    </w:p>
    <w:p>
      <w:pPr>
        <w:pStyle w:val="Compact"/>
        <w:numPr>
          <w:ilvl w:val="0"/>
          <w:numId w:val="1040"/>
        </w:numPr>
      </w:pPr>
      <w:r>
        <w:t xml:space="preserve">Camera capture</w:t>
      </w:r>
    </w:p>
    <w:p>
      <w:pPr>
        <w:pStyle w:val="Compact"/>
        <w:numPr>
          <w:ilvl w:val="0"/>
          <w:numId w:val="1040"/>
        </w:numPr>
      </w:pPr>
      <w:r>
        <w:t xml:space="preserve">Mobile photo upload</w:t>
      </w:r>
    </w:p>
    <w:p>
      <w:pPr>
        <w:pStyle w:val="Compact"/>
        <w:numPr>
          <w:ilvl w:val="0"/>
          <w:numId w:val="1040"/>
        </w:numPr>
      </w:pPr>
      <w:r>
        <w:t xml:space="preserve">Multiple image upload</w:t>
      </w:r>
    </w:p>
    <w:p>
      <w:pPr>
        <w:pStyle w:val="Compact"/>
        <w:numPr>
          <w:ilvl w:val="0"/>
          <w:numId w:val="1040"/>
        </w:numPr>
      </w:pPr>
      <w:r>
        <w:t xml:space="preserve">Drag and drop</w:t>
      </w:r>
    </w:p>
    <w:p>
      <w:pPr>
        <w:pStyle w:val="Compact"/>
        <w:numPr>
          <w:ilvl w:val="0"/>
          <w:numId w:val="1040"/>
        </w:numPr>
      </w:pPr>
      <w:r>
        <w:t xml:space="preserve">Batch processing</w:t>
      </w:r>
    </w:p>
    <w:bookmarkEnd w:id="53"/>
    <w:bookmarkStart w:id="54" w:name="continuous-batch-capture"/>
    <w:p>
      <w:pPr>
        <w:pStyle w:val="Heading3"/>
      </w:pPr>
      <w:r>
        <w:t xml:space="preserve">9.2 Continuous Batch Capture</w:t>
      </w:r>
    </w:p>
    <w:p>
      <w:pPr>
        <w:pStyle w:val="FirstParagraph"/>
      </w:pPr>
      <w:r>
        <w:t xml:space="preserve">The interface should behave like a scanner app:</w:t>
      </w:r>
    </w:p>
    <w:p>
      <w:pPr>
        <w:pStyle w:val="Compact"/>
        <w:numPr>
          <w:ilvl w:val="0"/>
          <w:numId w:val="1041"/>
        </w:numPr>
      </w:pPr>
      <w:r>
        <w:t xml:space="preserve">User takes photo of first sheet</w:t>
      </w:r>
    </w:p>
    <w:p>
      <w:pPr>
        <w:pStyle w:val="Compact"/>
        <w:numPr>
          <w:ilvl w:val="0"/>
          <w:numId w:val="1041"/>
        </w:numPr>
      </w:pPr>
      <w:r>
        <w:t xml:space="preserve">System auto-uploads</w:t>
      </w:r>
    </w:p>
    <w:p>
      <w:pPr>
        <w:pStyle w:val="Compact"/>
        <w:numPr>
          <w:ilvl w:val="0"/>
          <w:numId w:val="1041"/>
        </w:numPr>
      </w:pPr>
      <w:r>
        <w:t xml:space="preserve">User immediately takes next photo</w:t>
      </w:r>
    </w:p>
    <w:p>
      <w:pPr>
        <w:pStyle w:val="Compact"/>
        <w:numPr>
          <w:ilvl w:val="0"/>
          <w:numId w:val="1041"/>
        </w:numPr>
      </w:pPr>
      <w:r>
        <w:t xml:space="preserve">Upload continues without refresh</w:t>
      </w:r>
    </w:p>
    <w:bookmarkEnd w:id="54"/>
    <w:bookmarkStart w:id="55" w:name="backend-processing-pipeline"/>
    <w:p>
      <w:pPr>
        <w:pStyle w:val="Heading3"/>
      </w:pPr>
      <w:r>
        <w:t xml:space="preserve">9.3 Backend Processing Pipeline</w:t>
      </w:r>
    </w:p>
    <w:p>
      <w:pPr>
        <w:pStyle w:val="FirstParagraph"/>
      </w:pPr>
      <w:r>
        <w:t xml:space="preserve">Each uploaded image should pass through:</w:t>
      </w:r>
    </w:p>
    <w:p>
      <w:pPr>
        <w:pStyle w:val="Compact"/>
        <w:numPr>
          <w:ilvl w:val="0"/>
          <w:numId w:val="1042"/>
        </w:numPr>
      </w:pPr>
      <w:r>
        <w:t xml:space="preserve">File validation</w:t>
      </w:r>
    </w:p>
    <w:p>
      <w:pPr>
        <w:pStyle w:val="Compact"/>
        <w:numPr>
          <w:ilvl w:val="0"/>
          <w:numId w:val="1042"/>
        </w:numPr>
      </w:pPr>
      <w:r>
        <w:t xml:space="preserve">Image enhancement</w:t>
      </w:r>
    </w:p>
    <w:p>
      <w:pPr>
        <w:pStyle w:val="Compact"/>
        <w:numPr>
          <w:ilvl w:val="0"/>
          <w:numId w:val="1042"/>
        </w:numPr>
      </w:pPr>
      <w:r>
        <w:t xml:space="preserve">Sheet detection</w:t>
      </w:r>
    </w:p>
    <w:p>
      <w:pPr>
        <w:pStyle w:val="Compact"/>
        <w:numPr>
          <w:ilvl w:val="0"/>
          <w:numId w:val="1042"/>
        </w:numPr>
      </w:pPr>
      <w:r>
        <w:t xml:space="preserve">Perspective correction</w:t>
      </w:r>
    </w:p>
    <w:p>
      <w:pPr>
        <w:pStyle w:val="Compact"/>
        <w:numPr>
          <w:ilvl w:val="0"/>
          <w:numId w:val="1042"/>
        </w:numPr>
      </w:pPr>
      <w:r>
        <w:t xml:space="preserve">Bubble detection</w:t>
      </w:r>
    </w:p>
    <w:p>
      <w:pPr>
        <w:pStyle w:val="Compact"/>
        <w:numPr>
          <w:ilvl w:val="0"/>
          <w:numId w:val="1042"/>
        </w:numPr>
      </w:pPr>
      <w:r>
        <w:t xml:space="preserve">Answer extraction</w:t>
      </w:r>
    </w:p>
    <w:p>
      <w:pPr>
        <w:pStyle w:val="Compact"/>
        <w:numPr>
          <w:ilvl w:val="0"/>
          <w:numId w:val="1042"/>
        </w:numPr>
      </w:pPr>
      <w:r>
        <w:t xml:space="preserve">Student identification</w:t>
      </w:r>
    </w:p>
    <w:p>
      <w:pPr>
        <w:pStyle w:val="Compact"/>
        <w:numPr>
          <w:ilvl w:val="0"/>
          <w:numId w:val="1042"/>
        </w:numPr>
      </w:pPr>
      <w:r>
        <w:t xml:space="preserve">Score calculation</w:t>
      </w:r>
    </w:p>
    <w:p>
      <w:pPr>
        <w:pStyle w:val="Compact"/>
        <w:numPr>
          <w:ilvl w:val="0"/>
          <w:numId w:val="1042"/>
        </w:numPr>
      </w:pPr>
      <w:r>
        <w:t xml:space="preserve">Database storage</w:t>
      </w:r>
    </w:p>
    <w:p>
      <w:pPr>
        <w:pStyle w:val="Compact"/>
        <w:numPr>
          <w:ilvl w:val="0"/>
          <w:numId w:val="1042"/>
        </w:numPr>
      </w:pPr>
      <w:r>
        <w:t xml:space="preserve">Dashboard refresh</w:t>
      </w:r>
    </w:p>
    <w:bookmarkEnd w:id="55"/>
    <w:bookmarkStart w:id="56" w:name="processing-status"/>
    <w:p>
      <w:pPr>
        <w:pStyle w:val="Heading3"/>
      </w:pPr>
      <w:r>
        <w:t xml:space="preserve">9.4 Processing Status</w:t>
      </w:r>
    </w:p>
    <w:p>
      <w:pPr>
        <w:pStyle w:val="FirstParagraph"/>
      </w:pPr>
      <w:r>
        <w:t xml:space="preserve">Every image should be tracked as:</w:t>
      </w:r>
    </w:p>
    <w:p>
      <w:pPr>
        <w:pStyle w:val="Compact"/>
        <w:numPr>
          <w:ilvl w:val="0"/>
          <w:numId w:val="1043"/>
        </w:numPr>
      </w:pPr>
      <w:r>
        <w:t xml:space="preserve">Pending</w:t>
      </w:r>
    </w:p>
    <w:p>
      <w:pPr>
        <w:pStyle w:val="Compact"/>
        <w:numPr>
          <w:ilvl w:val="0"/>
          <w:numId w:val="1043"/>
        </w:numPr>
      </w:pPr>
      <w:r>
        <w:t xml:space="preserve">Uploaded</w:t>
      </w:r>
    </w:p>
    <w:p>
      <w:pPr>
        <w:pStyle w:val="Compact"/>
        <w:numPr>
          <w:ilvl w:val="0"/>
          <w:numId w:val="1043"/>
        </w:numPr>
      </w:pPr>
      <w:r>
        <w:t xml:space="preserve">Processing</w:t>
      </w:r>
    </w:p>
    <w:p>
      <w:pPr>
        <w:pStyle w:val="Compact"/>
        <w:numPr>
          <w:ilvl w:val="0"/>
          <w:numId w:val="1043"/>
        </w:numPr>
      </w:pPr>
      <w:r>
        <w:t xml:space="preserve">Processed</w:t>
      </w:r>
    </w:p>
    <w:p>
      <w:pPr>
        <w:pStyle w:val="Compact"/>
        <w:numPr>
          <w:ilvl w:val="0"/>
          <w:numId w:val="1043"/>
        </w:numPr>
      </w:pPr>
      <w:r>
        <w:t xml:space="preserve">Failed</w:t>
      </w:r>
    </w:p>
    <w:p>
      <w:pPr>
        <w:pStyle w:val="Compact"/>
        <w:numPr>
          <w:ilvl w:val="0"/>
          <w:numId w:val="1043"/>
        </w:numPr>
      </w:pPr>
      <w:r>
        <w:t xml:space="preserve">Needs review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image-processing-pipeline"/>
    <w:p>
      <w:pPr>
        <w:pStyle w:val="Heading2"/>
      </w:pPr>
      <w:r>
        <w:t xml:space="preserve">10. Image Processing Pipeline</w:t>
      </w:r>
    </w:p>
    <w:p>
      <w:pPr>
        <w:pStyle w:val="FirstParagraph"/>
      </w:pPr>
      <w:r>
        <w:t xml:space="preserve">This is the most important technical part.</w:t>
      </w:r>
    </w:p>
    <w:bookmarkStart w:id="58" w:name="input-requirements"/>
    <w:p>
      <w:pPr>
        <w:pStyle w:val="Heading3"/>
      </w:pPr>
      <w:r>
        <w:t xml:space="preserve">10.1 Input Requirements</w:t>
      </w:r>
    </w:p>
    <w:p>
      <w:pPr>
        <w:pStyle w:val="FirstParagraph"/>
      </w:pPr>
      <w:r>
        <w:t xml:space="preserve">Best input quality:</w:t>
      </w:r>
    </w:p>
    <w:p>
      <w:pPr>
        <w:pStyle w:val="Compact"/>
        <w:numPr>
          <w:ilvl w:val="0"/>
          <w:numId w:val="1044"/>
        </w:numPr>
      </w:pPr>
      <w:r>
        <w:t xml:space="preserve">Clear image</w:t>
      </w:r>
    </w:p>
    <w:p>
      <w:pPr>
        <w:pStyle w:val="Compact"/>
        <w:numPr>
          <w:ilvl w:val="0"/>
          <w:numId w:val="1044"/>
        </w:numPr>
      </w:pPr>
      <w:r>
        <w:t xml:space="preserve">Good lighting</w:t>
      </w:r>
    </w:p>
    <w:p>
      <w:pPr>
        <w:pStyle w:val="Compact"/>
        <w:numPr>
          <w:ilvl w:val="0"/>
          <w:numId w:val="1044"/>
        </w:numPr>
      </w:pPr>
      <w:r>
        <w:t xml:space="preserve">No shadow on bubbles</w:t>
      </w:r>
    </w:p>
    <w:p>
      <w:pPr>
        <w:pStyle w:val="Compact"/>
        <w:numPr>
          <w:ilvl w:val="0"/>
          <w:numId w:val="1044"/>
        </w:numPr>
      </w:pPr>
      <w:r>
        <w:t xml:space="preserve">Sheet fully visible</w:t>
      </w:r>
    </w:p>
    <w:p>
      <w:pPr>
        <w:pStyle w:val="Compact"/>
        <w:numPr>
          <w:ilvl w:val="0"/>
          <w:numId w:val="1044"/>
        </w:numPr>
      </w:pPr>
      <w:r>
        <w:t xml:space="preserve">No extreme tilt</w:t>
      </w:r>
    </w:p>
    <w:bookmarkEnd w:id="58"/>
    <w:bookmarkStart w:id="59" w:name="preprocessing-steps"/>
    <w:p>
      <w:pPr>
        <w:pStyle w:val="Heading3"/>
      </w:pPr>
      <w:r>
        <w:t xml:space="preserve">10.2 Preprocessing Steps</w:t>
      </w:r>
    </w:p>
    <w:p>
      <w:pPr>
        <w:pStyle w:val="FirstParagraph"/>
      </w:pPr>
      <w:r>
        <w:t xml:space="preserve">The program should:</w:t>
      </w:r>
    </w:p>
    <w:p>
      <w:pPr>
        <w:pStyle w:val="Compact"/>
        <w:numPr>
          <w:ilvl w:val="0"/>
          <w:numId w:val="1045"/>
        </w:numPr>
      </w:pPr>
      <w:r>
        <w:t xml:space="preserve">Convert image to grayscale</w:t>
      </w:r>
    </w:p>
    <w:p>
      <w:pPr>
        <w:pStyle w:val="Compact"/>
        <w:numPr>
          <w:ilvl w:val="0"/>
          <w:numId w:val="1045"/>
        </w:numPr>
      </w:pPr>
      <w:r>
        <w:t xml:space="preserve">Blur slightly to reduce noise</w:t>
      </w:r>
    </w:p>
    <w:p>
      <w:pPr>
        <w:pStyle w:val="Compact"/>
        <w:numPr>
          <w:ilvl w:val="0"/>
          <w:numId w:val="1045"/>
        </w:numPr>
      </w:pPr>
      <w:r>
        <w:t xml:space="preserve">Threshold the image</w:t>
      </w:r>
    </w:p>
    <w:p>
      <w:pPr>
        <w:pStyle w:val="Compact"/>
        <w:numPr>
          <w:ilvl w:val="0"/>
          <w:numId w:val="1045"/>
        </w:numPr>
      </w:pPr>
      <w:r>
        <w:t xml:space="preserve">Detect outer page contour</w:t>
      </w:r>
    </w:p>
    <w:p>
      <w:pPr>
        <w:pStyle w:val="Compact"/>
        <w:numPr>
          <w:ilvl w:val="0"/>
          <w:numId w:val="1045"/>
        </w:numPr>
      </w:pPr>
      <w:r>
        <w:t xml:space="preserve">Warp to top-down view</w:t>
      </w:r>
    </w:p>
    <w:p>
      <w:pPr>
        <w:pStyle w:val="Compact"/>
        <w:numPr>
          <w:ilvl w:val="0"/>
          <w:numId w:val="1045"/>
        </w:numPr>
      </w:pPr>
      <w:r>
        <w:t xml:space="preserve">Detect answer bubbles</w:t>
      </w:r>
    </w:p>
    <w:bookmarkEnd w:id="59"/>
    <w:bookmarkStart w:id="60" w:name="bubble-scoring-logic"/>
    <w:p>
      <w:pPr>
        <w:pStyle w:val="Heading3"/>
      </w:pPr>
      <w:r>
        <w:t xml:space="preserve">10.3 Bubble Scoring Logic</w:t>
      </w:r>
    </w:p>
    <w:p>
      <w:pPr>
        <w:pStyle w:val="FirstParagraph"/>
      </w:pPr>
      <w:r>
        <w:t xml:space="preserve">For each question:</w:t>
      </w:r>
    </w:p>
    <w:p>
      <w:pPr>
        <w:pStyle w:val="Compact"/>
        <w:numPr>
          <w:ilvl w:val="0"/>
          <w:numId w:val="1046"/>
        </w:numPr>
      </w:pPr>
      <w:r>
        <w:t xml:space="preserve">Count dark pixels inside each bubble</w:t>
      </w:r>
    </w:p>
    <w:p>
      <w:pPr>
        <w:pStyle w:val="Compact"/>
        <w:numPr>
          <w:ilvl w:val="0"/>
          <w:numId w:val="1046"/>
        </w:numPr>
      </w:pPr>
      <w:r>
        <w:t xml:space="preserve">Compare fill levels</w:t>
      </w:r>
    </w:p>
    <w:p>
      <w:pPr>
        <w:pStyle w:val="Compact"/>
        <w:numPr>
          <w:ilvl w:val="0"/>
          <w:numId w:val="1046"/>
        </w:numPr>
      </w:pPr>
      <w:r>
        <w:t xml:space="preserve">Select the option with maximum valid fill</w:t>
      </w:r>
    </w:p>
    <w:p>
      <w:pPr>
        <w:pStyle w:val="Compact"/>
        <w:numPr>
          <w:ilvl w:val="0"/>
          <w:numId w:val="1046"/>
        </w:numPr>
      </w:pPr>
      <w:r>
        <w:t xml:space="preserve">If multiple bubbles exceed threshold, mark as ambiguous</w:t>
      </w:r>
    </w:p>
    <w:p>
      <w:pPr>
        <w:pStyle w:val="Compact"/>
        <w:numPr>
          <w:ilvl w:val="0"/>
          <w:numId w:val="1046"/>
        </w:numPr>
      </w:pPr>
      <w:r>
        <w:t xml:space="preserve">If no bubble is filled, mark blank</w:t>
      </w:r>
    </w:p>
    <w:bookmarkEnd w:id="60"/>
    <w:bookmarkStart w:id="61" w:name="error-handling"/>
    <w:p>
      <w:pPr>
        <w:pStyle w:val="Heading3"/>
      </w:pPr>
      <w:r>
        <w:t xml:space="preserve">10.4 Error Handling</w:t>
      </w:r>
    </w:p>
    <w:p>
      <w:pPr>
        <w:pStyle w:val="FirstParagraph"/>
      </w:pPr>
      <w:r>
        <w:t xml:space="preserve">Flag sheets for manual review when:</w:t>
      </w:r>
    </w:p>
    <w:p>
      <w:pPr>
        <w:pStyle w:val="Compact"/>
        <w:numPr>
          <w:ilvl w:val="0"/>
          <w:numId w:val="1047"/>
        </w:numPr>
      </w:pPr>
      <w:r>
        <w:t xml:space="preserve">Image is blurred</w:t>
      </w:r>
    </w:p>
    <w:p>
      <w:pPr>
        <w:pStyle w:val="Compact"/>
        <w:numPr>
          <w:ilvl w:val="0"/>
          <w:numId w:val="1047"/>
        </w:numPr>
      </w:pPr>
      <w:r>
        <w:t xml:space="preserve">Page is partially cut</w:t>
      </w:r>
    </w:p>
    <w:p>
      <w:pPr>
        <w:pStyle w:val="Compact"/>
        <w:numPr>
          <w:ilvl w:val="0"/>
          <w:numId w:val="1047"/>
        </w:numPr>
      </w:pPr>
      <w:r>
        <w:t xml:space="preserve">Bubble fill is too weak</w:t>
      </w:r>
    </w:p>
    <w:p>
      <w:pPr>
        <w:pStyle w:val="Compact"/>
        <w:numPr>
          <w:ilvl w:val="0"/>
          <w:numId w:val="1047"/>
        </w:numPr>
      </w:pPr>
      <w:r>
        <w:t xml:space="preserve">Multiple bubbles are marked</w:t>
      </w:r>
    </w:p>
    <w:p>
      <w:pPr>
        <w:pStyle w:val="Compact"/>
        <w:numPr>
          <w:ilvl w:val="0"/>
          <w:numId w:val="1047"/>
        </w:numPr>
      </w:pPr>
      <w:r>
        <w:t xml:space="preserve">Registration block cannot be read</w:t>
      </w:r>
    </w:p>
    <w:p>
      <w:pPr>
        <w:pStyle w:val="Compact"/>
        <w:numPr>
          <w:ilvl w:val="0"/>
          <w:numId w:val="1047"/>
        </w:numPr>
      </w:pPr>
      <w:r>
        <w:t xml:space="preserve">Series is missing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student-specific-omr-generation"/>
    <w:p>
      <w:pPr>
        <w:pStyle w:val="Heading2"/>
      </w:pPr>
      <w:r>
        <w:t xml:space="preserve">11. Student-Specific OMR Generation</w:t>
      </w:r>
    </w:p>
    <w:p>
      <w:pPr>
        <w:pStyle w:val="FirstParagraph"/>
      </w:pPr>
      <w:r>
        <w:t xml:space="preserve">The OMR should be personalized after exam form submission.</w:t>
      </w:r>
    </w:p>
    <w:bookmarkStart w:id="63" w:name="generated-items"/>
    <w:p>
      <w:pPr>
        <w:pStyle w:val="Heading3"/>
      </w:pPr>
      <w:r>
        <w:t xml:space="preserve">11.1 Generated Items</w:t>
      </w:r>
    </w:p>
    <w:p>
      <w:pPr>
        <w:pStyle w:val="FirstParagraph"/>
      </w:pPr>
      <w:r>
        <w:t xml:space="preserve">For each student, generate:</w:t>
      </w:r>
    </w:p>
    <w:p>
      <w:pPr>
        <w:pStyle w:val="Compact"/>
        <w:numPr>
          <w:ilvl w:val="0"/>
          <w:numId w:val="1048"/>
        </w:numPr>
      </w:pPr>
      <w:r>
        <w:t xml:space="preserve">PDF version for printing</w:t>
      </w:r>
    </w:p>
    <w:p>
      <w:pPr>
        <w:pStyle w:val="Compact"/>
        <w:numPr>
          <w:ilvl w:val="0"/>
          <w:numId w:val="1048"/>
        </w:numPr>
      </w:pPr>
      <w:r>
        <w:t xml:space="preserve">PNG/JPG preview if needed</w:t>
      </w:r>
    </w:p>
    <w:p>
      <w:pPr>
        <w:pStyle w:val="Compact"/>
        <w:numPr>
          <w:ilvl w:val="0"/>
          <w:numId w:val="1048"/>
        </w:numPr>
      </w:pPr>
      <w:r>
        <w:t xml:space="preserve">Unique OMR number</w:t>
      </w:r>
    </w:p>
    <w:p>
      <w:pPr>
        <w:pStyle w:val="Compact"/>
        <w:numPr>
          <w:ilvl w:val="0"/>
          <w:numId w:val="1048"/>
        </w:numPr>
      </w:pPr>
      <w:r>
        <w:t xml:space="preserve">Student identity imprint</w:t>
      </w:r>
    </w:p>
    <w:p>
      <w:pPr>
        <w:pStyle w:val="Compact"/>
        <w:numPr>
          <w:ilvl w:val="0"/>
          <w:numId w:val="1048"/>
        </w:numPr>
      </w:pPr>
      <w:r>
        <w:t xml:space="preserve">Series label</w:t>
      </w:r>
    </w:p>
    <w:bookmarkEnd w:id="63"/>
    <w:bookmarkStart w:id="64" w:name="generation-steps"/>
    <w:p>
      <w:pPr>
        <w:pStyle w:val="Heading3"/>
      </w:pPr>
      <w:r>
        <w:t xml:space="preserve">11.2 Generation Steps</w:t>
      </w:r>
    </w:p>
    <w:p>
      <w:pPr>
        <w:pStyle w:val="Compact"/>
        <w:numPr>
          <w:ilvl w:val="0"/>
          <w:numId w:val="1049"/>
        </w:numPr>
      </w:pPr>
      <w:r>
        <w:t xml:space="preserve">Read student details from database</w:t>
      </w:r>
    </w:p>
    <w:p>
      <w:pPr>
        <w:pStyle w:val="Compact"/>
        <w:numPr>
          <w:ilvl w:val="0"/>
          <w:numId w:val="1049"/>
        </w:numPr>
      </w:pPr>
      <w:r>
        <w:t xml:space="preserve">Read assigned exam form and series</w:t>
      </w:r>
    </w:p>
    <w:p>
      <w:pPr>
        <w:pStyle w:val="Compact"/>
        <w:numPr>
          <w:ilvl w:val="0"/>
          <w:numId w:val="1049"/>
        </w:numPr>
      </w:pPr>
      <w:r>
        <w:t xml:space="preserve">Insert student data into OMR template</w:t>
      </w:r>
    </w:p>
    <w:p>
      <w:pPr>
        <w:pStyle w:val="Compact"/>
        <w:numPr>
          <w:ilvl w:val="0"/>
          <w:numId w:val="1049"/>
        </w:numPr>
      </w:pPr>
      <w:r>
        <w:t xml:space="preserve">Add bubbles for 60 questions</w:t>
      </w:r>
    </w:p>
    <w:p>
      <w:pPr>
        <w:pStyle w:val="Compact"/>
        <w:numPr>
          <w:ilvl w:val="0"/>
          <w:numId w:val="1049"/>
        </w:numPr>
      </w:pPr>
      <w:r>
        <w:t xml:space="preserve">Add QR/barcode</w:t>
      </w:r>
    </w:p>
    <w:p>
      <w:pPr>
        <w:pStyle w:val="Compact"/>
        <w:numPr>
          <w:ilvl w:val="0"/>
          <w:numId w:val="1049"/>
        </w:numPr>
      </w:pPr>
      <w:r>
        <w:t xml:space="preserve">Render as PDF</w:t>
      </w:r>
    </w:p>
    <w:p>
      <w:pPr>
        <w:pStyle w:val="Compact"/>
        <w:numPr>
          <w:ilvl w:val="0"/>
          <w:numId w:val="1049"/>
        </w:numPr>
      </w:pPr>
      <w:r>
        <w:t xml:space="preserve">Store in file system and database</w:t>
      </w:r>
    </w:p>
    <w:bookmarkEnd w:id="64"/>
    <w:bookmarkStart w:id="65" w:name="output-storage-structure"/>
    <w:p>
      <w:pPr>
        <w:pStyle w:val="Heading3"/>
      </w:pPr>
      <w:r>
        <w:t xml:space="preserve">11.3 Output Storage Structure</w:t>
      </w:r>
    </w:p>
    <w:p>
      <w:pPr>
        <w:pStyle w:val="FirstParagraph"/>
      </w:pPr>
      <w:r>
        <w:t xml:space="preserve">Suggested folder structure: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/exam_data/forms/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/exam_data/omr_pdf/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/exam_data/omr_images/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/exam_data/uploads/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/exam_data/results/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/exam_data/logs/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backend-dashboard-requirements"/>
    <w:p>
      <w:pPr>
        <w:pStyle w:val="Heading2"/>
      </w:pPr>
      <w:r>
        <w:t xml:space="preserve">12. Backend Dashboard Requirements</w:t>
      </w:r>
    </w:p>
    <w:p>
      <w:pPr>
        <w:pStyle w:val="FirstParagraph"/>
      </w:pPr>
      <w:r>
        <w:t xml:space="preserve">The dashboard should be designed for principals, exam coordinators, and admins.</w:t>
      </w:r>
    </w:p>
    <w:bookmarkStart w:id="67" w:name="live-view-sections"/>
    <w:p>
      <w:pPr>
        <w:pStyle w:val="Heading3"/>
      </w:pPr>
      <w:r>
        <w:t xml:space="preserve">12.1 Live View Sections</w:t>
      </w:r>
    </w:p>
    <w:p>
      <w:pPr>
        <w:pStyle w:val="Compact"/>
        <w:numPr>
          <w:ilvl w:val="0"/>
          <w:numId w:val="1051"/>
        </w:numPr>
      </w:pPr>
      <w:r>
        <w:t xml:space="preserve">Total registered students</w:t>
      </w:r>
    </w:p>
    <w:p>
      <w:pPr>
        <w:pStyle w:val="Compact"/>
        <w:numPr>
          <w:ilvl w:val="0"/>
          <w:numId w:val="1051"/>
        </w:numPr>
      </w:pPr>
      <w:r>
        <w:t xml:space="preserve">Total submitted forms</w:t>
      </w:r>
    </w:p>
    <w:p>
      <w:pPr>
        <w:pStyle w:val="Compact"/>
        <w:numPr>
          <w:ilvl w:val="0"/>
          <w:numId w:val="1051"/>
        </w:numPr>
      </w:pPr>
      <w:r>
        <w:t xml:space="preserve">OMRs generated</w:t>
      </w:r>
    </w:p>
    <w:p>
      <w:pPr>
        <w:pStyle w:val="Compact"/>
        <w:numPr>
          <w:ilvl w:val="0"/>
          <w:numId w:val="1051"/>
        </w:numPr>
      </w:pPr>
      <w:r>
        <w:t xml:space="preserve">OMRs processed</w:t>
      </w:r>
    </w:p>
    <w:p>
      <w:pPr>
        <w:pStyle w:val="Compact"/>
        <w:numPr>
          <w:ilvl w:val="0"/>
          <w:numId w:val="1051"/>
        </w:numPr>
      </w:pPr>
      <w:r>
        <w:t xml:space="preserve">Invalid sheets</w:t>
      </w:r>
    </w:p>
    <w:p>
      <w:pPr>
        <w:pStyle w:val="Compact"/>
        <w:numPr>
          <w:ilvl w:val="0"/>
          <w:numId w:val="1051"/>
        </w:numPr>
      </w:pPr>
      <w:r>
        <w:t xml:space="preserve">Pending reviews</w:t>
      </w:r>
    </w:p>
    <w:p>
      <w:pPr>
        <w:pStyle w:val="Compact"/>
        <w:numPr>
          <w:ilvl w:val="0"/>
          <w:numId w:val="1051"/>
        </w:numPr>
      </w:pPr>
      <w:r>
        <w:t xml:space="preserve">Top scorers</w:t>
      </w:r>
    </w:p>
    <w:bookmarkEnd w:id="67"/>
    <w:bookmarkStart w:id="68" w:name="ranking-table"/>
    <w:p>
      <w:pPr>
        <w:pStyle w:val="Heading3"/>
      </w:pPr>
      <w:r>
        <w:t xml:space="preserve">12.2 Ranking Table</w:t>
      </w:r>
    </w:p>
    <w:p>
      <w:pPr>
        <w:pStyle w:val="FirstParagraph"/>
      </w:pPr>
      <w:r>
        <w:t xml:space="preserve">Sort results by:</w:t>
      </w:r>
    </w:p>
    <w:p>
      <w:pPr>
        <w:pStyle w:val="Compact"/>
        <w:numPr>
          <w:ilvl w:val="0"/>
          <w:numId w:val="1052"/>
        </w:numPr>
      </w:pPr>
      <w:r>
        <w:t xml:space="preserve">Highest marks first</w:t>
      </w:r>
    </w:p>
    <w:p>
      <w:pPr>
        <w:pStyle w:val="Compact"/>
        <w:numPr>
          <w:ilvl w:val="0"/>
          <w:numId w:val="1052"/>
        </w:numPr>
      </w:pPr>
      <w:r>
        <w:t xml:space="preserve">Tie-breaking by fewer wrong answers</w:t>
      </w:r>
    </w:p>
    <w:p>
      <w:pPr>
        <w:pStyle w:val="Compact"/>
        <w:numPr>
          <w:ilvl w:val="0"/>
          <w:numId w:val="1052"/>
        </w:numPr>
      </w:pPr>
      <w:r>
        <w:t xml:space="preserve">Tie-breaking by more attempted questions</w:t>
      </w:r>
    </w:p>
    <w:p>
      <w:pPr>
        <w:pStyle w:val="Compact"/>
        <w:numPr>
          <w:ilvl w:val="0"/>
          <w:numId w:val="1052"/>
        </w:numPr>
      </w:pPr>
      <w:r>
        <w:t xml:space="preserve">Tie-breaking by earlier submission or roll number if needed</w:t>
      </w:r>
    </w:p>
    <w:bookmarkEnd w:id="68"/>
    <w:bookmarkStart w:id="69" w:name="filters"/>
    <w:p>
      <w:pPr>
        <w:pStyle w:val="Heading3"/>
      </w:pPr>
      <w:r>
        <w:t xml:space="preserve">12.3 Filters</w:t>
      </w:r>
    </w:p>
    <w:p>
      <w:pPr>
        <w:pStyle w:val="FirstParagraph"/>
      </w:pPr>
      <w:r>
        <w:t xml:space="preserve">Include filters such as:</w:t>
      </w:r>
    </w:p>
    <w:p>
      <w:pPr>
        <w:pStyle w:val="Compact"/>
        <w:numPr>
          <w:ilvl w:val="0"/>
          <w:numId w:val="1053"/>
        </w:numPr>
      </w:pPr>
      <w:r>
        <w:t xml:space="preserve">Series</w:t>
      </w:r>
    </w:p>
    <w:p>
      <w:pPr>
        <w:pStyle w:val="Compact"/>
        <w:numPr>
          <w:ilvl w:val="0"/>
          <w:numId w:val="1053"/>
        </w:numPr>
      </w:pPr>
      <w:r>
        <w:t xml:space="preserve">Class</w:t>
      </w:r>
    </w:p>
    <w:p>
      <w:pPr>
        <w:pStyle w:val="Compact"/>
        <w:numPr>
          <w:ilvl w:val="0"/>
          <w:numId w:val="1053"/>
        </w:numPr>
      </w:pPr>
      <w:r>
        <w:t xml:space="preserve">Section</w:t>
      </w:r>
    </w:p>
    <w:p>
      <w:pPr>
        <w:pStyle w:val="Compact"/>
        <w:numPr>
          <w:ilvl w:val="0"/>
          <w:numId w:val="1053"/>
        </w:numPr>
      </w:pPr>
      <w:r>
        <w:t xml:space="preserve">Gender</w:t>
      </w:r>
    </w:p>
    <w:p>
      <w:pPr>
        <w:pStyle w:val="Compact"/>
        <w:numPr>
          <w:ilvl w:val="0"/>
          <w:numId w:val="1053"/>
        </w:numPr>
      </w:pPr>
      <w:r>
        <w:t xml:space="preserve">Status</w:t>
      </w:r>
    </w:p>
    <w:p>
      <w:pPr>
        <w:pStyle w:val="Compact"/>
        <w:numPr>
          <w:ilvl w:val="0"/>
          <w:numId w:val="1053"/>
        </w:numPr>
      </w:pPr>
      <w:r>
        <w:t xml:space="preserve">Score range</w:t>
      </w:r>
    </w:p>
    <w:p>
      <w:pPr>
        <w:pStyle w:val="Compact"/>
        <w:numPr>
          <w:ilvl w:val="0"/>
          <w:numId w:val="1053"/>
        </w:numPr>
      </w:pPr>
      <w:r>
        <w:t xml:space="preserve">Result status</w:t>
      </w:r>
    </w:p>
    <w:bookmarkEnd w:id="69"/>
    <w:bookmarkStart w:id="70" w:name="result-actions"/>
    <w:p>
      <w:pPr>
        <w:pStyle w:val="Heading3"/>
      </w:pPr>
      <w:r>
        <w:t xml:space="preserve">12.4 Result Actions</w:t>
      </w:r>
    </w:p>
    <w:p>
      <w:pPr>
        <w:pStyle w:val="FirstParagraph"/>
      </w:pPr>
      <w:r>
        <w:t xml:space="preserve">Admin can:</w:t>
      </w:r>
    </w:p>
    <w:p>
      <w:pPr>
        <w:pStyle w:val="Compact"/>
        <w:numPr>
          <w:ilvl w:val="0"/>
          <w:numId w:val="1054"/>
        </w:numPr>
      </w:pPr>
      <w:r>
        <w:t xml:space="preserve">View student detail</w:t>
      </w:r>
    </w:p>
    <w:p>
      <w:pPr>
        <w:pStyle w:val="Compact"/>
        <w:numPr>
          <w:ilvl w:val="0"/>
          <w:numId w:val="1054"/>
        </w:numPr>
      </w:pPr>
      <w:r>
        <w:t xml:space="preserve">Open scanned image</w:t>
      </w:r>
    </w:p>
    <w:p>
      <w:pPr>
        <w:pStyle w:val="Compact"/>
        <w:numPr>
          <w:ilvl w:val="0"/>
          <w:numId w:val="1054"/>
        </w:numPr>
      </w:pPr>
      <w:r>
        <w:t xml:space="preserve">Approve or reprocess sheet</w:t>
      </w:r>
    </w:p>
    <w:p>
      <w:pPr>
        <w:pStyle w:val="Compact"/>
        <w:numPr>
          <w:ilvl w:val="0"/>
          <w:numId w:val="1054"/>
        </w:numPr>
      </w:pPr>
      <w:r>
        <w:t xml:space="preserve">Export CSV</w:t>
      </w:r>
    </w:p>
    <w:p>
      <w:pPr>
        <w:pStyle w:val="Compact"/>
        <w:numPr>
          <w:ilvl w:val="0"/>
          <w:numId w:val="1054"/>
        </w:numPr>
      </w:pPr>
      <w:r>
        <w:t xml:space="preserve">Export Excel</w:t>
      </w:r>
    </w:p>
    <w:p>
      <w:pPr>
        <w:pStyle w:val="Compact"/>
        <w:numPr>
          <w:ilvl w:val="0"/>
          <w:numId w:val="1054"/>
        </w:numPr>
      </w:pPr>
      <w:r>
        <w:t xml:space="preserve">Download PDF result sheet</w:t>
      </w:r>
    </w:p>
    <w:p>
      <w:pPr>
        <w:pStyle w:val="Compact"/>
        <w:numPr>
          <w:ilvl w:val="0"/>
          <w:numId w:val="1054"/>
        </w:numPr>
      </w:pPr>
      <w:r>
        <w:t xml:space="preserve">Print result sheet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result-sheet-output"/>
    <w:p>
      <w:pPr>
        <w:pStyle w:val="Heading2"/>
      </w:pPr>
      <w:r>
        <w:t xml:space="preserve">13. Result Sheet Output</w:t>
      </w:r>
    </w:p>
    <w:p>
      <w:pPr>
        <w:pStyle w:val="FirstParagraph"/>
      </w:pPr>
      <w:r>
        <w:t xml:space="preserve">The final PDF result sheet should include:</w:t>
      </w:r>
    </w:p>
    <w:p>
      <w:pPr>
        <w:pStyle w:val="Compact"/>
        <w:numPr>
          <w:ilvl w:val="0"/>
          <w:numId w:val="1055"/>
        </w:numPr>
      </w:pPr>
      <w:r>
        <w:t xml:space="preserve">Exam title</w:t>
      </w:r>
    </w:p>
    <w:p>
      <w:pPr>
        <w:pStyle w:val="Compact"/>
        <w:numPr>
          <w:ilvl w:val="0"/>
          <w:numId w:val="1055"/>
        </w:numPr>
      </w:pPr>
      <w:r>
        <w:t xml:space="preserve">Subject name</w:t>
      </w:r>
    </w:p>
    <w:p>
      <w:pPr>
        <w:pStyle w:val="Compact"/>
        <w:numPr>
          <w:ilvl w:val="0"/>
          <w:numId w:val="1055"/>
        </w:numPr>
      </w:pPr>
      <w:r>
        <w:t xml:space="preserve">Date</w:t>
      </w:r>
    </w:p>
    <w:p>
      <w:pPr>
        <w:pStyle w:val="Compact"/>
        <w:numPr>
          <w:ilvl w:val="0"/>
          <w:numId w:val="1055"/>
        </w:numPr>
      </w:pPr>
      <w:r>
        <w:t xml:space="preserve">Total students</w:t>
      </w:r>
    </w:p>
    <w:p>
      <w:pPr>
        <w:pStyle w:val="Compact"/>
        <w:numPr>
          <w:ilvl w:val="0"/>
          <w:numId w:val="1055"/>
        </w:numPr>
      </w:pPr>
      <w:r>
        <w:t xml:space="preserve">Highest marks</w:t>
      </w:r>
    </w:p>
    <w:p>
      <w:pPr>
        <w:pStyle w:val="Compact"/>
        <w:numPr>
          <w:ilvl w:val="0"/>
          <w:numId w:val="1055"/>
        </w:numPr>
      </w:pPr>
      <w:r>
        <w:t xml:space="preserve">Lowest marks</w:t>
      </w:r>
    </w:p>
    <w:p>
      <w:pPr>
        <w:pStyle w:val="Compact"/>
        <w:numPr>
          <w:ilvl w:val="0"/>
          <w:numId w:val="1055"/>
        </w:numPr>
      </w:pPr>
      <w:r>
        <w:t xml:space="preserve">Average marks</w:t>
      </w:r>
    </w:p>
    <w:p>
      <w:pPr>
        <w:pStyle w:val="Compact"/>
        <w:numPr>
          <w:ilvl w:val="0"/>
          <w:numId w:val="1055"/>
        </w:numPr>
      </w:pPr>
      <w:r>
        <w:t xml:space="preserve">Median marks</w:t>
      </w:r>
    </w:p>
    <w:p>
      <w:pPr>
        <w:pStyle w:val="Compact"/>
        <w:numPr>
          <w:ilvl w:val="0"/>
          <w:numId w:val="1055"/>
        </w:numPr>
      </w:pPr>
      <w:r>
        <w:t xml:space="preserve">Pass count</w:t>
      </w:r>
    </w:p>
    <w:p>
      <w:pPr>
        <w:pStyle w:val="Compact"/>
        <w:numPr>
          <w:ilvl w:val="0"/>
          <w:numId w:val="1055"/>
        </w:numPr>
      </w:pPr>
      <w:r>
        <w:t xml:space="preserve">Fail count</w:t>
      </w:r>
    </w:p>
    <w:p>
      <w:pPr>
        <w:pStyle w:val="Compact"/>
        <w:numPr>
          <w:ilvl w:val="0"/>
          <w:numId w:val="1055"/>
        </w:numPr>
      </w:pPr>
      <w:r>
        <w:t xml:space="preserve">Topper list</w:t>
      </w:r>
    </w:p>
    <w:p>
      <w:pPr>
        <w:pStyle w:val="Compact"/>
        <w:numPr>
          <w:ilvl w:val="0"/>
          <w:numId w:val="1055"/>
        </w:numPr>
      </w:pPr>
      <w:r>
        <w:t xml:space="preserve">Full rank list</w:t>
      </w:r>
    </w:p>
    <w:p>
      <w:pPr>
        <w:pStyle w:val="Compact"/>
        <w:numPr>
          <w:ilvl w:val="0"/>
          <w:numId w:val="1055"/>
        </w:numPr>
      </w:pPr>
      <w:r>
        <w:t xml:space="preserve">Student-wise detailed marks</w:t>
      </w:r>
    </w:p>
    <w:bookmarkStart w:id="72" w:name="suggested-columns-in-result-table"/>
    <w:p>
      <w:pPr>
        <w:pStyle w:val="Heading3"/>
      </w:pPr>
      <w:r>
        <w:t xml:space="preserve">13.1 Suggested Columns in Result Table</w:t>
      </w:r>
    </w:p>
    <w:p>
      <w:pPr>
        <w:pStyle w:val="Compact"/>
        <w:numPr>
          <w:ilvl w:val="0"/>
          <w:numId w:val="1056"/>
        </w:numPr>
      </w:pPr>
      <w:r>
        <w:t xml:space="preserve">Rank</w:t>
      </w:r>
    </w:p>
    <w:p>
      <w:pPr>
        <w:pStyle w:val="Compact"/>
        <w:numPr>
          <w:ilvl w:val="0"/>
          <w:numId w:val="1056"/>
        </w:numPr>
      </w:pPr>
      <w:r>
        <w:t xml:space="preserve">Registration No</w:t>
      </w:r>
    </w:p>
    <w:p>
      <w:pPr>
        <w:pStyle w:val="Compact"/>
        <w:numPr>
          <w:ilvl w:val="0"/>
          <w:numId w:val="1056"/>
        </w:numPr>
      </w:pPr>
      <w:r>
        <w:t xml:space="preserve">Exam Roll No</w:t>
      </w:r>
    </w:p>
    <w:p>
      <w:pPr>
        <w:pStyle w:val="Compact"/>
        <w:numPr>
          <w:ilvl w:val="0"/>
          <w:numId w:val="1056"/>
        </w:numPr>
      </w:pPr>
      <w:r>
        <w:t xml:space="preserve">Student Name</w:t>
      </w:r>
    </w:p>
    <w:p>
      <w:pPr>
        <w:pStyle w:val="Compact"/>
        <w:numPr>
          <w:ilvl w:val="0"/>
          <w:numId w:val="1056"/>
        </w:numPr>
      </w:pPr>
      <w:r>
        <w:t xml:space="preserve">Father Name</w:t>
      </w:r>
    </w:p>
    <w:p>
      <w:pPr>
        <w:pStyle w:val="Compact"/>
        <w:numPr>
          <w:ilvl w:val="0"/>
          <w:numId w:val="1056"/>
        </w:numPr>
      </w:pPr>
      <w:r>
        <w:t xml:space="preserve">Series</w:t>
      </w:r>
    </w:p>
    <w:p>
      <w:pPr>
        <w:pStyle w:val="Compact"/>
        <w:numPr>
          <w:ilvl w:val="0"/>
          <w:numId w:val="1056"/>
        </w:numPr>
      </w:pPr>
      <w:r>
        <w:t xml:space="preserve">Correct</w:t>
      </w:r>
    </w:p>
    <w:p>
      <w:pPr>
        <w:pStyle w:val="Compact"/>
        <w:numPr>
          <w:ilvl w:val="0"/>
          <w:numId w:val="1056"/>
        </w:numPr>
      </w:pPr>
      <w:r>
        <w:t xml:space="preserve">Wrong</w:t>
      </w:r>
    </w:p>
    <w:p>
      <w:pPr>
        <w:pStyle w:val="Compact"/>
        <w:numPr>
          <w:ilvl w:val="0"/>
          <w:numId w:val="1056"/>
        </w:numPr>
      </w:pPr>
      <w:r>
        <w:t xml:space="preserve">Blank</w:t>
      </w:r>
    </w:p>
    <w:p>
      <w:pPr>
        <w:pStyle w:val="Compact"/>
        <w:numPr>
          <w:ilvl w:val="0"/>
          <w:numId w:val="1056"/>
        </w:numPr>
      </w:pPr>
      <w:r>
        <w:t xml:space="preserve">Gross Marks</w:t>
      </w:r>
    </w:p>
    <w:p>
      <w:pPr>
        <w:pStyle w:val="Compact"/>
        <w:numPr>
          <w:ilvl w:val="0"/>
          <w:numId w:val="1056"/>
        </w:numPr>
      </w:pPr>
      <w:r>
        <w:t xml:space="preserve">Negative Marks</w:t>
      </w:r>
    </w:p>
    <w:p>
      <w:pPr>
        <w:pStyle w:val="Compact"/>
        <w:numPr>
          <w:ilvl w:val="0"/>
          <w:numId w:val="1056"/>
        </w:numPr>
      </w:pPr>
      <w:r>
        <w:t xml:space="preserve">Net Marks</w:t>
      </w:r>
    </w:p>
    <w:p>
      <w:pPr>
        <w:pStyle w:val="Compact"/>
        <w:numPr>
          <w:ilvl w:val="0"/>
          <w:numId w:val="1056"/>
        </w:numPr>
      </w:pPr>
      <w:r>
        <w:t xml:space="preserve">Status</w:t>
      </w:r>
    </w:p>
    <w:bookmarkEnd w:id="72"/>
    <w:bookmarkStart w:id="73" w:name="analysis-section"/>
    <w:p>
      <w:pPr>
        <w:pStyle w:val="Heading3"/>
      </w:pPr>
      <w:r>
        <w:t xml:space="preserve">13.2 Analysis Section</w:t>
      </w:r>
    </w:p>
    <w:p>
      <w:pPr>
        <w:pStyle w:val="FirstParagraph"/>
      </w:pPr>
      <w:r>
        <w:t xml:space="preserve">The PDF may also include:</w:t>
      </w:r>
    </w:p>
    <w:p>
      <w:pPr>
        <w:pStyle w:val="Compact"/>
        <w:numPr>
          <w:ilvl w:val="0"/>
          <w:numId w:val="1057"/>
        </w:numPr>
      </w:pPr>
      <w:r>
        <w:t xml:space="preserve">Number of students appearing</w:t>
      </w:r>
    </w:p>
    <w:p>
      <w:pPr>
        <w:pStyle w:val="Compact"/>
        <w:numPr>
          <w:ilvl w:val="0"/>
          <w:numId w:val="1057"/>
        </w:numPr>
      </w:pPr>
      <w:r>
        <w:t xml:space="preserve">Number of sheets processed</w:t>
      </w:r>
    </w:p>
    <w:p>
      <w:pPr>
        <w:pStyle w:val="Compact"/>
        <w:numPr>
          <w:ilvl w:val="0"/>
          <w:numId w:val="1057"/>
        </w:numPr>
      </w:pPr>
      <w:r>
        <w:t xml:space="preserve">Number of ambiguous sheets</w:t>
      </w:r>
    </w:p>
    <w:p>
      <w:pPr>
        <w:pStyle w:val="Compact"/>
        <w:numPr>
          <w:ilvl w:val="0"/>
          <w:numId w:val="1057"/>
        </w:numPr>
      </w:pPr>
      <w:r>
        <w:t xml:space="preserve">Number of invalid uploads</w:t>
      </w:r>
    </w:p>
    <w:p>
      <w:pPr>
        <w:pStyle w:val="Compact"/>
        <w:numPr>
          <w:ilvl w:val="0"/>
          <w:numId w:val="1057"/>
        </w:numPr>
      </w:pPr>
      <w:r>
        <w:t xml:space="preserve">Series-wise performance</w:t>
      </w:r>
    </w:p>
    <w:p>
      <w:pPr>
        <w:pStyle w:val="Compact"/>
        <w:numPr>
          <w:ilvl w:val="0"/>
          <w:numId w:val="1057"/>
        </w:numPr>
      </w:pPr>
      <w:r>
        <w:t xml:space="preserve">Average score per series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suggested-api-endpoints"/>
    <w:p>
      <w:pPr>
        <w:pStyle w:val="Heading2"/>
      </w:pPr>
      <w:r>
        <w:t xml:space="preserve">14. Suggested API Endpoints</w:t>
      </w:r>
    </w:p>
    <w:bookmarkStart w:id="75" w:name="public-student-endpoints"/>
    <w:p>
      <w:pPr>
        <w:pStyle w:val="Heading3"/>
      </w:pPr>
      <w:r>
        <w:t xml:space="preserve">14.1 Public Student Endpoints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GET /api/student/lookup?registration_no=XXXX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POST /api/exam-form/submit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GET /api/exam-form/status?registration_no=XXXX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GET /api/omr/generate/{form_id}</w:t>
      </w:r>
    </w:p>
    <w:bookmarkEnd w:id="75"/>
    <w:bookmarkStart w:id="76" w:name="invigilator-endpoints"/>
    <w:p>
      <w:pPr>
        <w:pStyle w:val="Heading3"/>
      </w:pPr>
      <w:r>
        <w:t xml:space="preserve">14.2 Invigilator Endpoints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POST /api/omr/upload-batch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POST /api/omr/process-image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GET /api/omr/status/{batch_id}</w:t>
      </w:r>
    </w:p>
    <w:bookmarkEnd w:id="76"/>
    <w:bookmarkStart w:id="77" w:name="admin-endpoints"/>
    <w:p>
      <w:pPr>
        <w:pStyle w:val="Heading3"/>
      </w:pPr>
      <w:r>
        <w:t xml:space="preserve">14.3 Admin Endpoints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GET /api/results/live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GET /api/results/rankings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GET /api/results/export/pdf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GET /api/results/export/csv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GET /api/results/export/excel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frontend-pages"/>
    <w:p>
      <w:pPr>
        <w:pStyle w:val="Heading2"/>
      </w:pPr>
      <w:r>
        <w:t xml:space="preserve">15. Frontend Pages</w:t>
      </w:r>
    </w:p>
    <w:bookmarkStart w:id="79" w:name="student-portal"/>
    <w:p>
      <w:pPr>
        <w:pStyle w:val="Heading3"/>
      </w:pPr>
      <w:r>
        <w:t xml:space="preserve">15.1 Student Portal</w:t>
      </w:r>
    </w:p>
    <w:p>
      <w:pPr>
        <w:pStyle w:val="FirstParagraph"/>
      </w:pPr>
      <w:r>
        <w:t xml:space="preserve">Pages:</w:t>
      </w:r>
    </w:p>
    <w:p>
      <w:pPr>
        <w:pStyle w:val="Compact"/>
        <w:numPr>
          <w:ilvl w:val="0"/>
          <w:numId w:val="1061"/>
        </w:numPr>
      </w:pPr>
      <w:r>
        <w:t xml:space="preserve">Registration lookup page</w:t>
      </w:r>
    </w:p>
    <w:p>
      <w:pPr>
        <w:pStyle w:val="Compact"/>
        <w:numPr>
          <w:ilvl w:val="0"/>
          <w:numId w:val="1061"/>
        </w:numPr>
      </w:pPr>
      <w:r>
        <w:t xml:space="preserve">Autofilled exam form page</w:t>
      </w:r>
    </w:p>
    <w:p>
      <w:pPr>
        <w:pStyle w:val="Compact"/>
        <w:numPr>
          <w:ilvl w:val="0"/>
          <w:numId w:val="1061"/>
        </w:numPr>
      </w:pPr>
      <w:r>
        <w:t xml:space="preserve">Submission confirmation page</w:t>
      </w:r>
    </w:p>
    <w:p>
      <w:pPr>
        <w:pStyle w:val="Compact"/>
        <w:numPr>
          <w:ilvl w:val="0"/>
          <w:numId w:val="1061"/>
        </w:numPr>
      </w:pPr>
      <w:r>
        <w:t xml:space="preserve">Form already submitted page</w:t>
      </w:r>
    </w:p>
    <w:bookmarkEnd w:id="79"/>
    <w:bookmarkStart w:id="80" w:name="invigilator-portal"/>
    <w:p>
      <w:pPr>
        <w:pStyle w:val="Heading3"/>
      </w:pPr>
      <w:r>
        <w:t xml:space="preserve">15.2 Invigilator Portal</w:t>
      </w:r>
    </w:p>
    <w:p>
      <w:pPr>
        <w:pStyle w:val="FirstParagraph"/>
      </w:pPr>
      <w:r>
        <w:t xml:space="preserve">Pages:</w:t>
      </w:r>
    </w:p>
    <w:p>
      <w:pPr>
        <w:pStyle w:val="Compact"/>
        <w:numPr>
          <w:ilvl w:val="0"/>
          <w:numId w:val="1062"/>
        </w:numPr>
      </w:pPr>
      <w:r>
        <w:t xml:space="preserve">Login page</w:t>
      </w:r>
    </w:p>
    <w:p>
      <w:pPr>
        <w:pStyle w:val="Compact"/>
        <w:numPr>
          <w:ilvl w:val="0"/>
          <w:numId w:val="1062"/>
        </w:numPr>
      </w:pPr>
      <w:r>
        <w:t xml:space="preserve">Batch upload page</w:t>
      </w:r>
    </w:p>
    <w:p>
      <w:pPr>
        <w:pStyle w:val="Compact"/>
        <w:numPr>
          <w:ilvl w:val="0"/>
          <w:numId w:val="1062"/>
        </w:numPr>
      </w:pPr>
      <w:r>
        <w:t xml:space="preserve">Camera capture page</w:t>
      </w:r>
    </w:p>
    <w:p>
      <w:pPr>
        <w:pStyle w:val="Compact"/>
        <w:numPr>
          <w:ilvl w:val="0"/>
          <w:numId w:val="1062"/>
        </w:numPr>
      </w:pPr>
      <w:r>
        <w:t xml:space="preserve">Upload progress page</w:t>
      </w:r>
    </w:p>
    <w:p>
      <w:pPr>
        <w:pStyle w:val="Compact"/>
        <w:numPr>
          <w:ilvl w:val="0"/>
          <w:numId w:val="1062"/>
        </w:numPr>
      </w:pPr>
      <w:r>
        <w:t xml:space="preserve">Sheet review page</w:t>
      </w:r>
    </w:p>
    <w:bookmarkEnd w:id="80"/>
    <w:bookmarkStart w:id="81" w:name="admin-portal"/>
    <w:p>
      <w:pPr>
        <w:pStyle w:val="Heading3"/>
      </w:pPr>
      <w:r>
        <w:t xml:space="preserve">15.3 Admin Portal</w:t>
      </w:r>
    </w:p>
    <w:p>
      <w:pPr>
        <w:pStyle w:val="FirstParagraph"/>
      </w:pPr>
      <w:r>
        <w:t xml:space="preserve">Pages:</w:t>
      </w:r>
    </w:p>
    <w:p>
      <w:pPr>
        <w:pStyle w:val="Compact"/>
        <w:numPr>
          <w:ilvl w:val="0"/>
          <w:numId w:val="1063"/>
        </w:numPr>
      </w:pPr>
      <w:r>
        <w:t xml:space="preserve">Dashboard</w:t>
      </w:r>
    </w:p>
    <w:p>
      <w:pPr>
        <w:pStyle w:val="Compact"/>
        <w:numPr>
          <w:ilvl w:val="0"/>
          <w:numId w:val="1063"/>
        </w:numPr>
      </w:pPr>
      <w:r>
        <w:t xml:space="preserve">Student records</w:t>
      </w:r>
    </w:p>
    <w:p>
      <w:pPr>
        <w:pStyle w:val="Compact"/>
        <w:numPr>
          <w:ilvl w:val="0"/>
          <w:numId w:val="1063"/>
        </w:numPr>
      </w:pPr>
      <w:r>
        <w:t xml:space="preserve">Form submissions</w:t>
      </w:r>
    </w:p>
    <w:p>
      <w:pPr>
        <w:pStyle w:val="Compact"/>
        <w:numPr>
          <w:ilvl w:val="0"/>
          <w:numId w:val="1063"/>
        </w:numPr>
      </w:pPr>
      <w:r>
        <w:t xml:space="preserve">OMR processing status</w:t>
      </w:r>
    </w:p>
    <w:p>
      <w:pPr>
        <w:pStyle w:val="Compact"/>
        <w:numPr>
          <w:ilvl w:val="0"/>
          <w:numId w:val="1063"/>
        </w:numPr>
      </w:pPr>
      <w:r>
        <w:t xml:space="preserve">Live results</w:t>
      </w:r>
    </w:p>
    <w:p>
      <w:pPr>
        <w:pStyle w:val="Compact"/>
        <w:numPr>
          <w:ilvl w:val="0"/>
          <w:numId w:val="1063"/>
        </w:numPr>
      </w:pPr>
      <w:r>
        <w:t xml:space="preserve">Final reports</w:t>
      </w:r>
    </w:p>
    <w:p>
      <w:pPr>
        <w:pStyle w:val="Compact"/>
        <w:numPr>
          <w:ilvl w:val="0"/>
          <w:numId w:val="1063"/>
        </w:numPr>
      </w:pPr>
      <w:r>
        <w:t xml:space="preserve">Export/download page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suggested-technology-stack"/>
    <w:p>
      <w:pPr>
        <w:pStyle w:val="Heading2"/>
      </w:pPr>
      <w:r>
        <w:t xml:space="preserve">16. Suggested Technology Stack</w:t>
      </w:r>
    </w:p>
    <w:bookmarkStart w:id="83" w:name="option-a-fastest-to-build"/>
    <w:p>
      <w:pPr>
        <w:pStyle w:val="Heading3"/>
      </w:pPr>
      <w:r>
        <w:t xml:space="preserve">Option A: Fastest to Build</w:t>
      </w:r>
    </w:p>
    <w:p>
      <w:pPr>
        <w:pStyle w:val="Compact"/>
        <w:numPr>
          <w:ilvl w:val="0"/>
          <w:numId w:val="1064"/>
        </w:numPr>
      </w:pPr>
      <w:r>
        <w:t xml:space="preserve">Frontend: React</w:t>
      </w:r>
    </w:p>
    <w:p>
      <w:pPr>
        <w:pStyle w:val="Compact"/>
        <w:numPr>
          <w:ilvl w:val="0"/>
          <w:numId w:val="1064"/>
        </w:numPr>
      </w:pPr>
      <w:r>
        <w:t xml:space="preserve">Backend: Python FastAPI</w:t>
      </w:r>
    </w:p>
    <w:p>
      <w:pPr>
        <w:pStyle w:val="Compact"/>
        <w:numPr>
          <w:ilvl w:val="0"/>
          <w:numId w:val="1064"/>
        </w:numPr>
      </w:pPr>
      <w:r>
        <w:t xml:space="preserve">Database: MySQL</w:t>
      </w:r>
    </w:p>
    <w:p>
      <w:pPr>
        <w:pStyle w:val="Compact"/>
        <w:numPr>
          <w:ilvl w:val="0"/>
          <w:numId w:val="1064"/>
        </w:numPr>
      </w:pPr>
      <w:r>
        <w:t xml:space="preserve">Image processing: Python OpenCV</w:t>
      </w:r>
    </w:p>
    <w:p>
      <w:pPr>
        <w:pStyle w:val="Compact"/>
        <w:numPr>
          <w:ilvl w:val="0"/>
          <w:numId w:val="1064"/>
        </w:numPr>
      </w:pPr>
      <w:r>
        <w:t xml:space="preserve">PDF generation: ReportLab or WeasyPrint</w:t>
      </w:r>
    </w:p>
    <w:bookmarkEnd w:id="83"/>
    <w:bookmarkStart w:id="84" w:name="option-b-wordpress-custom-backend"/>
    <w:p>
      <w:pPr>
        <w:pStyle w:val="Heading3"/>
      </w:pPr>
      <w:r>
        <w:t xml:space="preserve">Option B: WordPress + Custom Backend</w:t>
      </w:r>
    </w:p>
    <w:p>
      <w:pPr>
        <w:pStyle w:val="Compact"/>
        <w:numPr>
          <w:ilvl w:val="0"/>
          <w:numId w:val="1065"/>
        </w:numPr>
      </w:pPr>
      <w:r>
        <w:t xml:space="preserve">Frontend: React embedded or separate</w:t>
      </w:r>
    </w:p>
    <w:p>
      <w:pPr>
        <w:pStyle w:val="Compact"/>
        <w:numPr>
          <w:ilvl w:val="0"/>
          <w:numId w:val="1065"/>
        </w:numPr>
      </w:pPr>
      <w:r>
        <w:t xml:space="preserve">Backend: PHP + Python microservice for OMR processing</w:t>
      </w:r>
    </w:p>
    <w:p>
      <w:pPr>
        <w:pStyle w:val="Compact"/>
        <w:numPr>
          <w:ilvl w:val="0"/>
          <w:numId w:val="1065"/>
        </w:numPr>
      </w:pPr>
      <w:r>
        <w:t xml:space="preserve">Database: MySQL</w:t>
      </w:r>
    </w:p>
    <w:p>
      <w:pPr>
        <w:pStyle w:val="Compact"/>
        <w:numPr>
          <w:ilvl w:val="0"/>
          <w:numId w:val="1065"/>
        </w:numPr>
      </w:pPr>
      <w:r>
        <w:t xml:space="preserve">PDF generation: PHP or Python</w:t>
      </w:r>
    </w:p>
    <w:bookmarkEnd w:id="84"/>
    <w:bookmarkStart w:id="85" w:name="option-c-full-python-stack"/>
    <w:p>
      <w:pPr>
        <w:pStyle w:val="Heading3"/>
      </w:pPr>
      <w:r>
        <w:t xml:space="preserve">Option C: Full Python Stack</w:t>
      </w:r>
    </w:p>
    <w:p>
      <w:pPr>
        <w:pStyle w:val="Compact"/>
        <w:numPr>
          <w:ilvl w:val="0"/>
          <w:numId w:val="1066"/>
        </w:numPr>
      </w:pPr>
      <w:r>
        <w:t xml:space="preserve">Frontend: React or HTML templates</w:t>
      </w:r>
    </w:p>
    <w:p>
      <w:pPr>
        <w:pStyle w:val="Compact"/>
        <w:numPr>
          <w:ilvl w:val="0"/>
          <w:numId w:val="1066"/>
        </w:numPr>
      </w:pPr>
      <w:r>
        <w:t xml:space="preserve">Backend: Django or FastAPI</w:t>
      </w:r>
    </w:p>
    <w:p>
      <w:pPr>
        <w:pStyle w:val="Compact"/>
        <w:numPr>
          <w:ilvl w:val="0"/>
          <w:numId w:val="1066"/>
        </w:numPr>
      </w:pPr>
      <w:r>
        <w:t xml:space="preserve">Database: PostgreSQL/MySQL</w:t>
      </w:r>
    </w:p>
    <w:p>
      <w:pPr>
        <w:pStyle w:val="Compact"/>
        <w:numPr>
          <w:ilvl w:val="0"/>
          <w:numId w:val="1066"/>
        </w:numPr>
      </w:pPr>
      <w:r>
        <w:t xml:space="preserve">OMR engine: OpenCV</w:t>
      </w:r>
    </w:p>
    <w:p>
      <w:pPr>
        <w:pStyle w:val="FirstParagraph"/>
      </w:pPr>
      <w:r>
        <w:t xml:space="preserve">Recommended overall:</w:t>
      </w:r>
    </w:p>
    <w:p>
      <w:pPr>
        <w:pStyle w:val="Compact"/>
        <w:numPr>
          <w:ilvl w:val="0"/>
          <w:numId w:val="106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for user-friendly pages</w:t>
      </w:r>
    </w:p>
    <w:p>
      <w:pPr>
        <w:pStyle w:val="Compact"/>
        <w:numPr>
          <w:ilvl w:val="0"/>
          <w:numId w:val="106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Python/OpenCV</w:t>
      </w:r>
      <w:r>
        <w:t xml:space="preserve"> </w:t>
      </w:r>
      <w:r>
        <w:t xml:space="preserve">for OMR recognition</w:t>
      </w:r>
    </w:p>
    <w:p>
      <w:pPr>
        <w:pStyle w:val="Compact"/>
        <w:numPr>
          <w:ilvl w:val="0"/>
          <w:numId w:val="106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for stable student/result storage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security-considerations"/>
    <w:p>
      <w:pPr>
        <w:pStyle w:val="Heading2"/>
      </w:pPr>
      <w:r>
        <w:t xml:space="preserve">17. Security Considerations</w:t>
      </w:r>
    </w:p>
    <w:bookmarkStart w:id="87" w:name="public-form-security"/>
    <w:p>
      <w:pPr>
        <w:pStyle w:val="Heading3"/>
      </w:pPr>
      <w:r>
        <w:t xml:space="preserve">17.1 Public Form Security</w:t>
      </w:r>
    </w:p>
    <w:p>
      <w:pPr>
        <w:pStyle w:val="Compact"/>
        <w:numPr>
          <w:ilvl w:val="0"/>
          <w:numId w:val="1068"/>
        </w:numPr>
      </w:pPr>
      <w:r>
        <w:t xml:space="preserve">Rate limit registration lookup</w:t>
      </w:r>
    </w:p>
    <w:p>
      <w:pPr>
        <w:pStyle w:val="Compact"/>
        <w:numPr>
          <w:ilvl w:val="0"/>
          <w:numId w:val="1068"/>
        </w:numPr>
      </w:pPr>
      <w:r>
        <w:t xml:space="preserve">Validate registration number format</w:t>
      </w:r>
    </w:p>
    <w:p>
      <w:pPr>
        <w:pStyle w:val="Compact"/>
        <w:numPr>
          <w:ilvl w:val="0"/>
          <w:numId w:val="1068"/>
        </w:numPr>
      </w:pPr>
      <w:r>
        <w:t xml:space="preserve">Prevent automated brute force attempts</w:t>
      </w:r>
    </w:p>
    <w:p>
      <w:pPr>
        <w:pStyle w:val="Compact"/>
        <w:numPr>
          <w:ilvl w:val="0"/>
          <w:numId w:val="1068"/>
        </w:numPr>
      </w:pPr>
      <w:r>
        <w:t xml:space="preserve">Require CAPTCHA if needed</w:t>
      </w:r>
    </w:p>
    <w:bookmarkEnd w:id="87"/>
    <w:bookmarkStart w:id="88" w:name="duplicate-protection"/>
    <w:p>
      <w:pPr>
        <w:pStyle w:val="Heading3"/>
      </w:pPr>
      <w:r>
        <w:t xml:space="preserve">17.2 Duplicate Protection</w:t>
      </w:r>
    </w:p>
    <w:p>
      <w:pPr>
        <w:pStyle w:val="Compact"/>
        <w:numPr>
          <w:ilvl w:val="0"/>
          <w:numId w:val="1069"/>
        </w:numPr>
      </w:pPr>
      <w:r>
        <w:t xml:space="preserve">Use database unique constraints</w:t>
      </w:r>
    </w:p>
    <w:p>
      <w:pPr>
        <w:pStyle w:val="Compact"/>
        <w:numPr>
          <w:ilvl w:val="0"/>
          <w:numId w:val="1069"/>
        </w:numPr>
      </w:pPr>
      <w:r>
        <w:t xml:space="preserve">Log every submission attempt</w:t>
      </w:r>
    </w:p>
    <w:p>
      <w:pPr>
        <w:pStyle w:val="Compact"/>
        <w:numPr>
          <w:ilvl w:val="0"/>
          <w:numId w:val="1069"/>
        </w:numPr>
      </w:pPr>
      <w:r>
        <w:t xml:space="preserve">Block second submission for same registration number</w:t>
      </w:r>
    </w:p>
    <w:bookmarkEnd w:id="88"/>
    <w:bookmarkStart w:id="89" w:name="file-upload-security"/>
    <w:p>
      <w:pPr>
        <w:pStyle w:val="Heading3"/>
      </w:pPr>
      <w:r>
        <w:t xml:space="preserve">17.3 File Upload Security</w:t>
      </w:r>
    </w:p>
    <w:p>
      <w:pPr>
        <w:pStyle w:val="Compact"/>
        <w:numPr>
          <w:ilvl w:val="0"/>
          <w:numId w:val="1070"/>
        </w:numPr>
      </w:pPr>
      <w:r>
        <w:t xml:space="preserve">Allow only image formats like JPG/PNG</w:t>
      </w:r>
    </w:p>
    <w:p>
      <w:pPr>
        <w:pStyle w:val="Compact"/>
        <w:numPr>
          <w:ilvl w:val="0"/>
          <w:numId w:val="1070"/>
        </w:numPr>
      </w:pPr>
      <w:r>
        <w:t xml:space="preserve">Reject PDFs if not intended</w:t>
      </w:r>
    </w:p>
    <w:p>
      <w:pPr>
        <w:pStyle w:val="Compact"/>
        <w:numPr>
          <w:ilvl w:val="0"/>
          <w:numId w:val="1070"/>
        </w:numPr>
      </w:pPr>
      <w:r>
        <w:t xml:space="preserve">Sanitize filenames</w:t>
      </w:r>
    </w:p>
    <w:p>
      <w:pPr>
        <w:pStyle w:val="Compact"/>
        <w:numPr>
          <w:ilvl w:val="0"/>
          <w:numId w:val="1070"/>
        </w:numPr>
      </w:pPr>
      <w:r>
        <w:t xml:space="preserve">Store uploads outside public directory</w:t>
      </w:r>
    </w:p>
    <w:p>
      <w:pPr>
        <w:pStyle w:val="Compact"/>
        <w:numPr>
          <w:ilvl w:val="0"/>
          <w:numId w:val="1070"/>
        </w:numPr>
      </w:pPr>
      <w:r>
        <w:t xml:space="preserve">Verify content type on server</w:t>
      </w:r>
    </w:p>
    <w:bookmarkEnd w:id="89"/>
    <w:bookmarkStart w:id="90" w:name="access-control"/>
    <w:p>
      <w:pPr>
        <w:pStyle w:val="Heading3"/>
      </w:pPr>
      <w:r>
        <w:t xml:space="preserve">17.4 Access Control</w:t>
      </w:r>
    </w:p>
    <w:p>
      <w:pPr>
        <w:pStyle w:val="Compact"/>
        <w:numPr>
          <w:ilvl w:val="0"/>
          <w:numId w:val="1071"/>
        </w:numPr>
      </w:pPr>
      <w:r>
        <w:t xml:space="preserve">Student portal: public/limited access</w:t>
      </w:r>
    </w:p>
    <w:p>
      <w:pPr>
        <w:pStyle w:val="Compact"/>
        <w:numPr>
          <w:ilvl w:val="0"/>
          <w:numId w:val="1071"/>
        </w:numPr>
      </w:pPr>
      <w:r>
        <w:t xml:space="preserve">Invigilator portal: authenticated</w:t>
      </w:r>
    </w:p>
    <w:p>
      <w:pPr>
        <w:pStyle w:val="Compact"/>
        <w:numPr>
          <w:ilvl w:val="0"/>
          <w:numId w:val="1071"/>
        </w:numPr>
      </w:pPr>
      <w:r>
        <w:t xml:space="preserve">Admin portal: strong login + role-based access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5" w:name="recommended-exam-form-flow"/>
    <w:p>
      <w:pPr>
        <w:pStyle w:val="Heading2"/>
      </w:pPr>
      <w:r>
        <w:t xml:space="preserve">18. Recommended Exam Form Flow</w:t>
      </w:r>
    </w:p>
    <w:bookmarkStart w:id="92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Student opens the exam URL.</w:t>
      </w:r>
    </w:p>
    <w:bookmarkEnd w:id="92"/>
    <w:bookmarkStart w:id="93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Student enters registration number.</w:t>
      </w:r>
    </w:p>
    <w:bookmarkEnd w:id="93"/>
    <w:bookmarkStart w:id="94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System fetches details if found.</w:t>
      </w:r>
    </w:p>
    <w:bookmarkEnd w:id="94"/>
    <w:bookmarkStart w:id="95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Student confirms details and submits.</w:t>
      </w:r>
    </w:p>
    <w:bookmarkEnd w:id="95"/>
    <w:bookmarkStart w:id="96" w:name="step-5"/>
    <w:p>
      <w:pPr>
        <w:pStyle w:val="Heading3"/>
      </w:pPr>
      <w:r>
        <w:t xml:space="preserve">Step 5</w:t>
      </w:r>
    </w:p>
    <w:p>
      <w:pPr>
        <w:pStyle w:val="FirstParagraph"/>
      </w:pPr>
      <w:r>
        <w:t xml:space="preserve">System blocks repeat submission if already submitted.</w:t>
      </w:r>
    </w:p>
    <w:bookmarkEnd w:id="96"/>
    <w:bookmarkStart w:id="97" w:name="step-6"/>
    <w:p>
      <w:pPr>
        <w:pStyle w:val="Heading3"/>
      </w:pPr>
      <w:r>
        <w:t xml:space="preserve">Step 6</w:t>
      </w:r>
    </w:p>
    <w:p>
      <w:pPr>
        <w:pStyle w:val="FirstParagraph"/>
      </w:pPr>
      <w:r>
        <w:t xml:space="preserve">System assigns exam roll no and series.</w:t>
      </w:r>
    </w:p>
    <w:bookmarkEnd w:id="97"/>
    <w:bookmarkStart w:id="98" w:name="step-7"/>
    <w:p>
      <w:pPr>
        <w:pStyle w:val="Heading3"/>
      </w:pPr>
      <w:r>
        <w:t xml:space="preserve">Step 7</w:t>
      </w:r>
    </w:p>
    <w:p>
      <w:pPr>
        <w:pStyle w:val="FirstParagraph"/>
      </w:pPr>
      <w:r>
        <w:t xml:space="preserve">System generates student-specific OMR.</w:t>
      </w:r>
    </w:p>
    <w:bookmarkEnd w:id="98"/>
    <w:bookmarkStart w:id="99" w:name="step-8"/>
    <w:p>
      <w:pPr>
        <w:pStyle w:val="Heading3"/>
      </w:pPr>
      <w:r>
        <w:t xml:space="preserve">Step 8</w:t>
      </w:r>
    </w:p>
    <w:p>
      <w:pPr>
        <w:pStyle w:val="FirstParagraph"/>
      </w:pPr>
      <w:r>
        <w:t xml:space="preserve">OMR is printed and distributed.</w:t>
      </w:r>
    </w:p>
    <w:bookmarkEnd w:id="99"/>
    <w:bookmarkStart w:id="100" w:name="step-9"/>
    <w:p>
      <w:pPr>
        <w:pStyle w:val="Heading3"/>
      </w:pPr>
      <w:r>
        <w:t xml:space="preserve">Step 9</w:t>
      </w:r>
    </w:p>
    <w:p>
      <w:pPr>
        <w:pStyle w:val="FirstParagraph"/>
      </w:pPr>
      <w:r>
        <w:t xml:space="preserve">Student writes answers on OMR.</w:t>
      </w:r>
    </w:p>
    <w:bookmarkEnd w:id="100"/>
    <w:bookmarkStart w:id="101" w:name="step-10"/>
    <w:p>
      <w:pPr>
        <w:pStyle w:val="Heading3"/>
      </w:pPr>
      <w:r>
        <w:t xml:space="preserve">Step 10</w:t>
      </w:r>
    </w:p>
    <w:p>
      <w:pPr>
        <w:pStyle w:val="FirstParagraph"/>
      </w:pPr>
      <w:r>
        <w:t xml:space="preserve">Invigilator captures sheets in batches.</w:t>
      </w:r>
    </w:p>
    <w:bookmarkEnd w:id="101"/>
    <w:bookmarkStart w:id="102" w:name="step-11"/>
    <w:p>
      <w:pPr>
        <w:pStyle w:val="Heading3"/>
      </w:pPr>
      <w:r>
        <w:t xml:space="preserve">Step 11</w:t>
      </w:r>
    </w:p>
    <w:p>
      <w:pPr>
        <w:pStyle w:val="FirstParagraph"/>
      </w:pPr>
      <w:r>
        <w:t xml:space="preserve">System processes photos automatically.</w:t>
      </w:r>
    </w:p>
    <w:bookmarkEnd w:id="102"/>
    <w:bookmarkStart w:id="103" w:name="step-12"/>
    <w:p>
      <w:pPr>
        <w:pStyle w:val="Heading3"/>
      </w:pPr>
      <w:r>
        <w:t xml:space="preserve">Step 12</w:t>
      </w:r>
    </w:p>
    <w:p>
      <w:pPr>
        <w:pStyle w:val="FirstParagraph"/>
      </w:pPr>
      <w:r>
        <w:t xml:space="preserve">Results appear live on dashboard.</w:t>
      </w:r>
    </w:p>
    <w:bookmarkEnd w:id="103"/>
    <w:bookmarkStart w:id="104" w:name="step-13"/>
    <w:p>
      <w:pPr>
        <w:pStyle w:val="Heading3"/>
      </w:pPr>
      <w:r>
        <w:t xml:space="preserve">Step 13</w:t>
      </w:r>
    </w:p>
    <w:p>
      <w:pPr>
        <w:pStyle w:val="FirstParagraph"/>
      </w:pPr>
      <w:r>
        <w:t xml:space="preserve">Admin downloads/prints final result PDF.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best-practices-for-accuracy"/>
    <w:p>
      <w:pPr>
        <w:pStyle w:val="Heading2"/>
      </w:pPr>
      <w:r>
        <w:t xml:space="preserve">19. Best Practices for Accuracy</w:t>
      </w:r>
    </w:p>
    <w:p>
      <w:pPr>
        <w:pStyle w:val="Compact"/>
        <w:numPr>
          <w:ilvl w:val="0"/>
          <w:numId w:val="1072"/>
        </w:numPr>
      </w:pPr>
      <w:r>
        <w:t xml:space="preserve">Use high-contrast bubble design</w:t>
      </w:r>
    </w:p>
    <w:p>
      <w:pPr>
        <w:pStyle w:val="Compact"/>
        <w:numPr>
          <w:ilvl w:val="0"/>
          <w:numId w:val="1072"/>
        </w:numPr>
      </w:pPr>
      <w:r>
        <w:t xml:space="preserve">Keep OMR layout fixed</w:t>
      </w:r>
    </w:p>
    <w:p>
      <w:pPr>
        <w:pStyle w:val="Compact"/>
        <w:numPr>
          <w:ilvl w:val="0"/>
          <w:numId w:val="1072"/>
        </w:numPr>
      </w:pPr>
      <w:r>
        <w:t xml:space="preserve">Add corner markers for detection</w:t>
      </w:r>
    </w:p>
    <w:p>
      <w:pPr>
        <w:pStyle w:val="Compact"/>
        <w:numPr>
          <w:ilvl w:val="0"/>
          <w:numId w:val="1072"/>
        </w:numPr>
      </w:pPr>
      <w:r>
        <w:t xml:space="preserve">Use the same paper size everywhere</w:t>
      </w:r>
    </w:p>
    <w:p>
      <w:pPr>
        <w:pStyle w:val="Compact"/>
        <w:numPr>
          <w:ilvl w:val="0"/>
          <w:numId w:val="1072"/>
        </w:numPr>
      </w:pPr>
      <w:r>
        <w:t xml:space="preserve">Print student details in machine-readable form</w:t>
      </w:r>
    </w:p>
    <w:p>
      <w:pPr>
        <w:pStyle w:val="Compact"/>
        <w:numPr>
          <w:ilvl w:val="0"/>
          <w:numId w:val="1072"/>
        </w:numPr>
      </w:pPr>
      <w:r>
        <w:t xml:space="preserve">Use QR/barcode to reduce identity mismatch</w:t>
      </w:r>
    </w:p>
    <w:p>
      <w:pPr>
        <w:pStyle w:val="Compact"/>
        <w:numPr>
          <w:ilvl w:val="0"/>
          <w:numId w:val="1072"/>
        </w:numPr>
      </w:pPr>
      <w:r>
        <w:t xml:space="preserve">Review low-quality uploads manually</w:t>
      </w:r>
    </w:p>
    <w:p>
      <w:pPr>
        <w:pStyle w:val="Compact"/>
        <w:numPr>
          <w:ilvl w:val="0"/>
          <w:numId w:val="1072"/>
        </w:numPr>
      </w:pPr>
      <w:r>
        <w:t xml:space="preserve">Maintain separate answer keys by series</w:t>
      </w:r>
    </w:p>
    <w:p>
      <w:r>
        <w:pict>
          <v:rect style="width:0;height:1.5pt" o:hralign="center" o:hrstd="t" o:hr="t"/>
        </w:pict>
      </w:r>
    </w:p>
    <w:bookmarkEnd w:id="106"/>
    <w:bookmarkStart w:id="112" w:name="suggested-workflow-for-development"/>
    <w:p>
      <w:pPr>
        <w:pStyle w:val="Heading2"/>
      </w:pPr>
      <w:r>
        <w:t xml:space="preserve">20. Suggested Workflow for Development</w:t>
      </w:r>
    </w:p>
    <w:bookmarkStart w:id="107" w:name="phase-1-database-and-student-lookup"/>
    <w:p>
      <w:pPr>
        <w:pStyle w:val="Heading3"/>
      </w:pPr>
      <w:r>
        <w:t xml:space="preserve">Phase 1: Database and Student Lookup</w:t>
      </w:r>
    </w:p>
    <w:p>
      <w:pPr>
        <w:pStyle w:val="Compact"/>
        <w:numPr>
          <w:ilvl w:val="0"/>
          <w:numId w:val="1073"/>
        </w:numPr>
      </w:pPr>
      <w:r>
        <w:t xml:space="preserve">Import student records</w:t>
      </w:r>
    </w:p>
    <w:p>
      <w:pPr>
        <w:pStyle w:val="Compact"/>
        <w:numPr>
          <w:ilvl w:val="0"/>
          <w:numId w:val="1073"/>
        </w:numPr>
      </w:pPr>
      <w:r>
        <w:t xml:space="preserve">Build registration search API</w:t>
      </w:r>
    </w:p>
    <w:p>
      <w:pPr>
        <w:pStyle w:val="Compact"/>
        <w:numPr>
          <w:ilvl w:val="0"/>
          <w:numId w:val="1073"/>
        </w:numPr>
      </w:pPr>
      <w:r>
        <w:t xml:space="preserve">Build duplicate submission check</w:t>
      </w:r>
    </w:p>
    <w:bookmarkEnd w:id="107"/>
    <w:bookmarkStart w:id="108" w:name="phase-2-form-and-omr-generation"/>
    <w:p>
      <w:pPr>
        <w:pStyle w:val="Heading3"/>
      </w:pPr>
      <w:r>
        <w:t xml:space="preserve">Phase 2: Form and OMR Generation</w:t>
      </w:r>
    </w:p>
    <w:p>
      <w:pPr>
        <w:pStyle w:val="Compact"/>
        <w:numPr>
          <w:ilvl w:val="0"/>
          <w:numId w:val="1074"/>
        </w:numPr>
      </w:pPr>
      <w:r>
        <w:t xml:space="preserve">Build React form page</w:t>
      </w:r>
    </w:p>
    <w:p>
      <w:pPr>
        <w:pStyle w:val="Compact"/>
        <w:numPr>
          <w:ilvl w:val="0"/>
          <w:numId w:val="1074"/>
        </w:numPr>
      </w:pPr>
      <w:r>
        <w:t xml:space="preserve">Assign form number, roll number, and series</w:t>
      </w:r>
    </w:p>
    <w:p>
      <w:pPr>
        <w:pStyle w:val="Compact"/>
        <w:numPr>
          <w:ilvl w:val="0"/>
          <w:numId w:val="1074"/>
        </w:numPr>
      </w:pPr>
      <w:r>
        <w:t xml:space="preserve">Generate printable OMR sheets</w:t>
      </w:r>
    </w:p>
    <w:bookmarkEnd w:id="108"/>
    <w:bookmarkStart w:id="109" w:name="phase-3-upload-and-omr-processing"/>
    <w:p>
      <w:pPr>
        <w:pStyle w:val="Heading3"/>
      </w:pPr>
      <w:r>
        <w:t xml:space="preserve">Phase 3: Upload and OMR Processing</w:t>
      </w:r>
    </w:p>
    <w:p>
      <w:pPr>
        <w:pStyle w:val="Compact"/>
        <w:numPr>
          <w:ilvl w:val="0"/>
          <w:numId w:val="1075"/>
        </w:numPr>
      </w:pPr>
      <w:r>
        <w:t xml:space="preserve">Build image upload interface</w:t>
      </w:r>
    </w:p>
    <w:p>
      <w:pPr>
        <w:pStyle w:val="Compact"/>
        <w:numPr>
          <w:ilvl w:val="0"/>
          <w:numId w:val="1075"/>
        </w:numPr>
      </w:pPr>
      <w:r>
        <w:t xml:space="preserve">Add batch photo capture</w:t>
      </w:r>
    </w:p>
    <w:p>
      <w:pPr>
        <w:pStyle w:val="Compact"/>
        <w:numPr>
          <w:ilvl w:val="0"/>
          <w:numId w:val="1075"/>
        </w:numPr>
      </w:pPr>
      <w:r>
        <w:t xml:space="preserve">Develop OpenCV-based bubble detection</w:t>
      </w:r>
    </w:p>
    <w:bookmarkEnd w:id="109"/>
    <w:bookmarkStart w:id="110" w:name="phase-4-scoring-and-dashboard"/>
    <w:p>
      <w:pPr>
        <w:pStyle w:val="Heading3"/>
      </w:pPr>
      <w:r>
        <w:t xml:space="preserve">Phase 4: Scoring and Dashboard</w:t>
      </w:r>
    </w:p>
    <w:p>
      <w:pPr>
        <w:pStyle w:val="Compact"/>
        <w:numPr>
          <w:ilvl w:val="0"/>
          <w:numId w:val="1076"/>
        </w:numPr>
      </w:pPr>
      <w:r>
        <w:t xml:space="preserve">Add answer key logic</w:t>
      </w:r>
    </w:p>
    <w:p>
      <w:pPr>
        <w:pStyle w:val="Compact"/>
        <w:numPr>
          <w:ilvl w:val="0"/>
          <w:numId w:val="1076"/>
        </w:numPr>
      </w:pPr>
      <w:r>
        <w:t xml:space="preserve">Calculate marks</w:t>
      </w:r>
    </w:p>
    <w:p>
      <w:pPr>
        <w:pStyle w:val="Compact"/>
        <w:numPr>
          <w:ilvl w:val="0"/>
          <w:numId w:val="1076"/>
        </w:numPr>
      </w:pPr>
      <w:r>
        <w:t xml:space="preserve">Rank students</w:t>
      </w:r>
    </w:p>
    <w:p>
      <w:pPr>
        <w:pStyle w:val="Compact"/>
        <w:numPr>
          <w:ilvl w:val="0"/>
          <w:numId w:val="1076"/>
        </w:numPr>
      </w:pPr>
      <w:r>
        <w:t xml:space="preserve">Show live dashboard</w:t>
      </w:r>
    </w:p>
    <w:bookmarkEnd w:id="110"/>
    <w:bookmarkStart w:id="111" w:name="phase-5-export-and-reporting"/>
    <w:p>
      <w:pPr>
        <w:pStyle w:val="Heading3"/>
      </w:pPr>
      <w:r>
        <w:t xml:space="preserve">Phase 5: Export and Reporting</w:t>
      </w:r>
    </w:p>
    <w:p>
      <w:pPr>
        <w:pStyle w:val="Compact"/>
        <w:numPr>
          <w:ilvl w:val="0"/>
          <w:numId w:val="1077"/>
        </w:numPr>
      </w:pPr>
      <w:r>
        <w:t xml:space="preserve">Generate PDF result sheet</w:t>
      </w:r>
    </w:p>
    <w:p>
      <w:pPr>
        <w:pStyle w:val="Compact"/>
        <w:numPr>
          <w:ilvl w:val="0"/>
          <w:numId w:val="1077"/>
        </w:numPr>
      </w:pPr>
      <w:r>
        <w:t xml:space="preserve">Add analysis summaries</w:t>
      </w:r>
    </w:p>
    <w:p>
      <w:pPr>
        <w:pStyle w:val="Compact"/>
        <w:numPr>
          <w:ilvl w:val="0"/>
          <w:numId w:val="1077"/>
        </w:numPr>
      </w:pPr>
      <w:r>
        <w:t xml:space="preserve">Add printable toppers list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example-business-rules"/>
    <w:p>
      <w:pPr>
        <w:pStyle w:val="Heading2"/>
      </w:pPr>
      <w:r>
        <w:t xml:space="preserve">21. Example Business Rules</w:t>
      </w:r>
    </w:p>
    <w:bookmarkStart w:id="113" w:name="rule-1"/>
    <w:p>
      <w:pPr>
        <w:pStyle w:val="Heading3"/>
      </w:pPr>
      <w:r>
        <w:t xml:space="preserve">Rule 1</w:t>
      </w:r>
    </w:p>
    <w:p>
      <w:pPr>
        <w:pStyle w:val="FirstParagraph"/>
      </w:pPr>
      <w:r>
        <w:t xml:space="preserve">If registration number exists and form not submitted:</w:t>
      </w:r>
    </w:p>
    <w:p>
      <w:pPr>
        <w:pStyle w:val="Compact"/>
        <w:numPr>
          <w:ilvl w:val="0"/>
          <w:numId w:val="1078"/>
        </w:numPr>
      </w:pPr>
      <w:r>
        <w:t xml:space="preserve">Show student details</w:t>
      </w:r>
    </w:p>
    <w:p>
      <w:pPr>
        <w:pStyle w:val="Compact"/>
        <w:numPr>
          <w:ilvl w:val="0"/>
          <w:numId w:val="1078"/>
        </w:numPr>
      </w:pPr>
      <w:r>
        <w:t xml:space="preserve">Allow submission</w:t>
      </w:r>
    </w:p>
    <w:bookmarkEnd w:id="113"/>
    <w:bookmarkStart w:id="114" w:name="rule-2"/>
    <w:p>
      <w:pPr>
        <w:pStyle w:val="Heading3"/>
      </w:pPr>
      <w:r>
        <w:t xml:space="preserve">Rule 2</w:t>
      </w:r>
    </w:p>
    <w:p>
      <w:pPr>
        <w:pStyle w:val="FirstParagraph"/>
      </w:pPr>
      <w:r>
        <w:t xml:space="preserve">If registration number exists and form already submitted:</w:t>
      </w:r>
    </w:p>
    <w:p>
      <w:pPr>
        <w:pStyle w:val="Compact"/>
        <w:numPr>
          <w:ilvl w:val="0"/>
          <w:numId w:val="1079"/>
        </w:numPr>
      </w:pPr>
      <w:r>
        <w:t xml:space="preserve">Show:</w:t>
      </w:r>
      <w:r>
        <w:t xml:space="preserve"> </w:t>
      </w:r>
      <w:r>
        <w:rPr>
          <w:b/>
          <w:bCs/>
        </w:rPr>
        <w:t xml:space="preserve">Exam form already submitted</w:t>
      </w:r>
    </w:p>
    <w:bookmarkEnd w:id="114"/>
    <w:bookmarkStart w:id="115" w:name="rule-3"/>
    <w:p>
      <w:pPr>
        <w:pStyle w:val="Heading3"/>
      </w:pPr>
      <w:r>
        <w:t xml:space="preserve">Rule 3</w:t>
      </w:r>
    </w:p>
    <w:p>
      <w:pPr>
        <w:pStyle w:val="FirstParagraph"/>
      </w:pPr>
      <w:r>
        <w:t xml:space="preserve">If registration number does not exist:</w:t>
      </w:r>
    </w:p>
    <w:p>
      <w:pPr>
        <w:pStyle w:val="Compact"/>
        <w:numPr>
          <w:ilvl w:val="0"/>
          <w:numId w:val="1080"/>
        </w:numPr>
      </w:pPr>
      <w:r>
        <w:t xml:space="preserve">Show:</w:t>
      </w:r>
      <w:r>
        <w:t xml:space="preserve"> </w:t>
      </w:r>
      <w:r>
        <w:rPr>
          <w:b/>
          <w:bCs/>
        </w:rPr>
        <w:t xml:space="preserve">Check registration number again</w:t>
      </w:r>
    </w:p>
    <w:bookmarkEnd w:id="115"/>
    <w:bookmarkStart w:id="116" w:name="rule-4"/>
    <w:p>
      <w:pPr>
        <w:pStyle w:val="Heading3"/>
      </w:pPr>
      <w:r>
        <w:t xml:space="preserve">Rule 4</w:t>
      </w:r>
    </w:p>
    <w:p>
      <w:pPr>
        <w:pStyle w:val="FirstParagraph"/>
      </w:pPr>
      <w:r>
        <w:t xml:space="preserve">If OMR image is unclear:</w:t>
      </w:r>
    </w:p>
    <w:p>
      <w:pPr>
        <w:pStyle w:val="Compact"/>
        <w:numPr>
          <w:ilvl w:val="0"/>
          <w:numId w:val="1081"/>
        </w:numPr>
      </w:pPr>
      <w:r>
        <w:t xml:space="preserve">Mark for manual review</w:t>
      </w:r>
    </w:p>
    <w:bookmarkEnd w:id="116"/>
    <w:bookmarkStart w:id="117" w:name="rule-5"/>
    <w:p>
      <w:pPr>
        <w:pStyle w:val="Heading3"/>
      </w:pPr>
      <w:r>
        <w:t xml:space="preserve">Rule 5</w:t>
      </w:r>
    </w:p>
    <w:p>
      <w:pPr>
        <w:pStyle w:val="FirstParagraph"/>
      </w:pPr>
      <w:r>
        <w:t xml:space="preserve">If more than one option is marked in a question:</w:t>
      </w:r>
    </w:p>
    <w:p>
      <w:pPr>
        <w:pStyle w:val="Compact"/>
        <w:numPr>
          <w:ilvl w:val="0"/>
          <w:numId w:val="1082"/>
        </w:numPr>
      </w:pPr>
      <w:r>
        <w:t xml:space="preserve">Treat as invalid or ambiguous based on exam rule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0" w:name="suggested-result-logic"/>
    <w:p>
      <w:pPr>
        <w:pStyle w:val="Heading2"/>
      </w:pPr>
      <w:r>
        <w:t xml:space="preserve">22. Suggested Result Logic</w:t>
      </w:r>
    </w:p>
    <w:p>
      <w:pPr>
        <w:pStyle w:val="FirstParagraph"/>
      </w:pPr>
      <w:r>
        <w:t xml:space="preserve">For each student:</w:t>
      </w:r>
    </w:p>
    <w:p>
      <w:pPr>
        <w:pStyle w:val="Compact"/>
        <w:numPr>
          <w:ilvl w:val="0"/>
          <w:numId w:val="1083"/>
        </w:numPr>
      </w:pPr>
      <w:r>
        <w:t xml:space="preserve">Read assigned series</w:t>
      </w:r>
    </w:p>
    <w:p>
      <w:pPr>
        <w:pStyle w:val="Compact"/>
        <w:numPr>
          <w:ilvl w:val="0"/>
          <w:numId w:val="1083"/>
        </w:numPr>
      </w:pPr>
      <w:r>
        <w:t xml:space="preserve">Load that series answer key</w:t>
      </w:r>
    </w:p>
    <w:p>
      <w:pPr>
        <w:pStyle w:val="Compact"/>
        <w:numPr>
          <w:ilvl w:val="0"/>
          <w:numId w:val="1083"/>
        </w:numPr>
      </w:pPr>
      <w:r>
        <w:t xml:space="preserve">Compare all 60 questions</w:t>
      </w:r>
    </w:p>
    <w:p>
      <w:pPr>
        <w:pStyle w:val="Compact"/>
        <w:numPr>
          <w:ilvl w:val="0"/>
          <w:numId w:val="1083"/>
        </w:numPr>
      </w:pPr>
      <w:r>
        <w:t xml:space="preserve">Apply marking scheme</w:t>
      </w:r>
    </w:p>
    <w:p>
      <w:pPr>
        <w:pStyle w:val="Compact"/>
        <w:numPr>
          <w:ilvl w:val="0"/>
          <w:numId w:val="1083"/>
        </w:numPr>
      </w:pPr>
      <w:r>
        <w:t xml:space="preserve">Store final score</w:t>
      </w:r>
    </w:p>
    <w:p>
      <w:pPr>
        <w:pStyle w:val="Compact"/>
        <w:numPr>
          <w:ilvl w:val="0"/>
          <w:numId w:val="1083"/>
        </w:numPr>
      </w:pPr>
      <w:r>
        <w:t xml:space="preserve">Re-rank students dynamically</w:t>
      </w:r>
    </w:p>
    <w:bookmarkStart w:id="119" w:name="example-marking-scheme"/>
    <w:p>
      <w:pPr>
        <w:pStyle w:val="Heading3"/>
      </w:pPr>
      <w:r>
        <w:t xml:space="preserve">Example Marking Scheme</w:t>
      </w:r>
    </w:p>
    <w:p>
      <w:pPr>
        <w:pStyle w:val="Compact"/>
        <w:numPr>
          <w:ilvl w:val="0"/>
          <w:numId w:val="1084"/>
        </w:numPr>
      </w:pPr>
      <w:r>
        <w:t xml:space="preserve">Correct answer: +1</w:t>
      </w:r>
    </w:p>
    <w:p>
      <w:pPr>
        <w:pStyle w:val="Compact"/>
        <w:numPr>
          <w:ilvl w:val="0"/>
          <w:numId w:val="1084"/>
        </w:numPr>
      </w:pPr>
      <w:r>
        <w:t xml:space="preserve">Wrong answer: 0 or negative if applicable</w:t>
      </w:r>
    </w:p>
    <w:p>
      <w:pPr>
        <w:pStyle w:val="Compact"/>
        <w:numPr>
          <w:ilvl w:val="0"/>
          <w:numId w:val="1084"/>
        </w:numPr>
      </w:pPr>
      <w:r>
        <w:t xml:space="preserve">Blank: 0</w:t>
      </w:r>
    </w:p>
    <w:p>
      <w:pPr>
        <w:pStyle w:val="FirstParagraph"/>
      </w:pPr>
      <w:r>
        <w:t xml:space="preserve">If negative marking exists:</w:t>
      </w:r>
    </w:p>
    <w:p>
      <w:pPr>
        <w:pStyle w:val="Compact"/>
        <w:numPr>
          <w:ilvl w:val="0"/>
          <w:numId w:val="1085"/>
        </w:numPr>
      </w:pPr>
      <w:r>
        <w:t xml:space="preserve">Wrong answer: -0.25 or custom value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useful-extra-features"/>
    <w:p>
      <w:pPr>
        <w:pStyle w:val="Heading2"/>
      </w:pPr>
      <w:r>
        <w:t xml:space="preserve">23. Useful Extra Features</w:t>
      </w:r>
    </w:p>
    <w:p>
      <w:pPr>
        <w:pStyle w:val="Compact"/>
        <w:numPr>
          <w:ilvl w:val="0"/>
          <w:numId w:val="1086"/>
        </w:numPr>
      </w:pPr>
      <w:r>
        <w:t xml:space="preserve">SMS/WhatsApp confirmation after form submission</w:t>
      </w:r>
    </w:p>
    <w:p>
      <w:pPr>
        <w:pStyle w:val="Compact"/>
        <w:numPr>
          <w:ilvl w:val="0"/>
          <w:numId w:val="1086"/>
        </w:numPr>
      </w:pPr>
      <w:r>
        <w:t xml:space="preserve">QR code on admit card and OMR sheet</w:t>
      </w:r>
    </w:p>
    <w:p>
      <w:pPr>
        <w:pStyle w:val="Compact"/>
        <w:numPr>
          <w:ilvl w:val="0"/>
          <w:numId w:val="1086"/>
        </w:numPr>
      </w:pPr>
      <w:r>
        <w:t xml:space="preserve">Manual correction panel for doubtful sheets</w:t>
      </w:r>
    </w:p>
    <w:p>
      <w:pPr>
        <w:pStyle w:val="Compact"/>
        <w:numPr>
          <w:ilvl w:val="0"/>
          <w:numId w:val="1086"/>
        </w:numPr>
      </w:pPr>
      <w:r>
        <w:t xml:space="preserve">Export top 10 and top 20 lists</w:t>
      </w:r>
    </w:p>
    <w:p>
      <w:pPr>
        <w:pStyle w:val="Compact"/>
        <w:numPr>
          <w:ilvl w:val="0"/>
          <w:numId w:val="1086"/>
        </w:numPr>
      </w:pPr>
      <w:r>
        <w:t xml:space="preserve">Attendance/appearing count</w:t>
      </w:r>
    </w:p>
    <w:p>
      <w:pPr>
        <w:pStyle w:val="Compact"/>
        <w:numPr>
          <w:ilvl w:val="0"/>
          <w:numId w:val="1086"/>
        </w:numPr>
      </w:pPr>
      <w:r>
        <w:t xml:space="preserve">Subject-wise performance analysis</w:t>
      </w:r>
    </w:p>
    <w:p>
      <w:pPr>
        <w:pStyle w:val="Compact"/>
        <w:numPr>
          <w:ilvl w:val="0"/>
          <w:numId w:val="1086"/>
        </w:numPr>
      </w:pPr>
      <w:r>
        <w:t xml:space="preserve">Class-wise performance analysis</w:t>
      </w:r>
    </w:p>
    <w:p>
      <w:pPr>
        <w:pStyle w:val="Compact"/>
        <w:numPr>
          <w:ilvl w:val="0"/>
          <w:numId w:val="1086"/>
        </w:numPr>
      </w:pPr>
      <w:r>
        <w:t xml:space="preserve">Center-wise performance analysis</w:t>
      </w:r>
    </w:p>
    <w:p>
      <w:r>
        <w:pict>
          <v:rect style="width:0;height:1.5pt" o:hralign="center" o:hrstd="t" o:hr="t"/>
        </w:pict>
      </w:r>
    </w:p>
    <w:bookmarkEnd w:id="121"/>
    <w:bookmarkStart w:id="124" w:name="final-architecture-summary"/>
    <w:p>
      <w:pPr>
        <w:pStyle w:val="Heading2"/>
      </w:pPr>
      <w:r>
        <w:t xml:space="preserve">24. Final Architecture Summary</w:t>
      </w:r>
    </w:p>
    <w:bookmarkStart w:id="122" w:name="user-flow"/>
    <w:p>
      <w:pPr>
        <w:pStyle w:val="Heading3"/>
      </w:pPr>
      <w:r>
        <w:t xml:space="preserve">User Flow</w:t>
      </w:r>
    </w:p>
    <w:p>
      <w:pPr>
        <w:pStyle w:val="FirstParagraph"/>
      </w:pPr>
      <w:r>
        <w:t xml:space="preserve">Student lookup → form submission → unique assignment → OMR generation → exam conducted → batch photo upload → auto-processing → ranking → PDF result sheet.</w:t>
      </w:r>
    </w:p>
    <w:bookmarkEnd w:id="122"/>
    <w:bookmarkStart w:id="123" w:name="main-strengths"/>
    <w:p>
      <w:pPr>
        <w:pStyle w:val="Heading3"/>
      </w:pPr>
      <w:r>
        <w:t xml:space="preserve">Main Strengths</w:t>
      </w:r>
    </w:p>
    <w:p>
      <w:pPr>
        <w:pStyle w:val="Compact"/>
        <w:numPr>
          <w:ilvl w:val="0"/>
          <w:numId w:val="1087"/>
        </w:numPr>
      </w:pPr>
      <w:r>
        <w:t xml:space="preserve">Duplicate-proof student registration</w:t>
      </w:r>
    </w:p>
    <w:p>
      <w:pPr>
        <w:pStyle w:val="Compact"/>
        <w:numPr>
          <w:ilvl w:val="0"/>
          <w:numId w:val="1087"/>
        </w:numPr>
      </w:pPr>
      <w:r>
        <w:t xml:space="preserve">Student-specific OMR generation</w:t>
      </w:r>
    </w:p>
    <w:p>
      <w:pPr>
        <w:pStyle w:val="Compact"/>
        <w:numPr>
          <w:ilvl w:val="0"/>
          <w:numId w:val="1087"/>
        </w:numPr>
      </w:pPr>
      <w:r>
        <w:t xml:space="preserve">Fast batch image upload</w:t>
      </w:r>
    </w:p>
    <w:p>
      <w:pPr>
        <w:pStyle w:val="Compact"/>
        <w:numPr>
          <w:ilvl w:val="0"/>
          <w:numId w:val="1087"/>
        </w:numPr>
      </w:pPr>
      <w:r>
        <w:t xml:space="preserve">Automatic scoring</w:t>
      </w:r>
    </w:p>
    <w:p>
      <w:pPr>
        <w:pStyle w:val="Compact"/>
        <w:numPr>
          <w:ilvl w:val="0"/>
          <w:numId w:val="1087"/>
        </w:numPr>
      </w:pPr>
      <w:r>
        <w:t xml:space="preserve">Real-time ranking</w:t>
      </w:r>
    </w:p>
    <w:p>
      <w:pPr>
        <w:pStyle w:val="Compact"/>
        <w:numPr>
          <w:ilvl w:val="0"/>
          <w:numId w:val="1087"/>
        </w:numPr>
      </w:pPr>
      <w:r>
        <w:t xml:space="preserve">Printable analytics-ready reports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next-implementation-deliverables"/>
    <w:p>
      <w:pPr>
        <w:pStyle w:val="Heading2"/>
      </w:pPr>
      <w:r>
        <w:t xml:space="preserve">25. Next Implementation Deliverables</w:t>
      </w:r>
    </w:p>
    <w:p>
      <w:pPr>
        <w:pStyle w:val="FirstParagraph"/>
      </w:pPr>
      <w:r>
        <w:t xml:space="preserve">To actually build the system, the next practical deliverables should be:</w:t>
      </w:r>
    </w:p>
    <w:p>
      <w:pPr>
        <w:pStyle w:val="Compact"/>
        <w:numPr>
          <w:ilvl w:val="0"/>
          <w:numId w:val="1088"/>
        </w:numPr>
      </w:pPr>
      <w:r>
        <w:t xml:space="preserve">Database schema</w:t>
      </w:r>
    </w:p>
    <w:p>
      <w:pPr>
        <w:pStyle w:val="Compact"/>
        <w:numPr>
          <w:ilvl w:val="0"/>
          <w:numId w:val="1088"/>
        </w:numPr>
      </w:pPr>
      <w:r>
        <w:t xml:space="preserve">Student lookup API</w:t>
      </w:r>
    </w:p>
    <w:p>
      <w:pPr>
        <w:pStyle w:val="Compact"/>
        <w:numPr>
          <w:ilvl w:val="0"/>
          <w:numId w:val="1088"/>
        </w:numPr>
      </w:pPr>
      <w:r>
        <w:t xml:space="preserve">React student form</w:t>
      </w:r>
    </w:p>
    <w:p>
      <w:pPr>
        <w:pStyle w:val="Compact"/>
        <w:numPr>
          <w:ilvl w:val="0"/>
          <w:numId w:val="1088"/>
        </w:numPr>
      </w:pPr>
      <w:r>
        <w:t xml:space="preserve">OMR template design</w:t>
      </w:r>
    </w:p>
    <w:p>
      <w:pPr>
        <w:pStyle w:val="Compact"/>
        <w:numPr>
          <w:ilvl w:val="0"/>
          <w:numId w:val="1088"/>
        </w:numPr>
      </w:pPr>
      <w:r>
        <w:t xml:space="preserve">OMR generation script</w:t>
      </w:r>
    </w:p>
    <w:p>
      <w:pPr>
        <w:pStyle w:val="Compact"/>
        <w:numPr>
          <w:ilvl w:val="0"/>
          <w:numId w:val="1088"/>
        </w:numPr>
      </w:pPr>
      <w:r>
        <w:t xml:space="preserve">OpenCV scoring engine</w:t>
      </w:r>
    </w:p>
    <w:p>
      <w:pPr>
        <w:pStyle w:val="Compact"/>
        <w:numPr>
          <w:ilvl w:val="0"/>
          <w:numId w:val="1088"/>
        </w:numPr>
      </w:pPr>
      <w:r>
        <w:t xml:space="preserve">Batch image upload interface</w:t>
      </w:r>
    </w:p>
    <w:p>
      <w:pPr>
        <w:pStyle w:val="Compact"/>
        <w:numPr>
          <w:ilvl w:val="0"/>
          <w:numId w:val="1088"/>
        </w:numPr>
      </w:pPr>
      <w:r>
        <w:t xml:space="preserve">Result dashboard</w:t>
      </w:r>
    </w:p>
    <w:p>
      <w:pPr>
        <w:pStyle w:val="Compact"/>
        <w:numPr>
          <w:ilvl w:val="0"/>
          <w:numId w:val="1088"/>
        </w:numPr>
      </w:pPr>
      <w:r>
        <w:t xml:space="preserve">PDF report generator</w:t>
      </w:r>
    </w:p>
    <w:p>
      <w:pPr>
        <w:pStyle w:val="Compact"/>
        <w:numPr>
          <w:ilvl w:val="0"/>
          <w:numId w:val="1088"/>
        </w:numPr>
      </w:pPr>
      <w:r>
        <w:t xml:space="preserve">Admin role system</w:t>
      </w:r>
    </w:p>
    <w:p>
      <w:r>
        <w:pict>
          <v:rect style="width:0;height:1.5pt" o:hralign="center" o:hrstd="t" o:hr="t"/>
        </w:pict>
      </w:r>
    </w:p>
    <w:bookmarkEnd w:id="125"/>
    <w:bookmarkStart w:id="126" w:name="conclusion"/>
    <w:p>
      <w:pPr>
        <w:pStyle w:val="Heading2"/>
      </w:pPr>
      <w:r>
        <w:t xml:space="preserve">26. Conclusion</w:t>
      </w:r>
    </w:p>
    <w:p>
      <w:pPr>
        <w:pStyle w:val="FirstParagraph"/>
      </w:pPr>
      <w:r>
        <w:t xml:space="preserve">This system can fully automate a school OMR exam from student registration to result publication. The key design principles are:</w:t>
      </w:r>
    </w:p>
    <w:p>
      <w:pPr>
        <w:pStyle w:val="Compact"/>
        <w:numPr>
          <w:ilvl w:val="0"/>
          <w:numId w:val="1089"/>
        </w:numPr>
      </w:pPr>
      <w:r>
        <w:t xml:space="preserve">Unique identity mapping</w:t>
      </w:r>
    </w:p>
    <w:p>
      <w:pPr>
        <w:pStyle w:val="Compact"/>
        <w:numPr>
          <w:ilvl w:val="0"/>
          <w:numId w:val="1089"/>
        </w:numPr>
      </w:pPr>
      <w:r>
        <w:t xml:space="preserve">One-time form submission</w:t>
      </w:r>
    </w:p>
    <w:p>
      <w:pPr>
        <w:pStyle w:val="Compact"/>
        <w:numPr>
          <w:ilvl w:val="0"/>
          <w:numId w:val="1089"/>
        </w:numPr>
      </w:pPr>
      <w:r>
        <w:t xml:space="preserve">Series-aware answer keys</w:t>
      </w:r>
    </w:p>
    <w:p>
      <w:pPr>
        <w:pStyle w:val="Compact"/>
        <w:numPr>
          <w:ilvl w:val="0"/>
          <w:numId w:val="1089"/>
        </w:numPr>
      </w:pPr>
      <w:r>
        <w:t xml:space="preserve">Reliable OMR image processing</w:t>
      </w:r>
    </w:p>
    <w:p>
      <w:pPr>
        <w:pStyle w:val="Compact"/>
        <w:numPr>
          <w:ilvl w:val="0"/>
          <w:numId w:val="1089"/>
        </w:numPr>
      </w:pPr>
      <w:r>
        <w:t xml:space="preserve">Real-time scoring</w:t>
      </w:r>
    </w:p>
    <w:p>
      <w:pPr>
        <w:pStyle w:val="Compact"/>
        <w:numPr>
          <w:ilvl w:val="0"/>
          <w:numId w:val="1089"/>
        </w:numPr>
      </w:pPr>
      <w:r>
        <w:t xml:space="preserve">Ranking and report generation</w:t>
      </w:r>
    </w:p>
    <w:p>
      <w:pPr>
        <w:pStyle w:val="FirstParagraph"/>
      </w:pPr>
      <w:r>
        <w:t xml:space="preserve">If built carefully, this can save a huge amount of manual checking time and produce results quickly and accurately.</w:t>
      </w:r>
    </w:p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