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EC53" w14:textId="77777777" w:rsidR="00E53054" w:rsidRPr="009D35D9" w:rsidRDefault="00E53054" w:rsidP="00E53054">
      <w:pPr>
        <w:spacing w:after="0"/>
        <w:jc w:val="center"/>
        <w:rPr>
          <w:rFonts w:ascii="Aptos Serif" w:hAnsi="Aptos Serif" w:cs="Aptos Serif"/>
          <w:b/>
          <w:bCs/>
          <w:sz w:val="22"/>
          <w:szCs w:val="22"/>
        </w:rPr>
      </w:pPr>
      <w:r w:rsidRPr="009D35D9">
        <w:rPr>
          <w:rFonts w:ascii="Aptos Serif" w:hAnsi="Aptos Serif" w:cs="Aptos Serif"/>
          <w:b/>
          <w:bCs/>
          <w:sz w:val="22"/>
          <w:szCs w:val="22"/>
        </w:rPr>
        <w:t>HSS Shangus ERP</w:t>
      </w:r>
    </w:p>
    <w:p w14:paraId="632DF0DC" w14:textId="77777777" w:rsidR="00E53054" w:rsidRPr="009D35D9" w:rsidRDefault="00E53054" w:rsidP="00E53054">
      <w:pPr>
        <w:spacing w:after="60"/>
        <w:jc w:val="center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b/>
          <w:bCs/>
          <w:color w:val="475569"/>
          <w:sz w:val="22"/>
          <w:szCs w:val="22"/>
        </w:rPr>
        <w:t>Department of School Education, UT of Jammu &amp; Kashmir • Established 1917</w:t>
      </w:r>
    </w:p>
    <w:p w14:paraId="24552223" w14:textId="14285996" w:rsidR="00E53054" w:rsidRPr="009D35D9" w:rsidRDefault="00E53054" w:rsidP="00A65390">
      <w:pPr>
        <w:spacing w:after="100"/>
        <w:jc w:val="center"/>
        <w:rPr>
          <w:rFonts w:ascii="Aptos Serif" w:hAnsi="Aptos Serif" w:cs="Aptos Serif"/>
          <w:b/>
          <w:bCs/>
          <w:color w:val="047857"/>
          <w:sz w:val="22"/>
          <w:szCs w:val="22"/>
        </w:rPr>
      </w:pPr>
      <w:r w:rsidRPr="009D35D9">
        <w:rPr>
          <w:rFonts w:ascii="Aptos Serif" w:hAnsi="Aptos Serif" w:cs="Aptos Serif"/>
          <w:b/>
          <w:bCs/>
          <w:color w:val="047857"/>
          <w:sz w:val="22"/>
          <w:szCs w:val="22"/>
        </w:rPr>
        <w:t>EXECUTIVE INSTITUTIONAL DOSSIER</w:t>
      </w:r>
    </w:p>
    <w:p w14:paraId="710B7074" w14:textId="77777777" w:rsidR="00E53054" w:rsidRPr="009D35D9" w:rsidRDefault="00E53054" w:rsidP="00E53054">
      <w:pPr>
        <w:spacing w:after="100"/>
        <w:jc w:val="center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t xml:space="preserve">Website link: </w:t>
      </w:r>
      <w:hyperlink r:id="rId8" w:history="1">
        <w:r w:rsidRPr="009D35D9">
          <w:rPr>
            <w:rStyle w:val="Hyperlink"/>
            <w:rFonts w:ascii="Aptos Serif" w:hAnsi="Aptos Serif" w:cs="Aptos Serif"/>
            <w:sz w:val="22"/>
            <w:szCs w:val="22"/>
          </w:rPr>
          <w:t>https://hssshangus.netlify.app/</w:t>
        </w:r>
      </w:hyperlink>
    </w:p>
    <w:tbl>
      <w:tblPr>
        <w:tblW w:w="5000" w:type="pct"/>
        <w:tblBorders>
          <w:left w:val="single" w:sz="20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1"/>
      </w:tblGrid>
      <w:tr w:rsidR="00E53054" w:rsidRPr="009D35D9" w14:paraId="339C6270" w14:textId="77777777" w:rsidTr="001328B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606E1" w14:textId="77777777" w:rsidR="00E53054" w:rsidRPr="009D35D9" w:rsidRDefault="00E53054" w:rsidP="00A65390">
            <w:pPr>
              <w:spacing w:after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Segoe UI Symbol" w:hAnsi="Segoe UI Symbol" w:cs="Segoe UI Symbol"/>
                <w:b/>
                <w:bCs/>
                <w:color w:val="92400E"/>
                <w:sz w:val="22"/>
                <w:szCs w:val="22"/>
              </w:rPr>
              <w:t>★</w:t>
            </w:r>
            <w:r w:rsidRPr="009D35D9">
              <w:rPr>
                <w:rFonts w:ascii="Aptos Serif" w:hAnsi="Aptos Serif" w:cs="Aptos Serif"/>
                <w:b/>
                <w:bCs/>
                <w:color w:val="92400E"/>
                <w:sz w:val="22"/>
                <w:szCs w:val="22"/>
              </w:rPr>
              <w:t xml:space="preserve"> HISTORIC MILESTONE: 20+ YEARS OF ADMISSION LEDGERS DIGITIZED (2006–2026)</w:t>
            </w:r>
          </w:p>
          <w:p w14:paraId="39A2BF94" w14:textId="77777777" w:rsidR="00E53054" w:rsidRPr="009D35D9" w:rsidRDefault="00E53054" w:rsidP="001328B9">
            <w:pPr>
              <w:spacing w:before="2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The complete official Admission Register for Classes 11th and 12th has been painstakingly digitized back to 2006 and indexed in an instant cloud database.</w:t>
            </w:r>
          </w:p>
        </w:tc>
      </w:tr>
    </w:tbl>
    <w:p w14:paraId="4ECDEDAE" w14:textId="77777777" w:rsidR="0037594A" w:rsidRPr="009D35D9" w:rsidRDefault="0037594A" w:rsidP="00560D8A">
      <w:pPr>
        <w:spacing w:after="0"/>
        <w:rPr>
          <w:rFonts w:ascii="Aptos Serif" w:hAnsi="Aptos Serif" w:cs="Aptos Serif"/>
          <w:sz w:val="22"/>
          <w:szCs w:val="22"/>
        </w:rPr>
      </w:pPr>
    </w:p>
    <w:p w14:paraId="18514102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t>1. The 4 Portals of Our School Platform (Exact Roles &amp; Daily Workflows)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1320"/>
        <w:gridCol w:w="1369"/>
        <w:gridCol w:w="4394"/>
        <w:gridCol w:w="3373"/>
      </w:tblGrid>
      <w:tr w:rsidR="00560D8A" w:rsidRPr="009D35D9" w14:paraId="7B5A2053" w14:textId="77777777" w:rsidTr="00F0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pct"/>
            <w:vAlign w:val="center"/>
          </w:tcPr>
          <w:p w14:paraId="0037A4ED" w14:textId="77777777" w:rsidR="00560D8A" w:rsidRPr="009D35D9" w:rsidRDefault="00560D8A" w:rsidP="00F02E33">
            <w:pPr>
              <w:spacing w:line="276" w:lineRule="auto"/>
              <w:jc w:val="center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Portal Name</w:t>
            </w:r>
          </w:p>
        </w:tc>
        <w:tc>
          <w:tcPr>
            <w:tcW w:w="655" w:type="pct"/>
            <w:vAlign w:val="center"/>
          </w:tcPr>
          <w:p w14:paraId="71BEB83D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Who Uses It</w:t>
            </w:r>
          </w:p>
        </w:tc>
        <w:tc>
          <w:tcPr>
            <w:tcW w:w="2101" w:type="pct"/>
            <w:vAlign w:val="center"/>
          </w:tcPr>
          <w:p w14:paraId="3CAEF971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Everyday Benefits &amp; Concrete Features</w:t>
            </w:r>
          </w:p>
        </w:tc>
        <w:tc>
          <w:tcPr>
            <w:tcW w:w="1613" w:type="pct"/>
            <w:vAlign w:val="center"/>
          </w:tcPr>
          <w:p w14:paraId="1FA440E4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How It Keeps School Safe &amp; Simple</w:t>
            </w:r>
          </w:p>
        </w:tc>
      </w:tr>
      <w:tr w:rsidR="00560D8A" w:rsidRPr="009D35D9" w14:paraId="4B24A9E4" w14:textId="77777777" w:rsidTr="00A65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pct"/>
          </w:tcPr>
          <w:p w14:paraId="4B970484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Segoe UI Emoji" w:hAnsi="Segoe UI Emoji" w:cs="Segoe UI Emoji"/>
                <w:sz w:val="22"/>
                <w:szCs w:val="22"/>
              </w:rPr>
              <w:t>🌐</w:t>
            </w: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Public Website &amp; Result Checker</w:t>
            </w:r>
          </w:p>
        </w:tc>
        <w:tc>
          <w:tcPr>
            <w:tcW w:w="655" w:type="pct"/>
          </w:tcPr>
          <w:p w14:paraId="7B95193C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Students, Parents &amp; General Public</w:t>
            </w:r>
          </w:p>
        </w:tc>
        <w:tc>
          <w:tcPr>
            <w:tcW w:w="2101" w:type="pct"/>
          </w:tcPr>
          <w:p w14:paraId="21F61879" w14:textId="2F2E5814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Anyone can check school exam results from home by typing Roll Number; view and print crisp digital mark cards with school logo &amp; watermark</w:t>
            </w:r>
            <w:r w:rsidR="00595661" w:rsidRPr="009D35D9">
              <w:rPr>
                <w:rFonts w:ascii="Aptos Serif" w:hAnsi="Aptos Serif" w:cs="Aptos Serif"/>
                <w:sz w:val="22"/>
                <w:szCs w:val="22"/>
              </w:rPr>
              <w:t>.</w:t>
            </w:r>
          </w:p>
        </w:tc>
        <w:tc>
          <w:tcPr>
            <w:tcW w:w="1613" w:type="pct"/>
          </w:tcPr>
          <w:p w14:paraId="79158F3A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Official school watermark and scannable verification link prevent fake mark cards; cloud caching ensures the website never hangs even when hundreds of parents check results at once.</w:t>
            </w:r>
          </w:p>
        </w:tc>
      </w:tr>
      <w:tr w:rsidR="00560D8A" w:rsidRPr="009D35D9" w14:paraId="07B6BA89" w14:textId="77777777" w:rsidTr="00A65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pct"/>
          </w:tcPr>
          <w:p w14:paraId="5896798D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Segoe UI Emoji" w:hAnsi="Segoe UI Emoji" w:cs="Segoe UI Emoji"/>
                <w:sz w:val="22"/>
                <w:szCs w:val="22"/>
              </w:rPr>
              <w:t>🎓</w:t>
            </w: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Student Online Admission Portal</w:t>
            </w:r>
          </w:p>
        </w:tc>
        <w:tc>
          <w:tcPr>
            <w:tcW w:w="655" w:type="pct"/>
          </w:tcPr>
          <w:p w14:paraId="1FC1FB61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Students (Classes 9th to 12th)</w:t>
            </w:r>
          </w:p>
        </w:tc>
        <w:tc>
          <w:tcPr>
            <w:tcW w:w="2101" w:type="pct"/>
          </w:tcPr>
          <w:p w14:paraId="6FD573F4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Students apply online from home on their smartphones; pick streams &amp; subjects with automatic rule checks preventing invalid combinations; upload photos and certificates with built-in compression to save mobile data; track real-time status (Draft, Under Review, Approved, Full Admission); download printable Admission Confirmation Slip and Fee Receipt.</w:t>
            </w:r>
          </w:p>
        </w:tc>
        <w:tc>
          <w:tcPr>
            <w:tcW w:w="1613" w:type="pct"/>
          </w:tcPr>
          <w:p w14:paraId="6ACE4EED" w14:textId="2B42193F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Dual admission flow: Provisional Admission for students awaiting board results, with a 1-click Upgrade to Full Admission once </w:t>
            </w:r>
            <w:r w:rsidR="00595661" w:rsidRPr="009D35D9">
              <w:rPr>
                <w:rFonts w:ascii="Aptos Serif" w:hAnsi="Aptos Serif" w:cs="Aptos Serif"/>
                <w:sz w:val="22"/>
                <w:szCs w:val="22"/>
              </w:rPr>
              <w:t>board</w:t>
            </w: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marks arrive; secure digital locker protects uploaded student documents.</w:t>
            </w:r>
          </w:p>
        </w:tc>
      </w:tr>
      <w:tr w:rsidR="00560D8A" w:rsidRPr="009D35D9" w14:paraId="548CA154" w14:textId="77777777" w:rsidTr="00A65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pct"/>
          </w:tcPr>
          <w:p w14:paraId="081EC48F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Segoe UI Emoji" w:hAnsi="Segoe UI Emoji" w:cs="Segoe UI Emoji"/>
                <w:sz w:val="22"/>
                <w:szCs w:val="22"/>
              </w:rPr>
              <w:t>👨</w:t>
            </w:r>
            <w:r w:rsidRPr="009D35D9">
              <w:rPr>
                <w:rFonts w:ascii="Times New Roman" w:hAnsi="Times New Roman" w:cs="Times New Roman"/>
                <w:sz w:val="22"/>
                <w:szCs w:val="22"/>
              </w:rPr>
              <w:t>‍</w:t>
            </w:r>
            <w:r w:rsidRPr="009D35D9">
              <w:rPr>
                <w:rFonts w:ascii="Segoe UI Emoji" w:hAnsi="Segoe UI Emoji" w:cs="Segoe UI Emoji"/>
                <w:sz w:val="22"/>
                <w:szCs w:val="22"/>
              </w:rPr>
              <w:t>🏫</w:t>
            </w: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Teacher &amp; Faculty Portal</w:t>
            </w:r>
          </w:p>
        </w:tc>
        <w:tc>
          <w:tcPr>
            <w:tcW w:w="655" w:type="pct"/>
          </w:tcPr>
          <w:p w14:paraId="1F674A90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Subject Teachers &amp; Evaluators</w:t>
            </w:r>
          </w:p>
        </w:tc>
        <w:tc>
          <w:tcPr>
            <w:tcW w:w="2101" w:type="pct"/>
          </w:tcPr>
          <w:p w14:paraId="58A43B0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Teachers log in securely on phone or laptop; see only their assigned classes; enter practical &amp; internal assessment marks with automatic min/max range checks (e.g. 0 to 20/30/100) preventing accidental typos; take daily attendance with automated visual warnings if attendance falls below the mandatory 75% threshold for board eligibility.</w:t>
            </w:r>
          </w:p>
        </w:tc>
        <w:tc>
          <w:tcPr>
            <w:tcW w:w="1613" w:type="pct"/>
          </w:tcPr>
          <w:p w14:paraId="2F791E50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Teacher privacy isolation ensures teachers only see and edit their own subjects without touching other departments; auto-save protects marks even if phone battery dies or internet drops; 1-click generation of official board award rolls (.docx/PDF).</w:t>
            </w:r>
          </w:p>
        </w:tc>
      </w:tr>
      <w:tr w:rsidR="00560D8A" w:rsidRPr="009D35D9" w14:paraId="77624D49" w14:textId="77777777" w:rsidTr="00A65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pct"/>
          </w:tcPr>
          <w:p w14:paraId="3215EB2F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Segoe UI Emoji" w:hAnsi="Segoe UI Emoji" w:cs="Segoe UI Emoji"/>
                <w:sz w:val="22"/>
                <w:szCs w:val="22"/>
              </w:rPr>
              <w:t>🏛️</w:t>
            </w: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Principal &amp; Office Admin Hub</w:t>
            </w:r>
          </w:p>
        </w:tc>
        <w:tc>
          <w:tcPr>
            <w:tcW w:w="655" w:type="pct"/>
          </w:tcPr>
          <w:p w14:paraId="0DEC317C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Principal, Clerks &amp; Exam Cell</w:t>
            </w:r>
          </w:p>
        </w:tc>
        <w:tc>
          <w:tcPr>
            <w:tcW w:w="2101" w:type="pct"/>
          </w:tcPr>
          <w:p w14:paraId="3933197F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Complete school command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center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>: search any student from 2006 to 2026 in 2 seconds; single-click row editing to fix typos without opening heavy forms; build custom registers, photo rosters, and exam seating plans in a split-screen builder; batch print student ID cards and QR-coded certificates; merge duplicate forms; distribute fee collections into 14+ subsidiary funds.</w:t>
            </w:r>
          </w:p>
        </w:tc>
        <w:tc>
          <w:tcPr>
            <w:tcW w:w="1613" w:type="pct"/>
          </w:tcPr>
          <w:p w14:paraId="7865E07E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Role-based password logins ensure staff only access their assigned duties; 90-day protected Recycle Bin retains deleted drafts so accidental deletions can be restored with 1 click; complete audit log tracks all changes.</w:t>
            </w:r>
          </w:p>
        </w:tc>
      </w:tr>
    </w:tbl>
    <w:p w14:paraId="113BF21E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</w:p>
    <w:p w14:paraId="43C42178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t>2. Major Achievements &amp; Examination System Highlights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1431"/>
        <w:gridCol w:w="1599"/>
        <w:gridCol w:w="3911"/>
        <w:gridCol w:w="3515"/>
      </w:tblGrid>
      <w:tr w:rsidR="00560D8A" w:rsidRPr="009D35D9" w14:paraId="032A7F86" w14:textId="77777777" w:rsidTr="00F02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pct"/>
            <w:vAlign w:val="center"/>
          </w:tcPr>
          <w:p w14:paraId="5644D7C0" w14:textId="77777777" w:rsidR="00560D8A" w:rsidRPr="009D35D9" w:rsidRDefault="00560D8A" w:rsidP="00F02E33">
            <w:pPr>
              <w:spacing w:line="276" w:lineRule="auto"/>
              <w:jc w:val="center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Key Feature</w:t>
            </w:r>
          </w:p>
        </w:tc>
        <w:tc>
          <w:tcPr>
            <w:tcW w:w="765" w:type="pct"/>
            <w:vAlign w:val="center"/>
          </w:tcPr>
          <w:p w14:paraId="2A15D4D1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Exact Functionality &amp; Scope</w:t>
            </w:r>
          </w:p>
        </w:tc>
        <w:tc>
          <w:tcPr>
            <w:tcW w:w="1870" w:type="pct"/>
            <w:vAlign w:val="center"/>
          </w:tcPr>
          <w:p w14:paraId="22921744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How It Works in Concrete Detail</w:t>
            </w:r>
          </w:p>
        </w:tc>
        <w:tc>
          <w:tcPr>
            <w:tcW w:w="1681" w:type="pct"/>
            <w:vAlign w:val="center"/>
          </w:tcPr>
          <w:p w14:paraId="59934E2A" w14:textId="77777777" w:rsidR="00560D8A" w:rsidRPr="009D35D9" w:rsidRDefault="00560D8A" w:rsidP="00F02E3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Real Benefit for the School</w:t>
            </w:r>
          </w:p>
        </w:tc>
      </w:tr>
      <w:tr w:rsidR="00560D8A" w:rsidRPr="009D35D9" w14:paraId="701C6EE0" w14:textId="77777777" w:rsidTr="00F0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pct"/>
          </w:tcPr>
          <w:p w14:paraId="106AD820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20-Year Admission Register Saved</w:t>
            </w:r>
          </w:p>
        </w:tc>
        <w:tc>
          <w:tcPr>
            <w:tcW w:w="765" w:type="pct"/>
          </w:tcPr>
          <w:p w14:paraId="6DF2100D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Classes 11th &amp; 12th (2006 to 2026)</w:t>
            </w:r>
          </w:p>
        </w:tc>
        <w:tc>
          <w:tcPr>
            <w:tcW w:w="1870" w:type="pct"/>
          </w:tcPr>
          <w:p w14:paraId="7A5EBE0D" w14:textId="07C922E0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Digitized 2-Part official ledger matching J&amp;K UT Education Dept standards (Part 1: Bio-data, parentage, DOB in figures/words, address, mobile; Part 2: Stream, subjects, board registration number, </w:t>
            </w:r>
            <w:proofErr w:type="spellStart"/>
            <w:r w:rsidR="009D35D9">
              <w:rPr>
                <w:rFonts w:ascii="Aptos Serif" w:hAnsi="Aptos Serif" w:cs="Aptos Serif"/>
                <w:sz w:val="22"/>
                <w:szCs w:val="22"/>
              </w:rPr>
              <w:t>baord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marks, category, bank account, IFSC, and discharge details).</w:t>
            </w:r>
          </w:p>
        </w:tc>
        <w:tc>
          <w:tcPr>
            <w:tcW w:w="1681" w:type="pct"/>
          </w:tcPr>
          <w:p w14:paraId="1FADF854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Zero danger of lost school records due to fire, water, or age; instant 2-second search replaces hours of manual archive searching; 1-click export of complete 20-year ledger to Excel.</w:t>
            </w:r>
          </w:p>
        </w:tc>
      </w:tr>
      <w:tr w:rsidR="00560D8A" w:rsidRPr="009D35D9" w14:paraId="43908935" w14:textId="77777777" w:rsidTr="00F02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pct"/>
          </w:tcPr>
          <w:p w14:paraId="0DD688B4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15-Subject Tabulation Register &amp; Result Gazette</w:t>
            </w:r>
          </w:p>
        </w:tc>
        <w:tc>
          <w:tcPr>
            <w:tcW w:w="765" w:type="pct"/>
          </w:tcPr>
          <w:p w14:paraId="7A4728A5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Pre-Board &amp; Golden Test Exams</w:t>
            </w:r>
          </w:p>
        </w:tc>
        <w:tc>
          <w:tcPr>
            <w:tcW w:w="1870" w:type="pct"/>
          </w:tcPr>
          <w:p w14:paraId="16EF382E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Master multi-subject tabulation sheet displaying 15 distinct subject columns (Botany and Zoology kept separate for Medical); interactive subject header filtering; automatic computation of Totals, Percentages, Result Status (PASS, RE-APPEAR, ABSENT), and Letter Grades; Master Checkbox and candidate checkboxes for custom print selection.</w:t>
            </w:r>
          </w:p>
        </w:tc>
        <w:tc>
          <w:tcPr>
            <w:tcW w:w="1681" w:type="pct"/>
          </w:tcPr>
          <w:p w14:paraId="724B0876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Saves 40+ hours of manual clerical calculation per exam cycle; eliminates mathematical errors in totals and percentages; produces official board-ready gazettes instantly.</w:t>
            </w:r>
          </w:p>
        </w:tc>
      </w:tr>
      <w:tr w:rsidR="00560D8A" w:rsidRPr="009D35D9" w14:paraId="14C06942" w14:textId="77777777" w:rsidTr="00F0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pct"/>
          </w:tcPr>
          <w:p w14:paraId="1AEC974A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Teacher Privacy &amp; 1-Click Award Rolls (.docx/PDF)</w:t>
            </w:r>
          </w:p>
        </w:tc>
        <w:tc>
          <w:tcPr>
            <w:tcW w:w="765" w:type="pct"/>
          </w:tcPr>
          <w:p w14:paraId="0174ADFB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Practical &amp; Assessment Marks</w:t>
            </w:r>
          </w:p>
        </w:tc>
        <w:tc>
          <w:tcPr>
            <w:tcW w:w="1870" w:type="pct"/>
          </w:tcPr>
          <w:p w14:paraId="74431D38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Dedicated portal view where teachers access only their authorized subject batches; instant 1-click generation of JKBOSE-standard Practical Award Sheets with examiner seals, date, and signature lines; automatic revision history and submission tracking.</w:t>
            </w:r>
          </w:p>
        </w:tc>
        <w:tc>
          <w:tcPr>
            <w:tcW w:w="1681" w:type="pct"/>
          </w:tcPr>
          <w:p w14:paraId="4DC4DF89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Complete departmental privacy; prevents accidental modification of other subjects; produces ready-to-sign official award rolls for board examiners without clerical re-typing.</w:t>
            </w:r>
          </w:p>
        </w:tc>
      </w:tr>
      <w:tr w:rsidR="00560D8A" w:rsidRPr="009D35D9" w14:paraId="642D9D5E" w14:textId="77777777" w:rsidTr="00F02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pct"/>
          </w:tcPr>
          <w:p w14:paraId="3492BE54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Clear &amp; Full Subject Names (No Cryptic Codes)</w:t>
            </w:r>
          </w:p>
        </w:tc>
        <w:tc>
          <w:tcPr>
            <w:tcW w:w="765" w:type="pct"/>
          </w:tcPr>
          <w:p w14:paraId="7C9C5C93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Mark Cards, Gazette &amp; Registers</w:t>
            </w:r>
          </w:p>
        </w:tc>
        <w:tc>
          <w:tcPr>
            <w:tcW w:w="1870" w:type="pct"/>
          </w:tcPr>
          <w:p w14:paraId="15987F39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Automatic translation engine expands abbreviated subject codes ("GE", "PH", "CH", "BI", "ZO", "BO", "ED", "PS", "HY", "EC") into full clear titles ("General English [GE]", "Physics [PH]", "Botany [BO]", etc.) across all student mark cards, gazettes, and registers.</w:t>
            </w:r>
          </w:p>
        </w:tc>
        <w:tc>
          <w:tcPr>
            <w:tcW w:w="1681" w:type="pct"/>
          </w:tcPr>
          <w:p w14:paraId="16555F16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Eliminates confusion for students, parents, and board officials; gives all school documents a polished, professional, board-compliant presentation.</w:t>
            </w:r>
          </w:p>
        </w:tc>
      </w:tr>
    </w:tbl>
    <w:p w14:paraId="44FAF8D6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br w:type="page"/>
      </w:r>
    </w:p>
    <w:p w14:paraId="6B2913D7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lastRenderedPageBreak/>
        <w:t>3. Complete Directory of 20 School Office Tools (Dual-Column Format)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1569"/>
        <w:gridCol w:w="3154"/>
        <w:gridCol w:w="2692"/>
        <w:gridCol w:w="3041"/>
      </w:tblGrid>
      <w:tr w:rsidR="00560D8A" w:rsidRPr="009D35D9" w14:paraId="5736B8D8" w14:textId="77777777" w:rsidTr="00697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  <w:vAlign w:val="center"/>
          </w:tcPr>
          <w:p w14:paraId="21EB00BD" w14:textId="77777777" w:rsidR="00560D8A" w:rsidRPr="009D35D9" w:rsidRDefault="00560D8A" w:rsidP="00697D82">
            <w:pPr>
              <w:spacing w:line="276" w:lineRule="auto"/>
              <w:jc w:val="center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Records &amp; Academic Tools (Div I &amp; II)</w:t>
            </w:r>
          </w:p>
        </w:tc>
        <w:tc>
          <w:tcPr>
            <w:tcW w:w="1281" w:type="pct"/>
            <w:vAlign w:val="center"/>
          </w:tcPr>
          <w:p w14:paraId="4F882036" w14:textId="77777777" w:rsidR="00560D8A" w:rsidRPr="009D35D9" w:rsidRDefault="00560D8A" w:rsidP="00697D8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Exact Concrete Capabilities</w:t>
            </w:r>
          </w:p>
        </w:tc>
        <w:tc>
          <w:tcPr>
            <w:tcW w:w="1401" w:type="pct"/>
            <w:vAlign w:val="center"/>
          </w:tcPr>
          <w:p w14:paraId="34489162" w14:textId="77777777" w:rsidR="00560D8A" w:rsidRPr="009D35D9" w:rsidRDefault="00560D8A" w:rsidP="00697D8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Operations &amp; Productivity Tools (Div III &amp; IV)</w:t>
            </w:r>
          </w:p>
        </w:tc>
        <w:tc>
          <w:tcPr>
            <w:tcW w:w="1568" w:type="pct"/>
            <w:vAlign w:val="center"/>
          </w:tcPr>
          <w:p w14:paraId="5EFE274E" w14:textId="77777777" w:rsidR="00560D8A" w:rsidRPr="009D35D9" w:rsidRDefault="00560D8A" w:rsidP="00697D8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Exact Concrete Capabilities</w:t>
            </w:r>
          </w:p>
        </w:tc>
      </w:tr>
      <w:tr w:rsidR="00560D8A" w:rsidRPr="009D35D9" w14:paraId="35378A15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695E2AAE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1. Student Records &amp; Central Reports</w:t>
            </w:r>
          </w:p>
        </w:tc>
        <w:tc>
          <w:tcPr>
            <w:tcW w:w="1281" w:type="pct"/>
          </w:tcPr>
          <w:p w14:paraId="5C984AD9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Filter by class/stream/category/status, inline click-to-edit rows, bulk approve, custom column resizers &amp; visibility toggles, and bulk ZIP photo downloader.</w:t>
            </w:r>
          </w:p>
        </w:tc>
        <w:tc>
          <w:tcPr>
            <w:tcW w:w="1401" w:type="pct"/>
          </w:tcPr>
          <w:p w14:paraId="597C476A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12. Class Roll Number Generator</w:t>
            </w:r>
          </w:p>
        </w:tc>
        <w:tc>
          <w:tcPr>
            <w:tcW w:w="1568" w:type="pct"/>
          </w:tcPr>
          <w:p w14:paraId="0FCC8C8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1-click Auto-Fill in alphabetical (Class → Name) or stream order, with collision prevention ensuring unique roll numbers.</w:t>
            </w:r>
          </w:p>
        </w:tc>
      </w:tr>
      <w:tr w:rsidR="00560D8A" w:rsidRPr="009D35D9" w14:paraId="4E995A98" w14:textId="77777777" w:rsidTr="00B13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2EB91136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2. 20-Year Admission Register &amp; Sent-Up Suite</w:t>
            </w:r>
          </w:p>
        </w:tc>
        <w:tc>
          <w:tcPr>
            <w:tcW w:w="1281" w:type="pct"/>
          </w:tcPr>
          <w:p w14:paraId="0CD60655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2006–2026 digital archives, 2-part official ledger layout, board registration numbers, matric marks, and 1-click Excel export.</w:t>
            </w:r>
          </w:p>
        </w:tc>
        <w:tc>
          <w:tcPr>
            <w:tcW w:w="1401" w:type="pct"/>
          </w:tcPr>
          <w:p w14:paraId="09BDA9D3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13. Application Merge &amp; Deduplication Studio</w:t>
            </w:r>
          </w:p>
        </w:tc>
        <w:tc>
          <w:tcPr>
            <w:tcW w:w="1568" w:type="pct"/>
          </w:tcPr>
          <w:p w14:paraId="4C28A6F1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Identifies duplicate applications by Aadhaar, phone, or Board Reg; side-by-side comparison; field-by-field merge; safely moves discarded drafts to Recycle Bin.</w:t>
            </w:r>
          </w:p>
        </w:tc>
      </w:tr>
      <w:tr w:rsidR="00560D8A" w:rsidRPr="009D35D9" w14:paraId="473A991B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6C355A66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3. Custom Student Rosters &amp; Registers Builder</w:t>
            </w:r>
          </w:p>
        </w:tc>
        <w:tc>
          <w:tcPr>
            <w:tcW w:w="1281" w:type="pct"/>
          </w:tcPr>
          <w:p w14:paraId="55D9EB72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Split-screen designer with live sticky letterhead preview; builds class attendance registers, fee collection sheets, exam seating plans, and photo rosters.</w:t>
            </w:r>
          </w:p>
        </w:tc>
        <w:tc>
          <w:tcPr>
            <w:tcW w:w="1401" w:type="pct"/>
          </w:tcPr>
          <w:p w14:paraId="242A5FF0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14. Group Communications &amp; Email/SMS</w:t>
            </w:r>
          </w:p>
        </w:tc>
        <w:tc>
          <w:tcPr>
            <w:tcW w:w="1568" w:type="pct"/>
          </w:tcPr>
          <w:p w14:paraId="08AF46C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Rich-text composer, filters by class/stream/enrollment status, live recipient counter, test preview to admin inbox, and delivery logs.</w:t>
            </w:r>
          </w:p>
        </w:tc>
      </w:tr>
      <w:tr w:rsidR="00560D8A" w:rsidRPr="009D35D9" w14:paraId="1B821198" w14:textId="77777777" w:rsidTr="00B13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2E107AB9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4. Official Institutional Letterhead Writer</w:t>
            </w:r>
          </w:p>
        </w:tc>
        <w:tc>
          <w:tcPr>
            <w:tcW w:w="1281" w:type="pct"/>
          </w:tcPr>
          <w:p w14:paraId="4940E3D9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In-browser rich-text editor with school letterhead, Gemini AI drafting/grammar assistant, dispatch numbers, autosave drafts, and .docx/PDF export.</w:t>
            </w:r>
          </w:p>
        </w:tc>
        <w:tc>
          <w:tcPr>
            <w:tcW w:w="1401" w:type="pct"/>
          </w:tcPr>
          <w:p w14:paraId="5971D119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15. School Accounts, Salaries &amp; Staff Income Tax</w:t>
            </w:r>
          </w:p>
        </w:tc>
        <w:tc>
          <w:tcPr>
            <w:tcW w:w="1568" w:type="pct"/>
          </w:tcPr>
          <w:p w14:paraId="7E6FA10B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Dedicated accounts workspace; tax calculation engine supporting Old &amp; New tax regimes, deductions (80C, 87A rebate), salary pay slips, and GP Fund/NPS.</w:t>
            </w:r>
          </w:p>
        </w:tc>
      </w:tr>
      <w:tr w:rsidR="00560D8A" w:rsidRPr="009D35D9" w14:paraId="507A9435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67E9AB97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5. Student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Bonafides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 &amp; Certificate Studio</w:t>
            </w:r>
          </w:p>
        </w:tc>
        <w:tc>
          <w:tcPr>
            <w:tcW w:w="1281" w:type="pct"/>
          </w:tcPr>
          <w:p w14:paraId="0A68A29D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Instant Bonafide, Character, Provisional, DOB (auto-converted to words), and Transfer (TC/SLC) certificates with scannable QR verification URLs.</w:t>
            </w:r>
          </w:p>
        </w:tc>
        <w:tc>
          <w:tcPr>
            <w:tcW w:w="1401" w:type="pct"/>
          </w:tcPr>
          <w:p w14:paraId="6B3323F2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16. Fund Distribution &amp; Fee Accounts</w:t>
            </w:r>
          </w:p>
        </w:tc>
        <w:tc>
          <w:tcPr>
            <w:tcW w:w="1568" w:type="pct"/>
          </w:tcPr>
          <w:p w14:paraId="23F6DC9F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Central fee tracking, automatic split into 14+ subsidiary funds (Sports, Library, Red Cross, Lab, Development, Exam Fund), and ledger balance safeguards.</w:t>
            </w:r>
          </w:p>
        </w:tc>
      </w:tr>
      <w:tr w:rsidR="00560D8A" w:rsidRPr="009D35D9" w14:paraId="0B926F51" w14:textId="77777777" w:rsidTr="00B13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099483EF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6. Student Identity Card Studio</w:t>
            </w:r>
          </w:p>
        </w:tc>
        <w:tc>
          <w:tcPr>
            <w:tcW w:w="1281" w:type="pct"/>
          </w:tcPr>
          <w:p w14:paraId="219610AA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Dual orientation (Portrait/Landscape), CR80 ATM-size or custom mm, sheet capacity calculator (8/10 cards per A4), student photos, barcodes, and Principal seal.</w:t>
            </w:r>
          </w:p>
        </w:tc>
        <w:tc>
          <w:tcPr>
            <w:tcW w:w="1401" w:type="pct"/>
          </w:tcPr>
          <w:p w14:paraId="1509FD03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17. Website CMS &amp; Public Administration</w:t>
            </w:r>
          </w:p>
        </w:tc>
        <w:tc>
          <w:tcPr>
            <w:tcW w:w="1568" w:type="pct"/>
          </w:tcPr>
          <w:p w14:paraId="3B3C18DB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Upload notices, update scrolling announcement ticker, configure hero photo slider (cover/contain display modes), and edit faculty directory and custom pages.</w:t>
            </w:r>
          </w:p>
        </w:tc>
      </w:tr>
      <w:tr w:rsidR="00560D8A" w:rsidRPr="009D35D9" w14:paraId="01B87090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0BC51D2B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lastRenderedPageBreak/>
              <w:t>7. Competitive Exams &amp; OMR Suite</w:t>
            </w:r>
          </w:p>
        </w:tc>
        <w:tc>
          <w:tcPr>
            <w:tcW w:w="1281" w:type="pct"/>
          </w:tcPr>
          <w:p w14:paraId="23FCAA94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GK Talent Search, Science Olympiad, automatic PDF admit cards with exam centres and roll numbers, OMR bubble sheet answer key evaluation, and merit ranks.</w:t>
            </w:r>
          </w:p>
        </w:tc>
        <w:tc>
          <w:tcPr>
            <w:tcW w:w="1401" w:type="pct"/>
          </w:tcPr>
          <w:p w14:paraId="2F28ACD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18. Direct Entry &amp; Express Walk-in Admissions</w:t>
            </w:r>
          </w:p>
        </w:tc>
        <w:tc>
          <w:tcPr>
            <w:tcW w:w="1568" w:type="pct"/>
          </w:tcPr>
          <w:p w14:paraId="467B42A4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On-the-spot admission entry form for office clerks admitting walk-in students, with immediate receipt and confirmation printing.</w:t>
            </w:r>
          </w:p>
        </w:tc>
      </w:tr>
      <w:tr w:rsidR="00560D8A" w:rsidRPr="009D35D9" w14:paraId="15ED2616" w14:textId="77777777" w:rsidTr="00B13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1BC2F5C5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8. Academic Controls &amp; Admission Limits</w:t>
            </w:r>
          </w:p>
        </w:tc>
        <w:tc>
          <w:tcPr>
            <w:tcW w:w="1281" w:type="pct"/>
          </w:tcPr>
          <w:p w14:paraId="215B358D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Live admission toggles for Classes 9th to 12th, stream intake quotas (Medical, Non-Med, Arts, Commerce), and max marks calibration for percentages.</w:t>
            </w:r>
          </w:p>
        </w:tc>
        <w:tc>
          <w:tcPr>
            <w:tcW w:w="1401" w:type="pct"/>
          </w:tcPr>
          <w:p w14:paraId="4322286E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19. JKBOSE Board Data Synchronization</w:t>
            </w:r>
          </w:p>
        </w:tc>
        <w:tc>
          <w:tcPr>
            <w:tcW w:w="1568" w:type="pct"/>
          </w:tcPr>
          <w:p w14:paraId="1075E55F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Matches school records with official board gazette by Registration Number, updates matric marks &amp; roll numbers, with 30-day rollback memory.</w:t>
            </w:r>
          </w:p>
        </w:tc>
      </w:tr>
      <w:tr w:rsidR="00560D8A" w:rsidRPr="009D35D9" w14:paraId="323D10F1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45DAD2CA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9. Subject Combination Rules &amp; Stream Constraints</w:t>
            </w:r>
          </w:p>
        </w:tc>
        <w:tc>
          <w:tcPr>
            <w:tcW w:w="1281" w:type="pct"/>
          </w:tcPr>
          <w:p w14:paraId="76D55D1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Enforces board combination limits, compulsory vs elective groupings, and live validation to prevent illegal subject choices.</w:t>
            </w:r>
          </w:p>
        </w:tc>
        <w:tc>
          <w:tcPr>
            <w:tcW w:w="1401" w:type="pct"/>
          </w:tcPr>
          <w:p w14:paraId="7260D654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20. Staff Roles &amp; Multi-Account Security</w:t>
            </w:r>
          </w:p>
        </w:tc>
        <w:tc>
          <w:tcPr>
            <w:tcW w:w="1568" w:type="pct"/>
          </w:tcPr>
          <w:p w14:paraId="080B3D58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Dedicated logins for Principal, Exam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Incharge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, Accounts Clerk, and Admission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Incharge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>; staff only see and edit their assigned tools.</w:t>
            </w:r>
          </w:p>
        </w:tc>
      </w:tr>
      <w:tr w:rsidR="00560D8A" w:rsidRPr="009D35D9" w14:paraId="02BE4AD3" w14:textId="77777777" w:rsidTr="00B13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6BBFBB53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10. Practical Marks &amp; Award Roll Manager</w:t>
            </w:r>
          </w:p>
        </w:tc>
        <w:tc>
          <w:tcPr>
            <w:tcW w:w="1281" w:type="pct"/>
          </w:tcPr>
          <w:p w14:paraId="35824DD3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Collects scores from teacher portals, score range validation (0–20/30), consolidated master gazette, and official board award roll (.docx/PDF) generation.</w:t>
            </w:r>
          </w:p>
        </w:tc>
        <w:tc>
          <w:tcPr>
            <w:tcW w:w="1401" w:type="pct"/>
          </w:tcPr>
          <w:p w14:paraId="62F05611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— Integration Advantage</w:t>
            </w:r>
          </w:p>
        </w:tc>
        <w:tc>
          <w:tcPr>
            <w:tcW w:w="1568" w:type="pct"/>
          </w:tcPr>
          <w:p w14:paraId="3922AFC7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All 20 tools share one verified database so staff never type student details twice.</w:t>
            </w:r>
          </w:p>
        </w:tc>
      </w:tr>
      <w:tr w:rsidR="00560D8A" w:rsidRPr="009D35D9" w14:paraId="05B72153" w14:textId="77777777" w:rsidTr="00B13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</w:tcPr>
          <w:p w14:paraId="594938D9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11. Student Attendance Tracker</w:t>
            </w:r>
          </w:p>
        </w:tc>
        <w:tc>
          <w:tcPr>
            <w:tcW w:w="1281" w:type="pct"/>
          </w:tcPr>
          <w:p w14:paraId="6916BF83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Subject-wise and daily roll call, with automated red-flag alerts when attendance falls below 75% for board exam eligibility.</w:t>
            </w:r>
          </w:p>
        </w:tc>
        <w:tc>
          <w:tcPr>
            <w:tcW w:w="1401" w:type="pct"/>
          </w:tcPr>
          <w:p w14:paraId="28BDFDE7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— Built-in Guidance</w:t>
            </w:r>
          </w:p>
        </w:tc>
        <w:tc>
          <w:tcPr>
            <w:tcW w:w="1568" w:type="pct"/>
          </w:tcPr>
          <w:p w14:paraId="1BC23D52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Hovering the mouse over any button displays a clear, helpful tip explaining its purpose.</w:t>
            </w:r>
          </w:p>
        </w:tc>
      </w:tr>
    </w:tbl>
    <w:p w14:paraId="5D8618E9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</w:p>
    <w:p w14:paraId="7C767F7A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  <w:r w:rsidRPr="009D35D9">
        <w:rPr>
          <w:rFonts w:ascii="Aptos Serif" w:hAnsi="Aptos Serif" w:cs="Aptos Serif"/>
          <w:sz w:val="22"/>
          <w:szCs w:val="22"/>
        </w:rPr>
        <w:t>4. Daily Convenience, Safety &amp; Money Saved for the School</w:t>
      </w:r>
    </w:p>
    <w:tbl>
      <w:tblPr>
        <w:tblStyle w:val="GridTable6Colorful"/>
        <w:tblW w:w="5000" w:type="pct"/>
        <w:tblLook w:val="04A0" w:firstRow="1" w:lastRow="0" w:firstColumn="1" w:lastColumn="0" w:noHBand="0" w:noVBand="1"/>
      </w:tblPr>
      <w:tblGrid>
        <w:gridCol w:w="2301"/>
        <w:gridCol w:w="3973"/>
        <w:gridCol w:w="4182"/>
      </w:tblGrid>
      <w:tr w:rsidR="00560D8A" w:rsidRPr="009D35D9" w14:paraId="3C544E79" w14:textId="77777777" w:rsidTr="00313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Align w:val="center"/>
          </w:tcPr>
          <w:p w14:paraId="69056D8B" w14:textId="77777777" w:rsidR="00560D8A" w:rsidRPr="009D35D9" w:rsidRDefault="00560D8A" w:rsidP="00313FB4">
            <w:pPr>
              <w:spacing w:line="276" w:lineRule="auto"/>
              <w:jc w:val="center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Area of Benefit</w:t>
            </w:r>
          </w:p>
        </w:tc>
        <w:tc>
          <w:tcPr>
            <w:tcW w:w="1900" w:type="pct"/>
            <w:vAlign w:val="center"/>
          </w:tcPr>
          <w:p w14:paraId="10486203" w14:textId="77777777" w:rsidR="00560D8A" w:rsidRPr="009D35D9" w:rsidRDefault="00560D8A" w:rsidP="00313F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How It Helps the School in Everyday Use</w:t>
            </w:r>
          </w:p>
        </w:tc>
        <w:tc>
          <w:tcPr>
            <w:tcW w:w="2000" w:type="pct"/>
            <w:vAlign w:val="center"/>
          </w:tcPr>
          <w:p w14:paraId="43E4D1E0" w14:textId="77777777" w:rsidR="00560D8A" w:rsidRPr="009D35D9" w:rsidRDefault="00560D8A" w:rsidP="00313FB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Why It Matters to the Principal &amp; Staff</w:t>
            </w:r>
          </w:p>
        </w:tc>
      </w:tr>
      <w:tr w:rsidR="00560D8A" w:rsidRPr="009D35D9" w14:paraId="3D6116A2" w14:textId="77777777" w:rsidTr="009D3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</w:tcPr>
          <w:p w14:paraId="09535878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Comfortable Screen View (Fit &amp; Compact)</w:t>
            </w:r>
          </w:p>
        </w:tc>
        <w:tc>
          <w:tcPr>
            <w:tcW w:w="1900" w:type="pct"/>
          </w:tcPr>
          <w:p w14:paraId="5D75A545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Staff can switch screen view to "Compact" mode to see over 100 students on screen at once without endless scrolling, or drag-resize and hide columns.</w:t>
            </w:r>
          </w:p>
        </w:tc>
        <w:tc>
          <w:tcPr>
            <w:tcW w:w="2000" w:type="pct"/>
          </w:tcPr>
          <w:p w14:paraId="05523252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Saves office staff from eye strain and makes printing exactly what is needed fast and clean.</w:t>
            </w:r>
          </w:p>
        </w:tc>
      </w:tr>
      <w:tr w:rsidR="00560D8A" w:rsidRPr="009D35D9" w14:paraId="7E76F54B" w14:textId="77777777" w:rsidTr="009D3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</w:tcPr>
          <w:p w14:paraId="50AE0A16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Recycle Bin (Protection from Mistakes)</w:t>
            </w:r>
          </w:p>
        </w:tc>
        <w:tc>
          <w:tcPr>
            <w:tcW w:w="1900" w:type="pct"/>
          </w:tcPr>
          <w:p w14:paraId="3FC5C18A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Any record or draft deleted by mistake stays in a protected Recycle Bin for 90 days and can be restored with a single click.</w:t>
            </w:r>
          </w:p>
        </w:tc>
        <w:tc>
          <w:tcPr>
            <w:tcW w:w="2000" w:type="pct"/>
          </w:tcPr>
          <w:p w14:paraId="209E92EB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Complete peace of mind for the Principal — no important student record will ever be lost due to accidental clicks.</w:t>
            </w:r>
          </w:p>
        </w:tc>
      </w:tr>
      <w:tr w:rsidR="00560D8A" w:rsidRPr="009D35D9" w14:paraId="435A8F39" w14:textId="77777777" w:rsidTr="009D3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</w:tcPr>
          <w:p w14:paraId="34AD39BB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lastRenderedPageBreak/>
              <w:t>Safe Roles &amp; Separate Logins</w:t>
            </w:r>
          </w:p>
        </w:tc>
        <w:tc>
          <w:tcPr>
            <w:tcW w:w="1900" w:type="pct"/>
          </w:tcPr>
          <w:p w14:paraId="748C7B98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Different staff have their own accounts (Accounts Clerk, Exam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Incharge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 xml:space="preserve">, Admission </w:t>
            </w:r>
            <w:proofErr w:type="spellStart"/>
            <w:r w:rsidRPr="009D35D9">
              <w:rPr>
                <w:rFonts w:ascii="Aptos Serif" w:hAnsi="Aptos Serif" w:cs="Aptos Serif"/>
                <w:sz w:val="22"/>
                <w:szCs w:val="22"/>
              </w:rPr>
              <w:t>Incharge</w:t>
            </w:r>
            <w:proofErr w:type="spellEnd"/>
            <w:r w:rsidRPr="009D35D9">
              <w:rPr>
                <w:rFonts w:ascii="Aptos Serif" w:hAnsi="Aptos Serif" w:cs="Aptos Serif"/>
                <w:sz w:val="22"/>
                <w:szCs w:val="22"/>
              </w:rPr>
              <w:t>) and only see what relates to their duty.</w:t>
            </w:r>
          </w:p>
        </w:tc>
        <w:tc>
          <w:tcPr>
            <w:tcW w:w="2000" w:type="pct"/>
          </w:tcPr>
          <w:p w14:paraId="4C6E6D0E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Eliminates the risk of sharing passwords; prevents accidental changes to examination or fee ledgers.</w:t>
            </w:r>
          </w:p>
        </w:tc>
      </w:tr>
      <w:tr w:rsidR="00560D8A" w:rsidRPr="009D35D9" w14:paraId="5B51EA6C" w14:textId="77777777" w:rsidTr="009D3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</w:tcPr>
          <w:p w14:paraId="04354F15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Works on Normal Phones &amp; Slow Internet</w:t>
            </w:r>
          </w:p>
        </w:tc>
        <w:tc>
          <w:tcPr>
            <w:tcW w:w="1900" w:type="pct"/>
          </w:tcPr>
          <w:p w14:paraId="0C279626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Designed to load instantly on budget smartphones and slow mobile data (even 2G/3G in rural areas) without hanging.</w:t>
            </w:r>
          </w:p>
        </w:tc>
        <w:tc>
          <w:tcPr>
            <w:tcW w:w="2000" w:type="pct"/>
          </w:tcPr>
          <w:p w14:paraId="65B7E826" w14:textId="77777777" w:rsidR="00560D8A" w:rsidRPr="009D35D9" w:rsidRDefault="00560D8A" w:rsidP="00560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Parents and students in Shangus can use it from home without expensive computers or high-speed Wi-Fi.</w:t>
            </w:r>
          </w:p>
        </w:tc>
      </w:tr>
      <w:tr w:rsidR="00560D8A" w:rsidRPr="009D35D9" w14:paraId="386C1B73" w14:textId="77777777" w:rsidTr="009D3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</w:tcPr>
          <w:p w14:paraId="709B0B4C" w14:textId="77777777" w:rsidR="00560D8A" w:rsidRPr="009D35D9" w:rsidRDefault="00560D8A" w:rsidP="00560D8A">
            <w:pPr>
              <w:spacing w:line="276" w:lineRule="auto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Completely Free — Saves School Funds</w:t>
            </w:r>
          </w:p>
        </w:tc>
        <w:tc>
          <w:tcPr>
            <w:tcW w:w="1900" w:type="pct"/>
          </w:tcPr>
          <w:p w14:paraId="070D4931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Built specifically for GHSS Shangus with zero monthly or yearly software license fees.</w:t>
            </w:r>
          </w:p>
        </w:tc>
        <w:tc>
          <w:tcPr>
            <w:tcW w:w="2000" w:type="pct"/>
          </w:tcPr>
          <w:p w14:paraId="23BD838A" w14:textId="77777777" w:rsidR="00560D8A" w:rsidRPr="009D35D9" w:rsidRDefault="00560D8A" w:rsidP="00560D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  <w:sz w:val="22"/>
                <w:szCs w:val="22"/>
              </w:rPr>
            </w:pPr>
            <w:r w:rsidRPr="009D35D9">
              <w:rPr>
                <w:rFonts w:ascii="Aptos Serif" w:hAnsi="Aptos Serif" w:cs="Aptos Serif"/>
                <w:sz w:val="22"/>
                <w:szCs w:val="22"/>
              </w:rPr>
              <w:t>Saves the school ₹75,000 to ₹1,80,000 every single year compared to commercial software, while saving 350+ hours of manual paperwork.</w:t>
            </w:r>
          </w:p>
        </w:tc>
      </w:tr>
    </w:tbl>
    <w:p w14:paraId="582B8319" w14:textId="77777777" w:rsidR="00560D8A" w:rsidRPr="009D35D9" w:rsidRDefault="00560D8A" w:rsidP="00560D8A">
      <w:pPr>
        <w:spacing w:after="0"/>
        <w:rPr>
          <w:rFonts w:ascii="Aptos Serif" w:hAnsi="Aptos Serif" w:cs="Aptos Serif"/>
          <w:sz w:val="22"/>
          <w:szCs w:val="22"/>
        </w:rPr>
      </w:pPr>
    </w:p>
    <w:sectPr w:rsidR="00560D8A" w:rsidRPr="009D35D9" w:rsidSect="008D784E">
      <w:pgSz w:w="11906" w:h="16838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1C4C1" w14:textId="77777777" w:rsidR="00FD10B4" w:rsidRDefault="00FD10B4">
      <w:pPr>
        <w:spacing w:after="0" w:line="240" w:lineRule="auto"/>
      </w:pPr>
      <w:r>
        <w:separator/>
      </w:r>
    </w:p>
  </w:endnote>
  <w:endnote w:type="continuationSeparator" w:id="0">
    <w:p w14:paraId="2E2007FF" w14:textId="77777777" w:rsidR="00FD10B4" w:rsidRDefault="00FD1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72A0" w14:textId="77777777" w:rsidR="00FD10B4" w:rsidRDefault="00FD10B4">
      <w:pPr>
        <w:spacing w:after="0" w:line="240" w:lineRule="auto"/>
      </w:pPr>
      <w:r>
        <w:separator/>
      </w:r>
    </w:p>
  </w:footnote>
  <w:footnote w:type="continuationSeparator" w:id="0">
    <w:p w14:paraId="7EB9335A" w14:textId="77777777" w:rsidR="00FD10B4" w:rsidRDefault="00FD1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764E"/>
    <w:multiLevelType w:val="hybridMultilevel"/>
    <w:tmpl w:val="B810E57E"/>
    <w:lvl w:ilvl="0" w:tplc="C7C43F50">
      <w:start w:val="1"/>
      <w:numFmt w:val="bullet"/>
      <w:lvlText w:val="●"/>
      <w:lvlJc w:val="left"/>
      <w:pPr>
        <w:ind w:left="720" w:hanging="360"/>
      </w:pPr>
    </w:lvl>
    <w:lvl w:ilvl="1" w:tplc="3B64C3AA">
      <w:start w:val="1"/>
      <w:numFmt w:val="bullet"/>
      <w:lvlText w:val="○"/>
      <w:lvlJc w:val="left"/>
      <w:pPr>
        <w:ind w:left="1440" w:hanging="360"/>
      </w:pPr>
    </w:lvl>
    <w:lvl w:ilvl="2" w:tplc="019AE3AA">
      <w:start w:val="1"/>
      <w:numFmt w:val="bullet"/>
      <w:lvlText w:val="■"/>
      <w:lvlJc w:val="left"/>
      <w:pPr>
        <w:ind w:left="2160" w:hanging="360"/>
      </w:pPr>
    </w:lvl>
    <w:lvl w:ilvl="3" w:tplc="747AE518">
      <w:start w:val="1"/>
      <w:numFmt w:val="bullet"/>
      <w:lvlText w:val="●"/>
      <w:lvlJc w:val="left"/>
      <w:pPr>
        <w:ind w:left="2880" w:hanging="360"/>
      </w:pPr>
    </w:lvl>
    <w:lvl w:ilvl="4" w:tplc="4E0A4224">
      <w:start w:val="1"/>
      <w:numFmt w:val="bullet"/>
      <w:lvlText w:val="○"/>
      <w:lvlJc w:val="left"/>
      <w:pPr>
        <w:ind w:left="3600" w:hanging="360"/>
      </w:pPr>
    </w:lvl>
    <w:lvl w:ilvl="5" w:tplc="D6563C46">
      <w:start w:val="1"/>
      <w:numFmt w:val="bullet"/>
      <w:lvlText w:val="■"/>
      <w:lvlJc w:val="left"/>
      <w:pPr>
        <w:ind w:left="4320" w:hanging="360"/>
      </w:pPr>
    </w:lvl>
    <w:lvl w:ilvl="6" w:tplc="D902B52C">
      <w:start w:val="1"/>
      <w:numFmt w:val="bullet"/>
      <w:lvlText w:val="●"/>
      <w:lvlJc w:val="left"/>
      <w:pPr>
        <w:ind w:left="5040" w:hanging="360"/>
      </w:pPr>
    </w:lvl>
    <w:lvl w:ilvl="7" w:tplc="D7161DAC">
      <w:start w:val="1"/>
      <w:numFmt w:val="bullet"/>
      <w:lvlText w:val="●"/>
      <w:lvlJc w:val="left"/>
      <w:pPr>
        <w:ind w:left="5760" w:hanging="360"/>
      </w:pPr>
    </w:lvl>
    <w:lvl w:ilvl="8" w:tplc="CE46E376">
      <w:start w:val="1"/>
      <w:numFmt w:val="bullet"/>
      <w:lvlText w:val="●"/>
      <w:lvlJc w:val="left"/>
      <w:pPr>
        <w:ind w:left="6480" w:hanging="360"/>
      </w:pPr>
    </w:lvl>
  </w:abstractNum>
  <w:num w:numId="1" w16cid:durableId="2070642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8BB"/>
    <w:rsid w:val="00020827"/>
    <w:rsid w:val="00313FB4"/>
    <w:rsid w:val="0037594A"/>
    <w:rsid w:val="00452E0D"/>
    <w:rsid w:val="00560D8A"/>
    <w:rsid w:val="00595661"/>
    <w:rsid w:val="006348BB"/>
    <w:rsid w:val="00655608"/>
    <w:rsid w:val="00697D82"/>
    <w:rsid w:val="0076307F"/>
    <w:rsid w:val="007A09B5"/>
    <w:rsid w:val="00833302"/>
    <w:rsid w:val="008D784E"/>
    <w:rsid w:val="009B522B"/>
    <w:rsid w:val="009D35D9"/>
    <w:rsid w:val="00A65390"/>
    <w:rsid w:val="00AB1D01"/>
    <w:rsid w:val="00B1381C"/>
    <w:rsid w:val="00B1715D"/>
    <w:rsid w:val="00DC28F6"/>
    <w:rsid w:val="00E53054"/>
    <w:rsid w:val="00F02E33"/>
    <w:rsid w:val="00FC2635"/>
    <w:rsid w:val="00FD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D127"/>
  <w15:docId w15:val="{D63B60E0-3389-4338-9014-092EA153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1"/>
        <w:szCs w:val="21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7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4E"/>
  </w:style>
  <w:style w:type="paragraph" w:styleId="Footer">
    <w:name w:val="footer"/>
    <w:basedOn w:val="Normal"/>
    <w:link w:val="FooterChar"/>
    <w:uiPriority w:val="99"/>
    <w:unhideWhenUsed/>
    <w:rsid w:val="008D7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4E"/>
  </w:style>
  <w:style w:type="character" w:styleId="UnresolvedMention">
    <w:name w:val="Unresolved Mention"/>
    <w:basedOn w:val="DefaultParagraphFont"/>
    <w:uiPriority w:val="99"/>
    <w:semiHidden/>
    <w:unhideWhenUsed/>
    <w:rsid w:val="008D784E"/>
    <w:rPr>
      <w:color w:val="605E5C"/>
      <w:shd w:val="clear" w:color="auto" w:fill="E1DFDD"/>
    </w:rPr>
  </w:style>
  <w:style w:type="table" w:styleId="GridTable6Colorful">
    <w:name w:val="Grid Table 6 Colorful"/>
    <w:basedOn w:val="TableNormal"/>
    <w:uiPriority w:val="51"/>
    <w:rsid w:val="0059566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ssshangus.netlify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1CBCB-2883-4D66-A05B-2364B7424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5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Institutional Brief: GHSS Shangus Digital Platform</vt:lpstr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Institutional Brief: GHSS Shangus Digital Platform</dc:title>
  <dc:creator>Technical Architecture &amp; Development Team</dc:creator>
  <dc:description>A comprehensive briefing for the Principal on features, UI, speed, security, and the modern technology stack.</dc:description>
  <cp:lastModifiedBy>Sheikh Gulfam</cp:lastModifiedBy>
  <cp:revision>18</cp:revision>
  <dcterms:created xsi:type="dcterms:W3CDTF">2026-09-18T11:24:00Z</dcterms:created>
  <dcterms:modified xsi:type="dcterms:W3CDTF">2026-09-19T05:54:00Z</dcterms:modified>
</cp:coreProperties>
</file>