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dwsesjp0yem" w:id="0"/>
      <w:bookmarkEnd w:id="0"/>
      <w:r w:rsidDel="00000000" w:rsidR="00000000" w:rsidRPr="00000000">
        <w:rPr>
          <w:b w:val="1"/>
          <w:color w:val="000000"/>
          <w:sz w:val="26"/>
          <w:szCs w:val="26"/>
          <w:rtl w:val="0"/>
        </w:rPr>
        <w:t xml:space="preserve">Case Study: The Delicate Balance: Hydrating Atopic Dermatitis Without Overdoing It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1noyfdsvzp8"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Atopic dermatitis, commonly known as eczema, requires careful management of skin hydration. Both dehydration and overhydration can exacerbate the condition and lead to further complications. This case study examines the challenges of managing hydration in an infant with atopic dermatitis and the importance of striking a delicate balance.</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394ojhi1r1wl" w:id="2"/>
      <w:bookmarkEnd w:id="2"/>
      <w:r w:rsidDel="00000000" w:rsidR="00000000" w:rsidRPr="00000000">
        <w:rPr>
          <w:b w:val="1"/>
          <w:color w:val="000000"/>
          <w:sz w:val="22"/>
          <w:szCs w:val="22"/>
          <w:rtl w:val="0"/>
        </w:rPr>
        <w:t xml:space="preserve">Background</w:t>
      </w:r>
    </w:p>
    <w:p w:rsidR="00000000" w:rsidDel="00000000" w:rsidP="00000000" w:rsidRDefault="00000000" w:rsidRPr="00000000" w14:paraId="00000005">
      <w:pPr>
        <w:spacing w:after="240" w:before="240" w:lineRule="auto"/>
        <w:rPr/>
      </w:pPr>
      <w:r w:rsidDel="00000000" w:rsidR="00000000" w:rsidRPr="00000000">
        <w:rPr>
          <w:rtl w:val="0"/>
        </w:rPr>
        <w:t xml:space="preserve">Atopic dermatitis is a chronic inflammatory skin condition characterized by dry, itchy, and inflamed skin. Proper hydration is crucial in managing eczema, but overhydration can lead to maceration and secondary infections. Recognizing and addressing signs of dehydration and overhydration are essential for effective management.</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jlis7lgtjmnp" w:id="3"/>
      <w:bookmarkEnd w:id="3"/>
      <w:r w:rsidDel="00000000" w:rsidR="00000000" w:rsidRPr="00000000">
        <w:rPr>
          <w:b w:val="1"/>
          <w:color w:val="000000"/>
          <w:sz w:val="22"/>
          <w:szCs w:val="22"/>
          <w:rtl w:val="0"/>
        </w:rPr>
        <w:t xml:space="preserve">Presenting Symptoms</w:t>
      </w:r>
    </w:p>
    <w:p w:rsidR="00000000" w:rsidDel="00000000" w:rsidP="00000000" w:rsidRDefault="00000000" w:rsidRPr="00000000" w14:paraId="00000007">
      <w:pPr>
        <w:spacing w:after="240" w:before="240" w:lineRule="auto"/>
        <w:rPr/>
      </w:pPr>
      <w:r w:rsidDel="00000000" w:rsidR="00000000" w:rsidRPr="00000000">
        <w:rPr>
          <w:rtl w:val="0"/>
        </w:rPr>
        <w:t xml:space="preserve">A 7-month-old boy named Karan was brought to the clinic with worsening atopic dermatitis. His parents reported that they had been applying moisturizers frequently, but his skin seemed increasingly red, swollen, and prone to oozing. Despite their efforts, Karan's skin condition had not improved, and he appeared uncomfortable and irritable.</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o58nwndou5np" w:id="4"/>
      <w:bookmarkEnd w:id="4"/>
      <w:r w:rsidDel="00000000" w:rsidR="00000000" w:rsidRPr="00000000">
        <w:rPr>
          <w:b w:val="1"/>
          <w:color w:val="000000"/>
          <w:sz w:val="22"/>
          <w:szCs w:val="22"/>
          <w:rtl w:val="0"/>
        </w:rPr>
        <w:t xml:space="preserve">Investigations</w:t>
      </w:r>
    </w:p>
    <w:p w:rsidR="00000000" w:rsidDel="00000000" w:rsidP="00000000" w:rsidRDefault="00000000" w:rsidRPr="00000000" w14:paraId="00000009">
      <w:pPr>
        <w:numPr>
          <w:ilvl w:val="0"/>
          <w:numId w:val="9"/>
        </w:numPr>
        <w:spacing w:after="0" w:afterAutospacing="0" w:before="240" w:lineRule="auto"/>
        <w:ind w:left="720" w:hanging="360"/>
      </w:pPr>
      <w:r w:rsidDel="00000000" w:rsidR="00000000" w:rsidRPr="00000000">
        <w:rPr>
          <w:rtl w:val="0"/>
        </w:rPr>
        <w:t xml:space="preserve">Detailed medical history and thorough physical examination.</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tl w:val="0"/>
        </w:rPr>
        <w:t xml:space="preserve">Skin swab from the affected areas for bacterial culture to check for secondary infections.</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rtl w:val="0"/>
        </w:rPr>
        <w:t xml:space="preserve">Assessment of the hydration regimen, including frequency and type of moisturizers used.</w:t>
      </w:r>
    </w:p>
    <w:p w:rsidR="00000000" w:rsidDel="00000000" w:rsidP="00000000" w:rsidRDefault="00000000" w:rsidRPr="00000000" w14:paraId="0000000C">
      <w:pPr>
        <w:numPr>
          <w:ilvl w:val="0"/>
          <w:numId w:val="9"/>
        </w:numPr>
        <w:spacing w:after="240" w:before="0" w:beforeAutospacing="0" w:lineRule="auto"/>
        <w:ind w:left="720" w:hanging="360"/>
      </w:pPr>
      <w:r w:rsidDel="00000000" w:rsidR="00000000" w:rsidRPr="00000000">
        <w:rPr>
          <w:rtl w:val="0"/>
        </w:rPr>
        <w:t xml:space="preserve">Blood tests, including complete blood count (CBC) and inflammatory markers, to rule out systemic infection.</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th0ol6s44ywm" w:id="5"/>
      <w:bookmarkEnd w:id="5"/>
      <w:r w:rsidDel="00000000" w:rsidR="00000000" w:rsidRPr="00000000">
        <w:rPr>
          <w:b w:val="1"/>
          <w:color w:val="000000"/>
          <w:sz w:val="22"/>
          <w:szCs w:val="22"/>
          <w:rtl w:val="0"/>
        </w:rPr>
        <w:t xml:space="preserve">Differential Diagnosis</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b w:val="1"/>
          <w:rtl w:val="0"/>
        </w:rPr>
        <w:t xml:space="preserve">Improper Hydration Management</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Considered due to the worsening of symptoms despite frequent moisturizing.</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Secondary Bacterial Infection</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Considered due to the presence of oozing and increased redness.</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Contact Dermatitis</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Ruled out as there was no recent change in products used.</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Seborrheic Dermatitis</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Ruled out based on the typical presentation and distribution of lesions.</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Psoriasis</w:t>
      </w:r>
    </w:p>
    <w:p w:rsidR="00000000" w:rsidDel="00000000" w:rsidP="00000000" w:rsidRDefault="00000000" w:rsidRPr="00000000" w14:paraId="00000017">
      <w:pPr>
        <w:numPr>
          <w:ilvl w:val="1"/>
          <w:numId w:val="4"/>
        </w:numPr>
        <w:spacing w:after="240" w:before="0" w:beforeAutospacing="0" w:lineRule="auto"/>
        <w:ind w:left="1440" w:hanging="360"/>
      </w:pPr>
      <w:r w:rsidDel="00000000" w:rsidR="00000000" w:rsidRPr="00000000">
        <w:rPr>
          <w:rtl w:val="0"/>
        </w:rPr>
        <w:t xml:space="preserve">Ruled out due to the absence of characteristic plaques and family history.</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8wsoswz1ds6i" w:id="6"/>
      <w:bookmarkEnd w:id="6"/>
      <w:r w:rsidDel="00000000" w:rsidR="00000000" w:rsidRPr="00000000">
        <w:rPr>
          <w:b w:val="1"/>
          <w:color w:val="000000"/>
          <w:sz w:val="22"/>
          <w:szCs w:val="22"/>
          <w:rtl w:val="0"/>
        </w:rPr>
        <w:t xml:space="preserve">Final Diagnosis</w:t>
      </w:r>
    </w:p>
    <w:p w:rsidR="00000000" w:rsidDel="00000000" w:rsidP="00000000" w:rsidRDefault="00000000" w:rsidRPr="00000000" w14:paraId="00000019">
      <w:pPr>
        <w:spacing w:after="240" w:before="240" w:lineRule="auto"/>
        <w:rPr/>
      </w:pPr>
      <w:r w:rsidDel="00000000" w:rsidR="00000000" w:rsidRPr="00000000">
        <w:rPr>
          <w:rtl w:val="0"/>
        </w:rPr>
        <w:t xml:space="preserve">Atopic dermatitis with secondary bacterial infection due to overhydration.</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vtcp3kfaj2t9" w:id="7"/>
      <w:bookmarkEnd w:id="7"/>
      <w:r w:rsidDel="00000000" w:rsidR="00000000" w:rsidRPr="00000000">
        <w:rPr>
          <w:b w:val="1"/>
          <w:color w:val="000000"/>
          <w:sz w:val="22"/>
          <w:szCs w:val="22"/>
          <w:rtl w:val="0"/>
        </w:rPr>
        <w:t xml:space="preserve">Treatment and Management</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Topical Antibiotics</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Prescribed mupirocin ointment for the secondary bacterial infection.</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Hydration Adjustment</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Recommended reducing the frequency of moisturizer application to avoid overhydration.</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Advised using a lighter moisturizer that is less occlusive.</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Topical Steroids</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Prescribed a mild topical corticosteroid (hydrocortisone 1%) to reduce inflammation and itching.</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Bathing Practices</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Suggested short, lukewarm baths followed by immediate application of a moisturizer to lock in moisture.</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Monitoring and Follow-Up</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Scheduled follow-up appointments to monitor skin condition and adjust treatment as necessary.</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Education</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Educated parents on the signs of overhydration and dehydration.</w:t>
      </w:r>
    </w:p>
    <w:p w:rsidR="00000000" w:rsidDel="00000000" w:rsidP="00000000" w:rsidRDefault="00000000" w:rsidRPr="00000000" w14:paraId="00000028">
      <w:pPr>
        <w:numPr>
          <w:ilvl w:val="1"/>
          <w:numId w:val="3"/>
        </w:numPr>
        <w:spacing w:after="240" w:before="0" w:beforeAutospacing="0" w:lineRule="auto"/>
        <w:ind w:left="1440" w:hanging="360"/>
      </w:pPr>
      <w:r w:rsidDel="00000000" w:rsidR="00000000" w:rsidRPr="00000000">
        <w:rPr>
          <w:rtl w:val="0"/>
        </w:rPr>
        <w:t xml:space="preserve">Provided guidance on proper hydration techniques and recognizing secondary infections.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4dw94jnbow3e" w:id="8"/>
      <w:bookmarkEnd w:id="8"/>
      <w:r w:rsidDel="00000000" w:rsidR="00000000" w:rsidRPr="00000000">
        <w:rPr>
          <w:b w:val="1"/>
          <w:color w:val="000000"/>
          <w:sz w:val="22"/>
          <w:szCs w:val="22"/>
          <w:rtl w:val="0"/>
        </w:rPr>
        <w:t xml:space="preserve">Follow-Up</w:t>
      </w:r>
    </w:p>
    <w:p w:rsidR="00000000" w:rsidDel="00000000" w:rsidP="00000000" w:rsidRDefault="00000000" w:rsidRPr="00000000" w14:paraId="0000002A">
      <w:pPr>
        <w:spacing w:after="240" w:before="240" w:lineRule="auto"/>
        <w:rPr/>
      </w:pPr>
      <w:r w:rsidDel="00000000" w:rsidR="00000000" w:rsidRPr="00000000">
        <w:rPr>
          <w:rtl w:val="0"/>
        </w:rPr>
        <w:t xml:space="preserve">At the 2-week follow-up, Karan's skin condition had significantly improved. The redness and swelling had diminished, and there were no signs of oozing or secondary infection. Adjusting the hydration regimen proved effective, and Karan's parents felt more confident in managing his atopic dermatitis.</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wkmgwkkuue6s" w:id="9"/>
      <w:bookmarkEnd w:id="9"/>
      <w:r w:rsidDel="00000000" w:rsidR="00000000" w:rsidRPr="00000000">
        <w:rPr>
          <w:b w:val="1"/>
          <w:color w:val="000000"/>
          <w:sz w:val="22"/>
          <w:szCs w:val="22"/>
          <w:rtl w:val="0"/>
        </w:rPr>
        <w:t xml:space="preserve">Conclusion</w:t>
      </w:r>
    </w:p>
    <w:p w:rsidR="00000000" w:rsidDel="00000000" w:rsidP="00000000" w:rsidRDefault="00000000" w:rsidRPr="00000000" w14:paraId="0000002C">
      <w:pPr>
        <w:spacing w:after="240" w:before="240" w:lineRule="auto"/>
        <w:rPr/>
      </w:pPr>
      <w:r w:rsidDel="00000000" w:rsidR="00000000" w:rsidRPr="00000000">
        <w:rPr>
          <w:rtl w:val="0"/>
        </w:rPr>
        <w:t xml:space="preserve">This case underscores the importance of balancing hydration in managing atopic dermatitis. Both underhydration and overhydration can lead to complications, highlighting the need for careful monitoring and adjustment of hydration practices. Healthcare providers should educate caregivers on recognizing signs of improper hydration and ensure a tailored approach to treatment.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t9bfgk9elx2k" w:id="10"/>
      <w:bookmarkEnd w:id="10"/>
      <w:r w:rsidDel="00000000" w:rsidR="00000000" w:rsidRPr="00000000">
        <w:rPr>
          <w:b w:val="1"/>
          <w:color w:val="000000"/>
          <w:sz w:val="26"/>
          <w:szCs w:val="26"/>
          <w:rtl w:val="0"/>
        </w:rPr>
        <w:t xml:space="preserve">Case Study: Too Much of a Good Thing: Overhydration and Infant Skin Health</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w8goc07pg4jr" w:id="11"/>
      <w:bookmarkEnd w:id="11"/>
      <w:r w:rsidDel="00000000" w:rsidR="00000000" w:rsidRPr="00000000">
        <w:rPr>
          <w:b w:val="1"/>
          <w:color w:val="000000"/>
          <w:sz w:val="22"/>
          <w:szCs w:val="22"/>
          <w:rtl w:val="0"/>
        </w:rPr>
        <w:t xml:space="preserve">Introduction</w:t>
      </w:r>
    </w:p>
    <w:p w:rsidR="00000000" w:rsidDel="00000000" w:rsidP="00000000" w:rsidRDefault="00000000" w:rsidRPr="00000000" w14:paraId="00000039">
      <w:pPr>
        <w:spacing w:after="240" w:before="240" w:lineRule="auto"/>
        <w:rPr/>
      </w:pPr>
      <w:r w:rsidDel="00000000" w:rsidR="00000000" w:rsidRPr="00000000">
        <w:rPr>
          <w:rtl w:val="0"/>
        </w:rPr>
        <w:t xml:space="preserve">Hydration is critical for maintaining healthy skin, especially in infants. However, excessive hydration can lead to skin complications, including maceration and secondary infections. This case study focuses on identifying and addressing overhydration in infant skin, highlighting the importance of maintaining a balance.</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be2d3894fkxg" w:id="12"/>
      <w:bookmarkEnd w:id="12"/>
      <w:r w:rsidDel="00000000" w:rsidR="00000000" w:rsidRPr="00000000">
        <w:rPr>
          <w:b w:val="1"/>
          <w:color w:val="000000"/>
          <w:sz w:val="22"/>
          <w:szCs w:val="22"/>
          <w:rtl w:val="0"/>
        </w:rPr>
        <w:t xml:space="preserve">Background</w:t>
      </w:r>
    </w:p>
    <w:p w:rsidR="00000000" w:rsidDel="00000000" w:rsidP="00000000" w:rsidRDefault="00000000" w:rsidRPr="00000000" w14:paraId="0000003B">
      <w:pPr>
        <w:spacing w:after="240" w:before="240" w:lineRule="auto"/>
        <w:rPr/>
      </w:pPr>
      <w:r w:rsidDel="00000000" w:rsidR="00000000" w:rsidRPr="00000000">
        <w:rPr>
          <w:rtl w:val="0"/>
        </w:rPr>
        <w:t xml:space="preserve">Overhydration of the skin can occur when well-meaning caregivers overuse moisturizers, thinking it will alleviate dryness and irritation. In infants with sensitive skin or conditions like atopic dermatitis, this can exacerbate problems, leading to maceration and increased susceptibility to infections.</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wj4mnkwiig2t" w:id="13"/>
      <w:bookmarkEnd w:id="13"/>
      <w:r w:rsidDel="00000000" w:rsidR="00000000" w:rsidRPr="00000000">
        <w:rPr>
          <w:b w:val="1"/>
          <w:color w:val="000000"/>
          <w:sz w:val="22"/>
          <w:szCs w:val="22"/>
          <w:rtl w:val="0"/>
        </w:rPr>
        <w:t xml:space="preserve">Presenting Symptoms</w:t>
      </w:r>
    </w:p>
    <w:p w:rsidR="00000000" w:rsidDel="00000000" w:rsidP="00000000" w:rsidRDefault="00000000" w:rsidRPr="00000000" w14:paraId="0000003D">
      <w:pPr>
        <w:spacing w:after="240" w:before="240" w:lineRule="auto"/>
        <w:rPr/>
      </w:pPr>
      <w:r w:rsidDel="00000000" w:rsidR="00000000" w:rsidRPr="00000000">
        <w:rPr>
          <w:rtl w:val="0"/>
        </w:rPr>
        <w:t xml:space="preserve">A 9-month-old boy named Aarav was brought to the pediatric clinic with worsening skin conditions. His parents reported that despite applying moisturizers multiple times a day, his skin had become increasingly red, swollen, and started oozing. Aarav seemed uncomfortable and irritable, particularly during diaper changes and baths.</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dyb3znp2ilkd" w:id="14"/>
      <w:bookmarkEnd w:id="14"/>
      <w:r w:rsidDel="00000000" w:rsidR="00000000" w:rsidRPr="00000000">
        <w:rPr>
          <w:b w:val="1"/>
          <w:color w:val="000000"/>
          <w:sz w:val="22"/>
          <w:szCs w:val="22"/>
          <w:rtl w:val="0"/>
        </w:rPr>
        <w:t xml:space="preserve">Investigations</w:t>
      </w:r>
    </w:p>
    <w:p w:rsidR="00000000" w:rsidDel="00000000" w:rsidP="00000000" w:rsidRDefault="00000000" w:rsidRPr="00000000" w14:paraId="0000003F">
      <w:pPr>
        <w:numPr>
          <w:ilvl w:val="0"/>
          <w:numId w:val="7"/>
        </w:numPr>
        <w:spacing w:after="0" w:afterAutospacing="0" w:before="240" w:lineRule="auto"/>
        <w:ind w:left="720" w:hanging="360"/>
      </w:pPr>
      <w:r w:rsidDel="00000000" w:rsidR="00000000" w:rsidRPr="00000000">
        <w:rPr>
          <w:rtl w:val="0"/>
        </w:rPr>
        <w:t xml:space="preserve">Detailed medical history and thorough physical examination.</w:t>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rtl w:val="0"/>
        </w:rPr>
        <w:t xml:space="preserve">Skin swab from the affected areas for bacterial culture to check for secondary infections.</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rtl w:val="0"/>
        </w:rPr>
        <w:t xml:space="preserve">Review of the hydration regimen, including the type and frequency of moisturizers used.</w:t>
      </w:r>
    </w:p>
    <w:p w:rsidR="00000000" w:rsidDel="00000000" w:rsidP="00000000" w:rsidRDefault="00000000" w:rsidRPr="00000000" w14:paraId="00000042">
      <w:pPr>
        <w:numPr>
          <w:ilvl w:val="0"/>
          <w:numId w:val="7"/>
        </w:numPr>
        <w:spacing w:after="240" w:before="0" w:beforeAutospacing="0" w:lineRule="auto"/>
        <w:ind w:left="720" w:hanging="360"/>
      </w:pPr>
      <w:r w:rsidDel="00000000" w:rsidR="00000000" w:rsidRPr="00000000">
        <w:rPr>
          <w:rtl w:val="0"/>
        </w:rPr>
        <w:t xml:space="preserve">Blood tests, including complete blood count (CBC) and inflammatory markers, to rule out systemic infection.</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m0woq4g5w2q6" w:id="15"/>
      <w:bookmarkEnd w:id="15"/>
      <w:r w:rsidDel="00000000" w:rsidR="00000000" w:rsidRPr="00000000">
        <w:rPr>
          <w:b w:val="1"/>
          <w:color w:val="000000"/>
          <w:sz w:val="22"/>
          <w:szCs w:val="22"/>
          <w:rtl w:val="0"/>
        </w:rPr>
        <w:t xml:space="preserve">Differential Diagnosis</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b w:val="1"/>
          <w:rtl w:val="0"/>
        </w:rPr>
        <w:t xml:space="preserve">Improper Hydration Management</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Considered due to the worsening of symptoms with frequent moisturizing.</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Secondary Bacterial Infection</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Considered due to the presence of oozing and increased redness.</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Contact Dermatitis</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Ruled out as there was no recent change in products used.</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b w:val="1"/>
          <w:rtl w:val="0"/>
        </w:rPr>
        <w:t xml:space="preserve">Seborrheic Dermatitis</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Ruled out based on the typical presentation and distribution of lesions.</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Psoriasis</w:t>
      </w:r>
    </w:p>
    <w:p w:rsidR="00000000" w:rsidDel="00000000" w:rsidP="00000000" w:rsidRDefault="00000000" w:rsidRPr="00000000" w14:paraId="0000004D">
      <w:pPr>
        <w:numPr>
          <w:ilvl w:val="1"/>
          <w:numId w:val="1"/>
        </w:numPr>
        <w:spacing w:after="240" w:before="0" w:beforeAutospacing="0" w:lineRule="auto"/>
        <w:ind w:left="1440" w:hanging="360"/>
      </w:pPr>
      <w:r w:rsidDel="00000000" w:rsidR="00000000" w:rsidRPr="00000000">
        <w:rPr>
          <w:rtl w:val="0"/>
        </w:rPr>
        <w:t xml:space="preserve">Ruled out due to the absence of characteristic plaques and family history.</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jh80ghfes5ep" w:id="16"/>
      <w:bookmarkEnd w:id="16"/>
      <w:r w:rsidDel="00000000" w:rsidR="00000000" w:rsidRPr="00000000">
        <w:rPr>
          <w:b w:val="1"/>
          <w:color w:val="000000"/>
          <w:sz w:val="22"/>
          <w:szCs w:val="22"/>
          <w:rtl w:val="0"/>
        </w:rPr>
        <w:t xml:space="preserve">Final Diagnosis</w:t>
      </w:r>
    </w:p>
    <w:p w:rsidR="00000000" w:rsidDel="00000000" w:rsidP="00000000" w:rsidRDefault="00000000" w:rsidRPr="00000000" w14:paraId="0000004F">
      <w:pPr>
        <w:spacing w:after="240" w:before="240" w:lineRule="auto"/>
        <w:rPr/>
      </w:pPr>
      <w:r w:rsidDel="00000000" w:rsidR="00000000" w:rsidRPr="00000000">
        <w:rPr>
          <w:rtl w:val="0"/>
        </w:rPr>
        <w:t xml:space="preserve">Atopic dermatitis complicated by secondary bacterial infection due to overhydration.</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6avo9342ay8f" w:id="17"/>
      <w:bookmarkEnd w:id="17"/>
      <w:r w:rsidDel="00000000" w:rsidR="00000000" w:rsidRPr="00000000">
        <w:rPr>
          <w:b w:val="1"/>
          <w:color w:val="000000"/>
          <w:sz w:val="22"/>
          <w:szCs w:val="22"/>
          <w:rtl w:val="0"/>
        </w:rPr>
        <w:t xml:space="preserve">Treatment and Management</w:t>
      </w:r>
    </w:p>
    <w:p w:rsidR="00000000" w:rsidDel="00000000" w:rsidP="00000000" w:rsidRDefault="00000000" w:rsidRPr="00000000" w14:paraId="00000051">
      <w:pPr>
        <w:numPr>
          <w:ilvl w:val="0"/>
          <w:numId w:val="6"/>
        </w:numPr>
        <w:spacing w:after="0" w:afterAutospacing="0" w:before="240" w:lineRule="auto"/>
        <w:ind w:left="720" w:hanging="360"/>
      </w:pPr>
      <w:r w:rsidDel="00000000" w:rsidR="00000000" w:rsidRPr="00000000">
        <w:rPr>
          <w:b w:val="1"/>
          <w:rtl w:val="0"/>
        </w:rPr>
        <w:t xml:space="preserve">Topical Antibiotics</w:t>
      </w:r>
    </w:p>
    <w:p w:rsidR="00000000" w:rsidDel="00000000" w:rsidP="00000000" w:rsidRDefault="00000000" w:rsidRPr="00000000" w14:paraId="00000052">
      <w:pPr>
        <w:numPr>
          <w:ilvl w:val="1"/>
          <w:numId w:val="6"/>
        </w:numPr>
        <w:spacing w:after="0" w:afterAutospacing="0" w:before="0" w:beforeAutospacing="0" w:lineRule="auto"/>
        <w:ind w:left="1440" w:hanging="360"/>
      </w:pPr>
      <w:r w:rsidDel="00000000" w:rsidR="00000000" w:rsidRPr="00000000">
        <w:rPr>
          <w:rtl w:val="0"/>
        </w:rPr>
        <w:t xml:space="preserve">Prescribed mupirocin ointment for the secondary bacterial infection.</w:t>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b w:val="1"/>
          <w:rtl w:val="0"/>
        </w:rPr>
        <w:t xml:space="preserve">Hydration Adjustment</w:t>
      </w:r>
    </w:p>
    <w:p w:rsidR="00000000" w:rsidDel="00000000" w:rsidP="00000000" w:rsidRDefault="00000000" w:rsidRPr="00000000" w14:paraId="00000054">
      <w:pPr>
        <w:numPr>
          <w:ilvl w:val="1"/>
          <w:numId w:val="6"/>
        </w:numPr>
        <w:spacing w:after="0" w:afterAutospacing="0" w:before="0" w:beforeAutospacing="0" w:lineRule="auto"/>
        <w:ind w:left="1440" w:hanging="360"/>
      </w:pPr>
      <w:r w:rsidDel="00000000" w:rsidR="00000000" w:rsidRPr="00000000">
        <w:rPr>
          <w:rtl w:val="0"/>
        </w:rPr>
        <w:t xml:space="preserve">Recommended reducing the frequency of moisturizer application to avoid overhydration.</w:t>
      </w:r>
    </w:p>
    <w:p w:rsidR="00000000" w:rsidDel="00000000" w:rsidP="00000000" w:rsidRDefault="00000000" w:rsidRPr="00000000" w14:paraId="00000055">
      <w:pPr>
        <w:numPr>
          <w:ilvl w:val="1"/>
          <w:numId w:val="6"/>
        </w:numPr>
        <w:spacing w:after="0" w:afterAutospacing="0" w:before="0" w:beforeAutospacing="0" w:lineRule="auto"/>
        <w:ind w:left="1440" w:hanging="360"/>
      </w:pPr>
      <w:r w:rsidDel="00000000" w:rsidR="00000000" w:rsidRPr="00000000">
        <w:rPr>
          <w:rtl w:val="0"/>
        </w:rPr>
        <w:t xml:space="preserve">Advised using a lighter, non-occlusive moisturizer.</w:t>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b w:val="1"/>
          <w:rtl w:val="0"/>
        </w:rPr>
        <w:t xml:space="preserve">Topical Steroids</w:t>
      </w:r>
    </w:p>
    <w:p w:rsidR="00000000" w:rsidDel="00000000" w:rsidP="00000000" w:rsidRDefault="00000000" w:rsidRPr="00000000" w14:paraId="00000057">
      <w:pPr>
        <w:numPr>
          <w:ilvl w:val="1"/>
          <w:numId w:val="6"/>
        </w:numPr>
        <w:spacing w:after="0" w:afterAutospacing="0" w:before="0" w:beforeAutospacing="0" w:lineRule="auto"/>
        <w:ind w:left="1440" w:hanging="360"/>
      </w:pPr>
      <w:r w:rsidDel="00000000" w:rsidR="00000000" w:rsidRPr="00000000">
        <w:rPr>
          <w:rtl w:val="0"/>
        </w:rPr>
        <w:t xml:space="preserve">Prescribed a mild topical corticosteroid (hydrocortisone 1%) to reduce inflammation and itching.</w:t>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b w:val="1"/>
          <w:rtl w:val="0"/>
        </w:rPr>
        <w:t xml:space="preserve">Bathing Practices</w:t>
      </w:r>
    </w:p>
    <w:p w:rsidR="00000000" w:rsidDel="00000000" w:rsidP="00000000" w:rsidRDefault="00000000" w:rsidRPr="00000000" w14:paraId="00000059">
      <w:pPr>
        <w:numPr>
          <w:ilvl w:val="1"/>
          <w:numId w:val="6"/>
        </w:numPr>
        <w:spacing w:after="0" w:afterAutospacing="0" w:before="0" w:beforeAutospacing="0" w:lineRule="auto"/>
        <w:ind w:left="1440" w:hanging="360"/>
      </w:pPr>
      <w:r w:rsidDel="00000000" w:rsidR="00000000" w:rsidRPr="00000000">
        <w:rPr>
          <w:rtl w:val="0"/>
        </w:rPr>
        <w:t xml:space="preserve">Suggested short, lukewarm baths followed by immediate application of a lighter moisturizer to lock in moisture without causing overhydration.</w:t>
      </w:r>
    </w:p>
    <w:p w:rsidR="00000000" w:rsidDel="00000000" w:rsidP="00000000" w:rsidRDefault="00000000" w:rsidRPr="00000000" w14:paraId="0000005A">
      <w:pPr>
        <w:numPr>
          <w:ilvl w:val="0"/>
          <w:numId w:val="6"/>
        </w:numPr>
        <w:spacing w:after="0" w:afterAutospacing="0" w:before="0" w:beforeAutospacing="0" w:lineRule="auto"/>
        <w:ind w:left="720" w:hanging="360"/>
      </w:pPr>
      <w:r w:rsidDel="00000000" w:rsidR="00000000" w:rsidRPr="00000000">
        <w:rPr>
          <w:b w:val="1"/>
          <w:rtl w:val="0"/>
        </w:rPr>
        <w:t xml:space="preserve">Monitoring and Follow-Up</w:t>
      </w:r>
    </w:p>
    <w:p w:rsidR="00000000" w:rsidDel="00000000" w:rsidP="00000000" w:rsidRDefault="00000000" w:rsidRPr="00000000" w14:paraId="0000005B">
      <w:pPr>
        <w:numPr>
          <w:ilvl w:val="1"/>
          <w:numId w:val="6"/>
        </w:numPr>
        <w:spacing w:after="0" w:afterAutospacing="0" w:before="0" w:beforeAutospacing="0" w:lineRule="auto"/>
        <w:ind w:left="1440" w:hanging="360"/>
      </w:pPr>
      <w:r w:rsidDel="00000000" w:rsidR="00000000" w:rsidRPr="00000000">
        <w:rPr>
          <w:rtl w:val="0"/>
        </w:rPr>
        <w:t xml:space="preserve">Scheduled follow-up appointments to monitor skin condition and adjust treatment as necessary.</w:t>
      </w:r>
    </w:p>
    <w:p w:rsidR="00000000" w:rsidDel="00000000" w:rsidP="00000000" w:rsidRDefault="00000000" w:rsidRPr="00000000" w14:paraId="0000005C">
      <w:pPr>
        <w:numPr>
          <w:ilvl w:val="0"/>
          <w:numId w:val="6"/>
        </w:numPr>
        <w:spacing w:after="0" w:afterAutospacing="0" w:before="0" w:beforeAutospacing="0" w:lineRule="auto"/>
        <w:ind w:left="720" w:hanging="360"/>
      </w:pPr>
      <w:r w:rsidDel="00000000" w:rsidR="00000000" w:rsidRPr="00000000">
        <w:rPr>
          <w:b w:val="1"/>
          <w:rtl w:val="0"/>
        </w:rPr>
        <w:t xml:space="preserve">Education</w:t>
      </w:r>
    </w:p>
    <w:p w:rsidR="00000000" w:rsidDel="00000000" w:rsidP="00000000" w:rsidRDefault="00000000" w:rsidRPr="00000000" w14:paraId="0000005D">
      <w:pPr>
        <w:numPr>
          <w:ilvl w:val="1"/>
          <w:numId w:val="6"/>
        </w:numPr>
        <w:spacing w:after="0" w:afterAutospacing="0" w:before="0" w:beforeAutospacing="0" w:lineRule="auto"/>
        <w:ind w:left="1440" w:hanging="360"/>
      </w:pPr>
      <w:r w:rsidDel="00000000" w:rsidR="00000000" w:rsidRPr="00000000">
        <w:rPr>
          <w:rtl w:val="0"/>
        </w:rPr>
        <w:t xml:space="preserve">Educated parents on the signs of overhydration and proper hydration techniques.</w:t>
      </w:r>
    </w:p>
    <w:p w:rsidR="00000000" w:rsidDel="00000000" w:rsidP="00000000" w:rsidRDefault="00000000" w:rsidRPr="00000000" w14:paraId="0000005E">
      <w:pPr>
        <w:numPr>
          <w:ilvl w:val="1"/>
          <w:numId w:val="6"/>
        </w:numPr>
        <w:spacing w:after="240" w:before="0" w:beforeAutospacing="0" w:lineRule="auto"/>
        <w:ind w:left="1440" w:hanging="360"/>
      </w:pPr>
      <w:r w:rsidDel="00000000" w:rsidR="00000000" w:rsidRPr="00000000">
        <w:rPr>
          <w:rtl w:val="0"/>
        </w:rPr>
        <w:t xml:space="preserve">Provided guidance on recognizing secondary infections and when to seek medical help.</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xwkiq2505i1o" w:id="18"/>
      <w:bookmarkEnd w:id="18"/>
      <w:r w:rsidDel="00000000" w:rsidR="00000000" w:rsidRPr="00000000">
        <w:rPr>
          <w:b w:val="1"/>
          <w:color w:val="000000"/>
          <w:sz w:val="22"/>
          <w:szCs w:val="22"/>
          <w:rtl w:val="0"/>
        </w:rPr>
        <w:t xml:space="preserve">Follow-Up</w:t>
      </w:r>
    </w:p>
    <w:p w:rsidR="00000000" w:rsidDel="00000000" w:rsidP="00000000" w:rsidRDefault="00000000" w:rsidRPr="00000000" w14:paraId="00000060">
      <w:pPr>
        <w:spacing w:after="240" w:before="240" w:lineRule="auto"/>
        <w:rPr/>
      </w:pPr>
      <w:r w:rsidDel="00000000" w:rsidR="00000000" w:rsidRPr="00000000">
        <w:rPr>
          <w:rtl w:val="0"/>
        </w:rPr>
        <w:t xml:space="preserve">At the 2-week follow-up, Aarav's skin condition had significantly improved. The redness and swelling had diminished, and there were no signs of oozing or secondary infection. Adjusting the hydration regimen proved effective, and Aarav's parents felt more confident in managing his atopic dermatitis.</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c1ftn3y0vdvu" w:id="19"/>
      <w:bookmarkEnd w:id="19"/>
      <w:r w:rsidDel="00000000" w:rsidR="00000000" w:rsidRPr="00000000">
        <w:rPr>
          <w:b w:val="1"/>
          <w:color w:val="000000"/>
          <w:sz w:val="22"/>
          <w:szCs w:val="22"/>
          <w:rtl w:val="0"/>
        </w:rPr>
        <w:t xml:space="preserve">Conclusion</w:t>
      </w:r>
    </w:p>
    <w:p w:rsidR="00000000" w:rsidDel="00000000" w:rsidP="00000000" w:rsidRDefault="00000000" w:rsidRPr="00000000" w14:paraId="00000062">
      <w:pPr>
        <w:spacing w:after="240" w:before="240" w:lineRule="auto"/>
        <w:rPr/>
      </w:pPr>
      <w:r w:rsidDel="00000000" w:rsidR="00000000" w:rsidRPr="00000000">
        <w:rPr>
          <w:rtl w:val="0"/>
        </w:rPr>
        <w:t xml:space="preserve">This case underscores the importance of balancing hydration in managing infant skin health. Overhydration can lead to significant complications, emphasizing the need for careful monitoring and adjustment of hydration practices. Healthcare providers should educate caregivers on the risks of overhydration and ensure a balanced approach to skin care.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dj1ncgiuaxqe" w:id="20"/>
      <w:bookmarkEnd w:id="20"/>
      <w:r w:rsidDel="00000000" w:rsidR="00000000" w:rsidRPr="00000000">
        <w:rPr>
          <w:b w:val="1"/>
          <w:color w:val="000000"/>
          <w:sz w:val="26"/>
          <w:szCs w:val="26"/>
          <w:rtl w:val="0"/>
        </w:rPr>
        <w:t xml:space="preserve">Case Study: Under the Surface: Recognizing Dehydration Through Skin Symptoms</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1xg1b6uyaz24" w:id="21"/>
      <w:bookmarkEnd w:id="21"/>
      <w:r w:rsidDel="00000000" w:rsidR="00000000" w:rsidRPr="00000000">
        <w:rPr>
          <w:b w:val="1"/>
          <w:color w:val="000000"/>
          <w:sz w:val="22"/>
          <w:szCs w:val="22"/>
          <w:rtl w:val="0"/>
        </w:rPr>
        <w:t xml:space="preserve">Introduction</w:t>
      </w:r>
    </w:p>
    <w:p w:rsidR="00000000" w:rsidDel="00000000" w:rsidP="00000000" w:rsidRDefault="00000000" w:rsidRPr="00000000" w14:paraId="0000006F">
      <w:pPr>
        <w:spacing w:after="240" w:before="240" w:lineRule="auto"/>
        <w:rPr/>
      </w:pPr>
      <w:r w:rsidDel="00000000" w:rsidR="00000000" w:rsidRPr="00000000">
        <w:rPr>
          <w:rtl w:val="0"/>
        </w:rPr>
        <w:t xml:space="preserve">Dehydration in infants can present subtly and is often first noticeable through changes in skin condition. This case study explores the importance of using skin symptoms as a marker for overall hydration status and recognizing when additional intervention is needed.</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epgsflhbruqp" w:id="22"/>
      <w:bookmarkEnd w:id="22"/>
      <w:r w:rsidDel="00000000" w:rsidR="00000000" w:rsidRPr="00000000">
        <w:rPr>
          <w:b w:val="1"/>
          <w:color w:val="000000"/>
          <w:sz w:val="22"/>
          <w:szCs w:val="22"/>
          <w:rtl w:val="0"/>
        </w:rPr>
        <w:t xml:space="preserve">Background</w:t>
      </w:r>
    </w:p>
    <w:p w:rsidR="00000000" w:rsidDel="00000000" w:rsidP="00000000" w:rsidRDefault="00000000" w:rsidRPr="00000000" w14:paraId="00000071">
      <w:pPr>
        <w:spacing w:after="240" w:before="240" w:lineRule="auto"/>
        <w:rPr/>
      </w:pPr>
      <w:r w:rsidDel="00000000" w:rsidR="00000000" w:rsidRPr="00000000">
        <w:rPr>
          <w:rtl w:val="0"/>
        </w:rPr>
        <w:t xml:space="preserve">Infants are particularly vulnerable to dehydration due to their higher body water content and metabolic rate. Skin turgor, dryness, and other dermatological signs can provide early indicators of dehydration, which, if overlooked, can lead to serious complications.</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mlllvhycsh36" w:id="23"/>
      <w:bookmarkEnd w:id="23"/>
      <w:r w:rsidDel="00000000" w:rsidR="00000000" w:rsidRPr="00000000">
        <w:rPr>
          <w:b w:val="1"/>
          <w:color w:val="000000"/>
          <w:sz w:val="22"/>
          <w:szCs w:val="22"/>
          <w:rtl w:val="0"/>
        </w:rPr>
        <w:t xml:space="preserve">Presenting Symptoms</w:t>
      </w:r>
    </w:p>
    <w:p w:rsidR="00000000" w:rsidDel="00000000" w:rsidP="00000000" w:rsidRDefault="00000000" w:rsidRPr="00000000" w14:paraId="00000073">
      <w:pPr>
        <w:spacing w:after="240" w:before="240" w:lineRule="auto"/>
        <w:rPr/>
      </w:pPr>
      <w:r w:rsidDel="00000000" w:rsidR="00000000" w:rsidRPr="00000000">
        <w:rPr>
          <w:rtl w:val="0"/>
        </w:rPr>
        <w:t xml:space="preserve">A 10-month-old boy named Rohan was brought to the clinic with concerns about persistent dry skin and decreased elasticity. His parents reported that he had been less active, with fewer wet diapers than usual over the past week. They had increased his fluid intake but did not notice any significant improvement in his skin condition or overall behavior.</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hvazrwqwxkb7" w:id="24"/>
      <w:bookmarkEnd w:id="24"/>
      <w:r w:rsidDel="00000000" w:rsidR="00000000" w:rsidRPr="00000000">
        <w:rPr>
          <w:b w:val="1"/>
          <w:color w:val="000000"/>
          <w:sz w:val="22"/>
          <w:szCs w:val="22"/>
          <w:rtl w:val="0"/>
        </w:rPr>
        <w:t xml:space="preserve">Investigations</w:t>
      </w:r>
    </w:p>
    <w:p w:rsidR="00000000" w:rsidDel="00000000" w:rsidP="00000000" w:rsidRDefault="00000000" w:rsidRPr="00000000" w14:paraId="00000075">
      <w:pPr>
        <w:numPr>
          <w:ilvl w:val="0"/>
          <w:numId w:val="2"/>
        </w:numPr>
        <w:spacing w:after="0" w:afterAutospacing="0" w:before="240" w:lineRule="auto"/>
        <w:ind w:left="720" w:hanging="360"/>
      </w:pPr>
      <w:r w:rsidDel="00000000" w:rsidR="00000000" w:rsidRPr="00000000">
        <w:rPr>
          <w:rtl w:val="0"/>
        </w:rPr>
        <w:t xml:space="preserve">Detailed medical history and thorough physical examination.</w:t>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rtl w:val="0"/>
        </w:rPr>
        <w:t xml:space="preserve">Assessment of skin turgor, dryness, and elasticity.</w:t>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rtl w:val="0"/>
        </w:rPr>
        <w:t xml:space="preserve">Measurement of weight and comparison to previous records.</w:t>
      </w:r>
    </w:p>
    <w:p w:rsidR="00000000" w:rsidDel="00000000" w:rsidP="00000000" w:rsidRDefault="00000000" w:rsidRPr="00000000" w14:paraId="00000078">
      <w:pPr>
        <w:numPr>
          <w:ilvl w:val="0"/>
          <w:numId w:val="2"/>
        </w:numPr>
        <w:spacing w:after="0" w:afterAutospacing="0" w:before="0" w:beforeAutospacing="0" w:lineRule="auto"/>
        <w:ind w:left="720" w:hanging="360"/>
      </w:pPr>
      <w:r w:rsidDel="00000000" w:rsidR="00000000" w:rsidRPr="00000000">
        <w:rPr>
          <w:rtl w:val="0"/>
        </w:rPr>
        <w:t xml:space="preserve">Laboratory tests including serum electrolytes, blood urea nitrogen (BUN), and creatinine levels to assess hydration status.</w:t>
      </w:r>
    </w:p>
    <w:p w:rsidR="00000000" w:rsidDel="00000000" w:rsidP="00000000" w:rsidRDefault="00000000" w:rsidRPr="00000000" w14:paraId="00000079">
      <w:pPr>
        <w:numPr>
          <w:ilvl w:val="0"/>
          <w:numId w:val="2"/>
        </w:numPr>
        <w:spacing w:after="240" w:before="0" w:beforeAutospacing="0" w:lineRule="auto"/>
        <w:ind w:left="720" w:hanging="360"/>
      </w:pPr>
      <w:r w:rsidDel="00000000" w:rsidR="00000000" w:rsidRPr="00000000">
        <w:rPr>
          <w:rtl w:val="0"/>
        </w:rPr>
        <w:t xml:space="preserve">Urinalysis to evaluate urine concentration and output.</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z07e2k4fywk" w:id="25"/>
      <w:bookmarkEnd w:id="25"/>
      <w:r w:rsidDel="00000000" w:rsidR="00000000" w:rsidRPr="00000000">
        <w:rPr>
          <w:b w:val="1"/>
          <w:color w:val="000000"/>
          <w:sz w:val="22"/>
          <w:szCs w:val="22"/>
          <w:rtl w:val="0"/>
        </w:rPr>
        <w:t xml:space="preserve">Differential Diagnosis</w:t>
      </w:r>
    </w:p>
    <w:p w:rsidR="00000000" w:rsidDel="00000000" w:rsidP="00000000" w:rsidRDefault="00000000" w:rsidRPr="00000000" w14:paraId="0000007B">
      <w:pPr>
        <w:numPr>
          <w:ilvl w:val="0"/>
          <w:numId w:val="5"/>
        </w:numPr>
        <w:spacing w:after="0" w:afterAutospacing="0" w:before="240" w:lineRule="auto"/>
        <w:ind w:left="720" w:hanging="360"/>
      </w:pPr>
      <w:r w:rsidDel="00000000" w:rsidR="00000000" w:rsidRPr="00000000">
        <w:rPr>
          <w:b w:val="1"/>
          <w:rtl w:val="0"/>
        </w:rPr>
        <w:t xml:space="preserve">Simple Dry Skin</w:t>
      </w:r>
    </w:p>
    <w:p w:rsidR="00000000" w:rsidDel="00000000" w:rsidP="00000000" w:rsidRDefault="00000000" w:rsidRPr="00000000" w14:paraId="0000007C">
      <w:pPr>
        <w:numPr>
          <w:ilvl w:val="1"/>
          <w:numId w:val="5"/>
        </w:numPr>
        <w:spacing w:after="0" w:afterAutospacing="0" w:before="0" w:beforeAutospacing="0" w:lineRule="auto"/>
        <w:ind w:left="1440" w:hanging="360"/>
      </w:pPr>
      <w:r w:rsidDel="00000000" w:rsidR="00000000" w:rsidRPr="00000000">
        <w:rPr>
          <w:rtl w:val="0"/>
        </w:rPr>
        <w:t xml:space="preserve">Ruled out due to the presence</w:t>
      </w:r>
      <w:r w:rsidDel="00000000" w:rsidR="00000000" w:rsidRPr="00000000">
        <w:rPr>
          <w:highlight w:val="yellow"/>
          <w:rtl w:val="0"/>
        </w:rPr>
        <w:t xml:space="preserve"> </w:t>
      </w:r>
      <w:r w:rsidDel="00000000" w:rsidR="00000000" w:rsidRPr="00000000">
        <w:rPr>
          <w:rtl w:val="0"/>
        </w:rPr>
        <w:t xml:space="preserve">of systemic symptoms such as lethargy and reduced urine output.</w:t>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b w:val="1"/>
          <w:rtl w:val="0"/>
        </w:rPr>
        <w:t xml:space="preserve">Atopic Dermatitis</w:t>
      </w:r>
    </w:p>
    <w:p w:rsidR="00000000" w:rsidDel="00000000" w:rsidP="00000000" w:rsidRDefault="00000000" w:rsidRPr="00000000" w14:paraId="0000007E">
      <w:pPr>
        <w:numPr>
          <w:ilvl w:val="1"/>
          <w:numId w:val="5"/>
        </w:numPr>
        <w:spacing w:after="0" w:afterAutospacing="0" w:before="0" w:beforeAutospacing="0" w:lineRule="auto"/>
        <w:ind w:left="1440" w:hanging="360"/>
      </w:pPr>
      <w:r w:rsidDel="00000000" w:rsidR="00000000" w:rsidRPr="00000000">
        <w:rPr>
          <w:rtl w:val="0"/>
        </w:rPr>
        <w:t xml:space="preserve">Considered but ruled out due to lack of itching and typical eczema distribution.</w:t>
      </w:r>
    </w:p>
    <w:p w:rsidR="00000000" w:rsidDel="00000000" w:rsidP="00000000" w:rsidRDefault="00000000" w:rsidRPr="00000000" w14:paraId="0000007F">
      <w:pPr>
        <w:numPr>
          <w:ilvl w:val="0"/>
          <w:numId w:val="5"/>
        </w:numPr>
        <w:spacing w:after="0" w:afterAutospacing="0" w:before="0" w:beforeAutospacing="0" w:lineRule="auto"/>
        <w:ind w:left="720" w:hanging="360"/>
      </w:pPr>
      <w:r w:rsidDel="00000000" w:rsidR="00000000" w:rsidRPr="00000000">
        <w:rPr>
          <w:b w:val="1"/>
          <w:rtl w:val="0"/>
        </w:rPr>
        <w:t xml:space="preserve">Nutritional Deficiency</w:t>
      </w:r>
    </w:p>
    <w:p w:rsidR="00000000" w:rsidDel="00000000" w:rsidP="00000000" w:rsidRDefault="00000000" w:rsidRPr="00000000" w14:paraId="00000080">
      <w:pPr>
        <w:numPr>
          <w:ilvl w:val="1"/>
          <w:numId w:val="5"/>
        </w:numPr>
        <w:spacing w:after="0" w:afterAutospacing="0" w:before="0" w:beforeAutospacing="0" w:lineRule="auto"/>
        <w:ind w:left="1440" w:hanging="360"/>
      </w:pPr>
      <w:r w:rsidDel="00000000" w:rsidR="00000000" w:rsidRPr="00000000">
        <w:rPr>
          <w:rtl w:val="0"/>
        </w:rPr>
        <w:t xml:space="preserve">Ruled out based on dietary history and absence of other deficiency signs.</w:t>
      </w:r>
    </w:p>
    <w:p w:rsidR="00000000" w:rsidDel="00000000" w:rsidP="00000000" w:rsidRDefault="00000000" w:rsidRPr="00000000" w14:paraId="00000081">
      <w:pPr>
        <w:numPr>
          <w:ilvl w:val="0"/>
          <w:numId w:val="5"/>
        </w:numPr>
        <w:spacing w:after="0" w:afterAutospacing="0" w:before="0" w:beforeAutospacing="0" w:lineRule="auto"/>
        <w:ind w:left="720" w:hanging="360"/>
      </w:pPr>
      <w:r w:rsidDel="00000000" w:rsidR="00000000" w:rsidRPr="00000000">
        <w:rPr>
          <w:b w:val="1"/>
          <w:rtl w:val="0"/>
        </w:rPr>
        <w:t xml:space="preserve">Dehydration</w:t>
      </w:r>
    </w:p>
    <w:p w:rsidR="00000000" w:rsidDel="00000000" w:rsidP="00000000" w:rsidRDefault="00000000" w:rsidRPr="00000000" w14:paraId="00000082">
      <w:pPr>
        <w:numPr>
          <w:ilvl w:val="1"/>
          <w:numId w:val="5"/>
        </w:numPr>
        <w:spacing w:after="240" w:before="0" w:beforeAutospacing="0" w:lineRule="auto"/>
        <w:ind w:left="1440" w:hanging="360"/>
      </w:pPr>
      <w:r w:rsidDel="00000000" w:rsidR="00000000" w:rsidRPr="00000000">
        <w:rPr>
          <w:rtl w:val="0"/>
        </w:rPr>
        <w:t xml:space="preserve">Confirmed by physical signs (decreased skin turgor, dry mucous membranes) and laboratory results indicating concentrated urine and elevated BUN.</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ozk3elxtwj3n" w:id="26"/>
      <w:bookmarkEnd w:id="26"/>
      <w:r w:rsidDel="00000000" w:rsidR="00000000" w:rsidRPr="00000000">
        <w:rPr>
          <w:b w:val="1"/>
          <w:color w:val="000000"/>
          <w:sz w:val="22"/>
          <w:szCs w:val="22"/>
          <w:rtl w:val="0"/>
        </w:rPr>
        <w:t xml:space="preserve">Final Diagnosis</w:t>
      </w:r>
    </w:p>
    <w:p w:rsidR="00000000" w:rsidDel="00000000" w:rsidP="00000000" w:rsidRDefault="00000000" w:rsidRPr="00000000" w14:paraId="00000084">
      <w:pPr>
        <w:spacing w:after="240" w:before="240" w:lineRule="auto"/>
        <w:rPr/>
      </w:pPr>
      <w:r w:rsidDel="00000000" w:rsidR="00000000" w:rsidRPr="00000000">
        <w:rPr>
          <w:rtl w:val="0"/>
        </w:rPr>
        <w:t xml:space="preserve">Dehydration confirmed by clinical presentation and laboratory findings.</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tgqtaygzdkn7" w:id="27"/>
      <w:bookmarkEnd w:id="27"/>
      <w:r w:rsidDel="00000000" w:rsidR="00000000" w:rsidRPr="00000000">
        <w:rPr>
          <w:b w:val="1"/>
          <w:color w:val="000000"/>
          <w:sz w:val="22"/>
          <w:szCs w:val="22"/>
          <w:rtl w:val="0"/>
        </w:rPr>
        <w:t xml:space="preserve">Treatment and Management</w:t>
      </w:r>
    </w:p>
    <w:p w:rsidR="00000000" w:rsidDel="00000000" w:rsidP="00000000" w:rsidRDefault="00000000" w:rsidRPr="00000000" w14:paraId="00000086">
      <w:pPr>
        <w:numPr>
          <w:ilvl w:val="0"/>
          <w:numId w:val="8"/>
        </w:numPr>
        <w:spacing w:after="0" w:afterAutospacing="0" w:before="240" w:lineRule="auto"/>
        <w:ind w:left="720" w:hanging="360"/>
      </w:pPr>
      <w:r w:rsidDel="00000000" w:rsidR="00000000" w:rsidRPr="00000000">
        <w:rPr>
          <w:b w:val="1"/>
          <w:rtl w:val="0"/>
        </w:rPr>
        <w:t xml:space="preserve">Rehydration</w:t>
      </w:r>
    </w:p>
    <w:p w:rsidR="00000000" w:rsidDel="00000000" w:rsidP="00000000" w:rsidRDefault="00000000" w:rsidRPr="00000000" w14:paraId="00000087">
      <w:pPr>
        <w:numPr>
          <w:ilvl w:val="1"/>
          <w:numId w:val="8"/>
        </w:numPr>
        <w:spacing w:after="0" w:afterAutospacing="0" w:before="0" w:beforeAutospacing="0" w:lineRule="auto"/>
        <w:ind w:left="1440" w:hanging="360"/>
      </w:pPr>
      <w:r w:rsidDel="00000000" w:rsidR="00000000" w:rsidRPr="00000000">
        <w:rPr>
          <w:rtl w:val="0"/>
        </w:rPr>
        <w:t xml:space="preserve">Initiated oral rehydration therapy (ORT) using an oral rehydration solution (ORS) to replace lost fluids and electrolytes.</w:t>
      </w:r>
    </w:p>
    <w:p w:rsidR="00000000" w:rsidDel="00000000" w:rsidP="00000000" w:rsidRDefault="00000000" w:rsidRPr="00000000" w14:paraId="00000088">
      <w:pPr>
        <w:numPr>
          <w:ilvl w:val="1"/>
          <w:numId w:val="8"/>
        </w:numPr>
        <w:spacing w:after="0" w:afterAutospacing="0" w:before="0" w:beforeAutospacing="0" w:lineRule="auto"/>
        <w:ind w:left="1440" w:hanging="360"/>
      </w:pPr>
      <w:r w:rsidDel="00000000" w:rsidR="00000000" w:rsidRPr="00000000">
        <w:rPr>
          <w:rtl w:val="0"/>
        </w:rPr>
        <w:t xml:space="preserve">Advised parents to give small, frequent sips of ORS to prevent vomiting.</w:t>
      </w:r>
    </w:p>
    <w:p w:rsidR="00000000" w:rsidDel="00000000" w:rsidP="00000000" w:rsidRDefault="00000000" w:rsidRPr="00000000" w14:paraId="00000089">
      <w:pPr>
        <w:numPr>
          <w:ilvl w:val="0"/>
          <w:numId w:val="8"/>
        </w:numPr>
        <w:spacing w:after="0" w:afterAutospacing="0" w:before="0" w:beforeAutospacing="0" w:lineRule="auto"/>
        <w:ind w:left="720" w:hanging="360"/>
      </w:pPr>
      <w:r w:rsidDel="00000000" w:rsidR="00000000" w:rsidRPr="00000000">
        <w:rPr>
          <w:b w:val="1"/>
          <w:rtl w:val="0"/>
        </w:rPr>
        <w:t xml:space="preserve">Hydration Monitoring</w:t>
      </w:r>
    </w:p>
    <w:p w:rsidR="00000000" w:rsidDel="00000000" w:rsidP="00000000" w:rsidRDefault="00000000" w:rsidRPr="00000000" w14:paraId="0000008A">
      <w:pPr>
        <w:numPr>
          <w:ilvl w:val="1"/>
          <w:numId w:val="8"/>
        </w:numPr>
        <w:spacing w:after="0" w:afterAutospacing="0" w:before="0" w:beforeAutospacing="0" w:lineRule="auto"/>
        <w:ind w:left="1440" w:hanging="360"/>
      </w:pPr>
      <w:r w:rsidDel="00000000" w:rsidR="00000000" w:rsidRPr="00000000">
        <w:rPr>
          <w:rtl w:val="0"/>
        </w:rPr>
        <w:t xml:space="preserve">Recommended daily monitoring of urine output, activity level, and skin condition.</w:t>
      </w:r>
    </w:p>
    <w:p w:rsidR="00000000" w:rsidDel="00000000" w:rsidP="00000000" w:rsidRDefault="00000000" w:rsidRPr="00000000" w14:paraId="0000008B">
      <w:pPr>
        <w:numPr>
          <w:ilvl w:val="1"/>
          <w:numId w:val="8"/>
        </w:numPr>
        <w:spacing w:after="0" w:afterAutospacing="0" w:before="0" w:beforeAutospacing="0" w:lineRule="auto"/>
        <w:ind w:left="1440" w:hanging="360"/>
      </w:pPr>
      <w:r w:rsidDel="00000000" w:rsidR="00000000" w:rsidRPr="00000000">
        <w:rPr>
          <w:rtl w:val="0"/>
        </w:rPr>
        <w:t xml:space="preserve">Scheduled follow-up visits to assess weight gain and overall hydration status.</w:t>
      </w:r>
    </w:p>
    <w:p w:rsidR="00000000" w:rsidDel="00000000" w:rsidP="00000000" w:rsidRDefault="00000000" w:rsidRPr="00000000" w14:paraId="0000008C">
      <w:pPr>
        <w:numPr>
          <w:ilvl w:val="0"/>
          <w:numId w:val="8"/>
        </w:numPr>
        <w:spacing w:after="0" w:afterAutospacing="0" w:before="0" w:beforeAutospacing="0" w:lineRule="auto"/>
        <w:ind w:left="720" w:hanging="360"/>
      </w:pPr>
      <w:r w:rsidDel="00000000" w:rsidR="00000000" w:rsidRPr="00000000">
        <w:rPr>
          <w:b w:val="1"/>
          <w:rtl w:val="0"/>
        </w:rPr>
        <w:t xml:space="preserve">Dietary Adjustments</w:t>
      </w:r>
    </w:p>
    <w:p w:rsidR="00000000" w:rsidDel="00000000" w:rsidP="00000000" w:rsidRDefault="00000000" w:rsidRPr="00000000" w14:paraId="0000008D">
      <w:pPr>
        <w:numPr>
          <w:ilvl w:val="1"/>
          <w:numId w:val="8"/>
        </w:numPr>
        <w:spacing w:after="0" w:afterAutospacing="0" w:before="0" w:beforeAutospacing="0" w:lineRule="auto"/>
        <w:ind w:left="1440" w:hanging="360"/>
      </w:pPr>
      <w:r w:rsidDel="00000000" w:rsidR="00000000" w:rsidRPr="00000000">
        <w:rPr>
          <w:rtl w:val="0"/>
        </w:rPr>
        <w:t xml:space="preserve">Encouraged the inclusion of high-water-content foods such as fruits and vegetables in Rohan's diet.</w:t>
      </w:r>
    </w:p>
    <w:p w:rsidR="00000000" w:rsidDel="00000000" w:rsidP="00000000" w:rsidRDefault="00000000" w:rsidRPr="00000000" w14:paraId="0000008E">
      <w:pPr>
        <w:numPr>
          <w:ilvl w:val="0"/>
          <w:numId w:val="8"/>
        </w:numPr>
        <w:spacing w:after="0" w:afterAutospacing="0" w:before="0" w:beforeAutospacing="0" w:lineRule="auto"/>
        <w:ind w:left="720" w:hanging="360"/>
      </w:pPr>
      <w:r w:rsidDel="00000000" w:rsidR="00000000" w:rsidRPr="00000000">
        <w:rPr>
          <w:b w:val="1"/>
          <w:rtl w:val="0"/>
        </w:rPr>
        <w:t xml:space="preserve">Education</w:t>
      </w:r>
    </w:p>
    <w:p w:rsidR="00000000" w:rsidDel="00000000" w:rsidP="00000000" w:rsidRDefault="00000000" w:rsidRPr="00000000" w14:paraId="0000008F">
      <w:pPr>
        <w:numPr>
          <w:ilvl w:val="1"/>
          <w:numId w:val="8"/>
        </w:numPr>
        <w:spacing w:after="0" w:afterAutospacing="0" w:before="0" w:beforeAutospacing="0" w:lineRule="auto"/>
        <w:ind w:left="1440" w:hanging="360"/>
      </w:pPr>
      <w:r w:rsidDel="00000000" w:rsidR="00000000" w:rsidRPr="00000000">
        <w:rPr>
          <w:rtl w:val="0"/>
        </w:rPr>
        <w:t xml:space="preserve">Educated parents on recognizing early signs of dehydration, including decreased skin turgor, dry mucous membranes, and reduced urine output.</w:t>
      </w:r>
    </w:p>
    <w:p w:rsidR="00000000" w:rsidDel="00000000" w:rsidP="00000000" w:rsidRDefault="00000000" w:rsidRPr="00000000" w14:paraId="00000090">
      <w:pPr>
        <w:numPr>
          <w:ilvl w:val="1"/>
          <w:numId w:val="8"/>
        </w:numPr>
        <w:spacing w:after="240" w:before="0" w:beforeAutospacing="0" w:lineRule="auto"/>
        <w:ind w:left="1440" w:hanging="360"/>
      </w:pPr>
      <w:r w:rsidDel="00000000" w:rsidR="00000000" w:rsidRPr="00000000">
        <w:rPr>
          <w:rtl w:val="0"/>
        </w:rPr>
        <w:t xml:space="preserve">Provided guidelines on maintaining adequate hydration, especially during illness or hot weather.</w:t>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lzkgi0i6rasw" w:id="28"/>
      <w:bookmarkEnd w:id="28"/>
      <w:r w:rsidDel="00000000" w:rsidR="00000000" w:rsidRPr="00000000">
        <w:rPr>
          <w:b w:val="1"/>
          <w:color w:val="000000"/>
          <w:sz w:val="22"/>
          <w:szCs w:val="22"/>
          <w:rtl w:val="0"/>
        </w:rPr>
        <w:t xml:space="preserve">Follow-Up</w:t>
      </w:r>
    </w:p>
    <w:p w:rsidR="00000000" w:rsidDel="00000000" w:rsidP="00000000" w:rsidRDefault="00000000" w:rsidRPr="00000000" w14:paraId="00000092">
      <w:pPr>
        <w:spacing w:after="240" w:before="240" w:lineRule="auto"/>
        <w:rPr/>
      </w:pPr>
      <w:r w:rsidDel="00000000" w:rsidR="00000000" w:rsidRPr="00000000">
        <w:rPr>
          <w:rtl w:val="0"/>
        </w:rPr>
        <w:t xml:space="preserve">At the 1-week follow-up, Rohan showed significant improvement. His skin turgor and elasticity were normal, his activity level had increased, and his urine output was back to normal. The parents reported adherence to the hydration guidelines and dietary recommendations.</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15h3z0xs3d29" w:id="29"/>
      <w:bookmarkEnd w:id="29"/>
      <w:r w:rsidDel="00000000" w:rsidR="00000000" w:rsidRPr="00000000">
        <w:rPr>
          <w:b w:val="1"/>
          <w:color w:val="000000"/>
          <w:sz w:val="22"/>
          <w:szCs w:val="22"/>
          <w:rtl w:val="0"/>
        </w:rPr>
        <w:t xml:space="preserve">Conclusion</w:t>
      </w:r>
    </w:p>
    <w:p w:rsidR="00000000" w:rsidDel="00000000" w:rsidP="00000000" w:rsidRDefault="00000000" w:rsidRPr="00000000" w14:paraId="00000094">
      <w:pPr>
        <w:spacing w:after="240" w:before="240" w:lineRule="auto"/>
        <w:rPr/>
      </w:pPr>
      <w:r w:rsidDel="00000000" w:rsidR="00000000" w:rsidRPr="00000000">
        <w:rPr>
          <w:rtl w:val="0"/>
        </w:rPr>
        <w:t xml:space="preserve">This case highlights the critical role of skin symptoms in recognizing dehydration in infants. Early identification and prompt intervention can prevent serious complications. Healthcare providers should educate caregivers on the signs of dehydration and ensure they understand the importance of maintaining proper hydration.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