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OPENING AND OPERATION OF BANK ACCOUNT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OPENING AND OPERATION OF BANK ACCOUNT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Sections 179 and other applicable provisions; Articles; bank mandate requirements.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Company proposes to open / operate a current account with [BANK / BRANCH] for its business operations and authorise designated signatories.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Bank account application</w:t>
      </w:r>
    </w:p>
    <w:p>
      <w:pPr>
        <w:pStyle w:val="ListBullet"/>
        <w:spacing w:after="100"/>
      </w:pPr>
      <w:r>
        <w:t>KYC and constitutional documents</w:t>
      </w:r>
    </w:p>
    <w:p>
      <w:pPr>
        <w:pStyle w:val="ListBullet"/>
        <w:spacing w:after="100"/>
      </w:pPr>
      <w:r>
        <w:t>Proposed signatory mandate</w:t>
      </w:r>
    </w:p>
    <w:p>
      <w:pPr>
        <w:pStyle w:val="ListBullet"/>
        <w:spacing w:after="100"/>
      </w:pPr>
      <w:r>
        <w:t>Board authority requirements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a current account in the name of [COMPANY NAME] be opened with [BANK / BRANCH] and that [NAMES / DESIGNATIONS] be and are hereby authorised to operate the account [jointly / severally] in accordance with the mandate placed before the Board.</w:t>
      </w:r>
    </w:p>
    <w:p>
      <w:pPr>
        <w:spacing w:after="160"/>
      </w:pPr>
      <w:r>
        <w:rPr>
          <w:b/>
        </w:rPr>
        <w:t>RESOLVED FURTHER THAT the authorised signatories may execute banking documents, digital banking forms and related instructions.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Submit account-opening documents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Authorised signatory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[DATE]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Complete bank KYC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Finance / authorised officer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[DATE]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Maintain mandate record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Post opening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