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3245F">
      <w:pPr>
        <w:spacing w:before="0" w:after="0" w:line="464" w:lineRule="exact"/>
      </w:pPr>
    </w:p>
    <w:p w14:paraId="3AFB688F">
      <w:pPr>
        <w:tabs>
          <w:tab w:val="left" w:pos="3740"/>
        </w:tabs>
        <w:spacing w:before="0" w:after="0" w:line="595" w:lineRule="exact"/>
        <w:ind w:left="1596"/>
      </w:pPr>
      <w:r>
        <w:rPr>
          <w:rFonts w:ascii="微软雅黑" w:hAnsi="微软雅黑" w:eastAsia="微软雅黑" w:cs="微软雅黑"/>
          <w:b/>
          <w:color w:val="545454"/>
          <w:sz w:val="50"/>
        </w:rPr>
        <w:t>朱松</w:t>
      </w:r>
      <w:r>
        <w:rPr>
          <w:rFonts w:ascii="微软雅黑" w:hAnsi="微软雅黑" w:eastAsia="微软雅黑" w:cs="微软雅黑"/>
          <w:b/>
          <w:color w:val="545454"/>
          <w:sz w:val="50"/>
        </w:rPr>
        <w:tab/>
      </w:r>
      <w:r>
        <w:rPr>
          <w:rFonts w:ascii="微软雅黑" w:hAnsi="微软雅黑" w:eastAsia="微软雅黑" w:cs="微软雅黑"/>
          <w:color w:val="545454"/>
          <w:sz w:val="24"/>
        </w:rPr>
        <w:t>意向岗位：运维工程师</w:t>
      </w:r>
    </w:p>
    <w:p w14:paraId="27861AAB">
      <w:pPr>
        <w:spacing w:before="0" w:after="0" w:line="232" w:lineRule="exact"/>
      </w:pPr>
    </w:p>
    <w:p w14:paraId="0E8C8805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电话：</w:t>
      </w:r>
      <w:r>
        <w:rPr>
          <w:rFonts w:ascii="微软雅黑" w:hAnsi="微软雅黑" w:eastAsia="微软雅黑" w:cs="微软雅黑"/>
          <w:color w:val="555555"/>
          <w:sz w:val="20"/>
        </w:rPr>
        <w:t>13619739447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t>邮箱：</w:t>
      </w:r>
      <w:r>
        <w:rPr>
          <w:rFonts w:ascii="微软雅黑" w:hAnsi="微软雅黑" w:eastAsia="微软雅黑" w:cs="微软雅黑"/>
          <w:color w:val="555555"/>
          <w:sz w:val="20"/>
        </w:rPr>
        <w:t>13619739447@163.com</w:t>
      </w:r>
    </w:p>
    <w:p w14:paraId="28F7E3B8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年龄：</w:t>
      </w:r>
      <w:r>
        <w:rPr>
          <w:rFonts w:ascii="微软雅黑" w:hAnsi="微软雅黑" w:eastAsia="微软雅黑" w:cs="微软雅黑"/>
          <w:color w:val="555555"/>
          <w:sz w:val="20"/>
        </w:rPr>
        <w:t>25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最高学历：</w:t>
      </w:r>
      <w:r>
        <w:rPr>
          <w:rFonts w:ascii="微软雅黑" w:hAnsi="微软雅黑" w:eastAsia="微软雅黑" w:cs="微软雅黑"/>
          <w:color w:val="555555"/>
          <w:sz w:val="20"/>
        </w:rPr>
        <w:t>本科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737235</wp:posOffset>
            </wp:positionV>
            <wp:extent cx="737235" cy="982980"/>
            <wp:effectExtent l="0" t="0" r="0" b="0"/>
            <wp:wrapNone/>
            <wp:docPr id="1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468" cy="98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208A8">
      <w:pPr>
        <w:spacing w:before="0" w:after="0" w:line="725" w:lineRule="exact"/>
      </w:pPr>
    </w:p>
    <w:p w14:paraId="6199C077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求职意向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2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FB157">
      <w:pPr>
        <w:spacing w:before="0" w:after="0" w:line="14" w:lineRule="exact"/>
        <w:rPr>
          <w:sz w:val="21"/>
        </w:rPr>
      </w:pPr>
    </w:p>
    <w:p w14:paraId="439A9662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72796A4B">
      <w:pPr>
        <w:tabs>
          <w:tab w:val="left" w:pos="5960"/>
        </w:tabs>
        <w:spacing w:before="0" w:after="0" w:line="377" w:lineRule="exact"/>
        <w:ind w:left="58" w:right="58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意向岗位：</w:t>
      </w:r>
      <w:r>
        <w:rPr>
          <w:rFonts w:ascii="微软雅黑" w:hAnsi="微软雅黑" w:eastAsia="微软雅黑" w:cs="微软雅黑"/>
          <w:color w:val="555555"/>
          <w:sz w:val="20"/>
        </w:rPr>
        <w:t>运维工程师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期望薪资：</w:t>
      </w:r>
      <w:r>
        <w:rPr>
          <w:rFonts w:ascii="微软雅黑" w:hAnsi="微软雅黑" w:eastAsia="微软雅黑" w:cs="微软雅黑"/>
          <w:color w:val="555555"/>
          <w:sz w:val="20"/>
        </w:rPr>
        <w:t>8k-10k</w:t>
      </w:r>
    </w:p>
    <w:p w14:paraId="1C9F6C01">
      <w:pPr>
        <w:spacing w:before="0" w:after="0" w:line="290" w:lineRule="exact"/>
      </w:pPr>
    </w:p>
    <w:p w14:paraId="6BED7502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3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B87C2">
      <w:pPr>
        <w:spacing w:before="0" w:after="0" w:line="14" w:lineRule="exact"/>
        <w:rPr>
          <w:sz w:val="21"/>
        </w:rPr>
      </w:pPr>
    </w:p>
    <w:p w14:paraId="1E9CA15D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68924D44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545454"/>
          <w:sz w:val="22"/>
        </w:rPr>
        <w:t>2020.</w:t>
      </w:r>
      <w:r>
        <w:rPr>
          <w:rFonts w:hint="eastAsia" w:ascii="微软雅黑" w:hAnsi="微软雅黑" w:eastAsia="微软雅黑" w:cs="微软雅黑"/>
          <w:b/>
          <w:color w:val="545454"/>
          <w:sz w:val="22"/>
          <w:lang w:val="en-US" w:eastAsia="zh-CN"/>
        </w:rPr>
        <w:t>10</w:t>
      </w:r>
      <w:r>
        <w:rPr>
          <w:rFonts w:ascii="微软雅黑" w:hAnsi="微软雅黑" w:eastAsia="微软雅黑" w:cs="微软雅黑"/>
          <w:b/>
          <w:color w:val="545454"/>
          <w:sz w:val="22"/>
        </w:rPr>
        <w:t>-2024.6</w:t>
      </w:r>
      <w:r>
        <w:rPr>
          <w:rFonts w:ascii="微软雅黑" w:hAnsi="微软雅黑" w:eastAsia="微软雅黑" w:cs="微软雅黑"/>
          <w:b/>
          <w:color w:val="545454"/>
          <w:sz w:val="22"/>
        </w:rPr>
        <w:tab/>
      </w:r>
      <w:r>
        <w:rPr>
          <w:rFonts w:ascii="微软雅黑" w:hAnsi="微软雅黑" w:eastAsia="微软雅黑" w:cs="微软雅黑"/>
          <w:b/>
          <w:color w:val="545454"/>
          <w:sz w:val="22"/>
        </w:rPr>
        <w:t>黑龙江科技大学</w:t>
      </w:r>
    </w:p>
    <w:p w14:paraId="6DCF0128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软件工程|本科</w:t>
      </w:r>
    </w:p>
    <w:p w14:paraId="7CC7E4DB">
      <w:pPr>
        <w:spacing w:before="0" w:after="0" w:line="290" w:lineRule="exact"/>
        <w:jc w:val="left"/>
      </w:pPr>
    </w:p>
    <w:p w14:paraId="099EE3EB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相关技能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4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2901F">
      <w:pPr>
        <w:spacing w:before="0" w:after="0" w:line="14" w:lineRule="exact"/>
        <w:rPr>
          <w:sz w:val="21"/>
        </w:rPr>
      </w:pPr>
    </w:p>
    <w:p w14:paraId="27934FB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7437546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可独立完成Linux主机交付工作，覆盖系统装机、账号权限、磁盘、基础加固、日志跟踪和资源瓶颈定位。</w:t>
      </w:r>
    </w:p>
    <w:p w14:paraId="672740B3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能将Nginx作为业务接入层使用，配置站点转发、访问记录留存，并针对连接、缓存和超时参数做基础优化。</w:t>
      </w:r>
    </w:p>
    <w:p w14:paraId="33371A74">
      <w:pPr>
        <w:spacing w:before="0" w:after="0" w:line="377" w:lineRule="exact"/>
        <w:ind w:left="60"/>
        <w:textAlignment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666666"/>
          <w:sz w:val="20"/>
        </w:rPr>
        <w:t>熟悉Keepalived的VRRP工作流程、VIP浮动、优先级抢占和脚本探测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5A8B4695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了解MySQL主从复制、备份恢复、慢查询分析和常用参数配置。</w:t>
      </w:r>
    </w:p>
    <w:p w14:paraId="307ADD19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能用Ansible将重复运维动作固化为Playbook，处理批量初始化、组件安装、模板化配置、巡检采集。</w:t>
      </w:r>
    </w:p>
    <w:p w14:paraId="5B93409C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基于Docker完成服务封装与运行管理，处理镜像版本、容器网络、挂载目录、日志留存、重启策略和环境一致性问题。</w:t>
      </w:r>
    </w:p>
    <w:p w14:paraId="326E0415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具备Kubernetes集群运维能力，能管理节点、Pod、Deployment、Service、Ingress、ConfigMap、Secret、HPA等资源并定位发布异常。</w:t>
      </w:r>
    </w:p>
    <w:p w14:paraId="724A7A5D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能建设Prometheus、Grafana、监控链路，接入主机、容器、数据库和中间件指标。</w:t>
      </w:r>
    </w:p>
    <w:p w14:paraId="566054EC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了解Jenkins、GitLabCI与镜像仓库协作方式，可参与代码构建、镜像生成、部署发布、回滚执行和上线后核验。</w:t>
      </w:r>
    </w:p>
    <w:p w14:paraId="696C4A79">
      <w:pPr>
        <w:spacing w:before="0" w:after="0" w:line="290" w:lineRule="exact"/>
        <w:jc w:val="left"/>
      </w:pPr>
    </w:p>
    <w:p w14:paraId="5F545123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5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A3C19">
      <w:pPr>
        <w:spacing w:before="0" w:after="0" w:line="14" w:lineRule="exact"/>
        <w:rPr>
          <w:sz w:val="21"/>
        </w:rPr>
      </w:pPr>
    </w:p>
    <w:p w14:paraId="2C9AABC4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0123136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545454"/>
          <w:sz w:val="22"/>
        </w:rPr>
        <w:t>2024.7-2026.4</w:t>
      </w:r>
      <w:r>
        <w:rPr>
          <w:rFonts w:ascii="微软雅黑" w:hAnsi="微软雅黑" w:eastAsia="微软雅黑" w:cs="微软雅黑"/>
          <w:b/>
          <w:color w:val="545454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545454"/>
          <w:sz w:val="22"/>
        </w:rPr>
        <w:t>河南擎科信息技术有限公司</w:t>
      </w:r>
    </w:p>
    <w:p w14:paraId="447F3A43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运维工程师</w:t>
      </w:r>
      <w:bookmarkStart w:id="0" w:name="_GoBack"/>
      <w:bookmarkEnd w:id="0"/>
    </w:p>
    <w:p w14:paraId="2556C33C">
      <w:pPr>
        <w:spacing w:before="0" w:after="0" w:line="71" w:lineRule="exact"/>
        <w:ind w:left="60"/>
        <w:jc w:val="left"/>
      </w:pPr>
    </w:p>
    <w:p w14:paraId="787E5F24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总体职责：</w:t>
      </w:r>
    </w:p>
    <w:p w14:paraId="746CC1F7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1.参与Linux服务器初始化，完成节点规划、时间同步、磁盘挂载、防火墙和账号权限配置；配合维护Nginx、Keepalived、MySQL、Redis、Kafka、ZooKeeper等基础组件，保障系统稳定运行。</w:t>
      </w:r>
    </w:p>
    <w:p w14:paraId="0E44C26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2.使用Docker与Kubernetes部署信贷前端、审批服务、额度服务和通知服务，维护Deployment、Service、ConfigMap、Secret、Pod探针和资源限制，处理Pod重启、镜像拉取失败、配置未生效和发布回滚等问题。</w:t>
      </w:r>
    </w:p>
    <w:p w14:paraId="66EA8602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3.通过Jenkins和Harbor完成镜像构建、镜像管理和版本发布，发布前核对镜像版本、数据库脚本、配置项和回滚方案，发布后验证信贷查询、审批流转和消息通知等核心业务流程。</w:t>
      </w:r>
    </w:p>
    <w:p w14:paraId="7AC70B7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4.日常关注MySQL主从延迟、慢查询、Redis内存、Kafka消费堆积、K8s节点、Pod状态和服务器磁盘容量；通过Prometheus/Grafana建立监控看板，配合处理SSH、OpenSSL、Nginx、MySQL权限和登录审计等安全问题。</w:t>
      </w:r>
    </w:p>
    <w:p w14:paraId="73B6150C">
      <w:pPr>
        <w:spacing w:before="0" w:after="0" w:line="290" w:lineRule="exact"/>
        <w:jc w:val="left"/>
      </w:pPr>
    </w:p>
    <w:p w14:paraId="520BFA8F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6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CA055">
      <w:pPr>
        <w:spacing w:before="0" w:after="0" w:line="14" w:lineRule="exact"/>
        <w:rPr>
          <w:sz w:val="21"/>
        </w:rPr>
      </w:pPr>
    </w:p>
    <w:p w14:paraId="09D21AE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51FE715B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color w:val="545454"/>
          <w:sz w:val="22"/>
          <w:lang w:val="en-US" w:eastAsia="zh-CN"/>
        </w:rPr>
        <w:t>项目一：</w:t>
      </w:r>
      <w:r>
        <w:rPr>
          <w:rFonts w:ascii="微软雅黑" w:hAnsi="微软雅黑" w:eastAsia="微软雅黑" w:cs="微软雅黑"/>
          <w:b/>
          <w:color w:val="545454"/>
          <w:sz w:val="22"/>
        </w:rPr>
        <w:t>苏州农商银行私有云信贷系统运维项目</w:t>
      </w:r>
    </w:p>
    <w:p w14:paraId="4C47E03E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运维工程师</w:t>
      </w:r>
    </w:p>
    <w:p w14:paraId="1E3F4C54">
      <w:pPr>
        <w:spacing w:before="0" w:after="0" w:line="71" w:lineRule="exact"/>
        <w:ind w:left="60"/>
        <w:jc w:val="left"/>
      </w:pPr>
    </w:p>
    <w:p w14:paraId="6EFB00F0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项目描述：</w:t>
      </w:r>
    </w:p>
    <w:p w14:paraId="3B780453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项目承载个人信贷、企业授信、贷后查询和内部审批等业务，访问高峰集中在工作日白天。系统对稳定性、变更可回滚、数据库备份和访问审计要求较高。</w:t>
      </w:r>
    </w:p>
    <w:p w14:paraId="699BAC6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技术环境：</w:t>
      </w:r>
    </w:p>
    <w:p w14:paraId="5F66435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Linux（Redhat/CentOS）、Nginx、Keepalived、MySQL、Redis、Kafka、ZooKeeper、Docker、Kubernetes、Ansible、Jenkins、Harbor、Prometheus、Grafana</w:t>
      </w:r>
    </w:p>
    <w:p w14:paraId="61DE52F7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交付阶段：</w:t>
      </w:r>
    </w:p>
    <w:p w14:paraId="72FE5E88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参与Linux服务器初始化，按应用区、数据库区、缓存区、消息区和监控区划分节点，配置时间同步、磁盘挂载、防火墙和基础账号权限。</w:t>
      </w:r>
    </w:p>
    <w:p w14:paraId="3F6FBC5B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部署Nginx+Keepalived作为信贷系统入口，配置HTTPS、upstream、VIP漂移、访问日志和管理端访问来源限制。</w:t>
      </w:r>
    </w:p>
    <w:p w14:paraId="680DC90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配合搭建MySQL主从、Redis缓存、Kafka/ZooKeeper消息链路，分别支撑审批数据、热点查询和授信状态异步通知。</w:t>
      </w:r>
    </w:p>
    <w:p w14:paraId="05833CDF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使用Docker与Kubernetes部署信贷前端、审批服务、额度服务和通知服务，维护ConfigMap、Secret、探针和资源限制。</w:t>
      </w:r>
    </w:p>
    <w:p w14:paraId="6308D315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通过Jenkins、Harbor完成镜像构建和版本发布，使用Ansible批量分发系统参数、监控Agent和巡检脚本。</w:t>
      </w:r>
    </w:p>
    <w:p w14:paraId="557A0BA5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运维阶段：</w:t>
      </w:r>
    </w:p>
    <w:p w14:paraId="5C0D031F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日常关注MySQL主从延迟、慢查询、Redis内存、Kafka消费堆积、Nginx、Pod重启和服务器磁盘容量。</w:t>
      </w:r>
    </w:p>
    <w:p w14:paraId="1B3A0108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发布前核对镜像版本、数据库脚本、配置项和回滚版本，发布后检查信贷查询、审批流转和通知消息是否正常。</w:t>
      </w:r>
    </w:p>
    <w:p w14:paraId="788E0A2C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通过Prometheus/Grafana建立数据库连接、接口响应、K8s节点、Kafkalag和网关状态看板。</w:t>
      </w:r>
    </w:p>
    <w:p w14:paraId="425CCCC7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配合安全检查处理SSH、OpenSSL、Nginx、MySQL账号权限和服务器登录审计问题。</w:t>
      </w:r>
    </w:p>
    <w:p w14:paraId="7CB5BFA5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负责信贷系统在Kubernetes集群中的日常运维，维护Deployment、Service、ConfigMap、Secret等资源配置，结合Pod日志、事件和探针状态排查镜像拉取失败、服务反复重启、配置未生效及发布回滚等问题。</w:t>
      </w:r>
    </w:p>
    <w:p w14:paraId="59337629">
      <w:pPr>
        <w:spacing w:before="0" w:after="0" w:line="152" w:lineRule="exact"/>
        <w:ind w:left="60"/>
        <w:jc w:val="left"/>
      </w:pPr>
    </w:p>
    <w:p w14:paraId="28BB3363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color w:val="545454"/>
          <w:sz w:val="22"/>
          <w:lang w:val="en-US" w:eastAsia="zh-CN"/>
        </w:rPr>
        <w:t>项目二：</w:t>
      </w:r>
      <w:r>
        <w:rPr>
          <w:rFonts w:ascii="微软雅黑" w:hAnsi="微软雅黑" w:eastAsia="微软雅黑" w:cs="微软雅黑"/>
          <w:b/>
          <w:color w:val="545454"/>
          <w:sz w:val="22"/>
        </w:rPr>
        <w:t>泰州智慧园区企业服务云平台</w:t>
      </w:r>
    </w:p>
    <w:p w14:paraId="2FE24549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运维工程师</w:t>
      </w:r>
    </w:p>
    <w:p w14:paraId="62747B09">
      <w:pPr>
        <w:spacing w:before="0" w:after="0" w:line="71" w:lineRule="exact"/>
        <w:ind w:left="60"/>
        <w:jc w:val="left"/>
      </w:pPr>
    </w:p>
    <w:p w14:paraId="5E14E5D9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项目描述：</w:t>
      </w:r>
    </w:p>
    <w:p w14:paraId="6DB54AD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平台面向园区企业提供政策申报、企业档案、项目备案、通知公告和统计分析。项目重点是多企业访问隔离、后台权限和附件上传。</w:t>
      </w:r>
    </w:p>
    <w:p w14:paraId="707342F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技术环境：</w:t>
      </w:r>
    </w:p>
    <w:p w14:paraId="4D58A97C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Linux（Redhat/CentOS）、Nginx、Keepalived、MySQL、Redis、Kafka、ZooKeeper、Docker、Kubernetes、Ansible、Jenkins、Harbor、Prometheus、Grafana</w:t>
      </w:r>
    </w:p>
    <w:p w14:paraId="717EDB2E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交付阶段：</w:t>
      </w:r>
    </w:p>
    <w:p w14:paraId="6372FA4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完成Linux环境准备，按企业端、管理端、数据库、缓存、消息、网关和监控节点划分资源。</w:t>
      </w:r>
    </w:p>
    <w:p w14:paraId="2B225388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配置Nginx+Keepalived，按企业端、园区管理端和接口服务分别设置域名和转发路径。</w:t>
      </w:r>
    </w:p>
    <w:p w14:paraId="7991916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部署MySQL、Redis、Kafka/ZooKeeper，保存企业档案、申报数据、权限缓存和通知消息。</w:t>
      </w:r>
    </w:p>
    <w:p w14:paraId="555E2469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通过Docker/Kubernetes部署企业服务、政策申报、附件服务和统计服务，配置命名空间、Secret和资源限制。</w:t>
      </w:r>
    </w:p>
    <w:p w14:paraId="6538CCEB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使用Ansible维护服务器配置，Jenkins/Harbor管理发布，Prometheus/Grafana监控企业端访问和后台接口。</w:t>
      </w:r>
    </w:p>
    <w:p w14:paraId="58D4AE6F"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运维阶段：</w:t>
      </w:r>
    </w:p>
    <w:p w14:paraId="7D0DFB89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处理企业端登录失败、附件上传异常、权限缓存未更新、通知消息延迟和后台查询慢等问题。</w:t>
      </w:r>
    </w:p>
    <w:p w14:paraId="0BEE7633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巡检Nginx访问日志、MySQL连接数、Rediskey、Kafkalag、Pod状态和服务器磁盘。</w:t>
      </w:r>
    </w:p>
    <w:p w14:paraId="3D52495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发布前核对不同企业配置和权限项，避免生产配置误用测试环境。</w:t>
      </w:r>
    </w:p>
    <w:p w14:paraId="4169C64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整理企业端问题记录、权限变更台账和发布检查清单。</w:t>
      </w:r>
    </w:p>
    <w:p w14:paraId="0D5CD59A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按企业端、园区管理端和后台服务维护Kubernetes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namespace、ConfigMap、Secret和服务发布配置，处理多租户配置不一致、权限缓存未刷新和Pod发布异常问题。</w:t>
      </w:r>
    </w:p>
    <w:p w14:paraId="29E03782">
      <w:pPr>
        <w:spacing w:before="0" w:after="0" w:line="290" w:lineRule="exact"/>
        <w:jc w:val="left"/>
      </w:pPr>
    </w:p>
    <w:p w14:paraId="1574AC6E">
      <w:pPr>
        <w:spacing w:before="60" w:after="80" w:line="348" w:lineRule="exact"/>
        <w:ind w:left="101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545454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54545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83375" cy="304165"/>
            <wp:effectExtent l="0" t="0" r="0" b="0"/>
            <wp:wrapNone/>
            <wp:docPr id="7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0" cy="3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66877">
      <w:pPr>
        <w:spacing w:before="0" w:after="0" w:line="14" w:lineRule="exact"/>
        <w:rPr>
          <w:sz w:val="21"/>
        </w:rPr>
      </w:pPr>
    </w:p>
    <w:p w14:paraId="7D708458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60D59E2D">
      <w:pPr>
        <w:spacing w:before="0" w:after="0" w:line="377" w:lineRule="exact"/>
        <w:ind w:left="60" w:right="60" w:firstLine="419" w:firstLineChars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Linux、Nginx、MySQL、Redis、Kafka、Docker、Kubernetes等常用运维技术栈，参与过云平台项目的部署、发布、巡检、监控和故障处理工作。具备较好的问题定位能力，能够结合日志、监控指标和业务现象排查服务异常。工作中注重变更前检查、发布后验证和问题记录沉淀，能配合团队完成线上系统稳定运行保障。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0C8C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EC466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8" name="图片 8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C3F1959"/>
    <w:rsid w:val="1E1E31CB"/>
    <w:rsid w:val="217609EC"/>
    <w:rsid w:val="2F2B5F68"/>
    <w:rsid w:val="31E70D56"/>
    <w:rsid w:val="38B05511"/>
    <w:rsid w:val="38E96D5D"/>
    <w:rsid w:val="3A3A2744"/>
    <w:rsid w:val="436405CD"/>
    <w:rsid w:val="459E1D8A"/>
    <w:rsid w:val="4880031E"/>
    <w:rsid w:val="49F16BD5"/>
    <w:rsid w:val="4ED846C4"/>
    <w:rsid w:val="4F9D670C"/>
    <w:rsid w:val="5153670D"/>
    <w:rsid w:val="53E178E8"/>
    <w:rsid w:val="568972FD"/>
    <w:rsid w:val="57B059E6"/>
    <w:rsid w:val="6502090C"/>
    <w:rsid w:val="67015828"/>
    <w:rsid w:val="68F33F75"/>
    <w:rsid w:val="69581096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1938</Words>
  <Characters>2853</Characters>
  <Lines>0</Lines>
  <Paragraphs>0</Paragraphs>
  <TotalTime>459</TotalTime>
  <ScaleCrop>false</ScaleCrop>
  <LinksUpToDate>false</LinksUpToDate>
  <CharactersWithSpaces>2859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朱松</cp:lastModifiedBy>
  <dcterms:modified xsi:type="dcterms:W3CDTF">2026-05-12T01:18:48Z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486213564DEE46A583DF945FF321A4E3_13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eyJoZGlkIjoiYWI3NjZlYThhMmY2Y2QzYjkzNGExOWExM2JiOGE4YWUiLCJ1c2VySWQiOiIxMTMzNTE5NDUzIn0=</vt:lpwstr>
  </property>
</Properties>
</file>