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numPr>
          <w:ilvl w:val="0"/>
          <w:numId w:val="1"/>
        </w:numPr>
        <w:spacing w:lineRule="auto"/>
      </w:pPr>
      <w:r>
        <w:rPr/>
        <w:t xml:space="preserve">Fie </w:t>
      </w:r>
      <m:oMath>
        <m:r>
          <m:rPr>
            <m:sty m:val="i"/>
          </m:rPr>
          <m:t>A</m:t>
        </m:r>
        <m:r>
          <m:rPr>
            <m:sty m:val="i"/>
          </m:rPr>
          <m:t>B</m:t>
        </m:r>
        <m:r>
          <m:rPr>
            <m:sty m:val="i"/>
          </m:rPr>
          <m:t>C</m:t>
        </m:r>
        <m:r>
          <m:rPr>
            <m:sty m:val="i"/>
          </m:rPr>
          <m:t>D</m:t>
        </m:r>
        <m:sSup>
          <m:sSupPr/>
          <m:e>
            <m:r>
              <m:rPr>
                <m:sty m:val="i"/>
              </m:rPr>
              <m:t>A</m:t>
            </m:r>
          </m:e>
          <m:sup>
            <m:r>
              <m:rPr>
                <m:sty m:val="i"/>
              </m:rPr>
              <m:t>′</m:t>
            </m:r>
          </m:sup>
        </m:sSup>
        <m:sSup>
          <m:sSupPr/>
          <m:e>
            <m:r>
              <m:rPr>
                <m:sty m:val="i"/>
              </m:rPr>
              <m:t>B</m:t>
            </m:r>
          </m:e>
          <m:sup>
            <m:r>
              <m:rPr>
                <m:sty m:val="i"/>
              </m:rPr>
              <m:t>′</m:t>
            </m:r>
          </m:sup>
        </m:sSup>
        <m:sSup>
          <m:sSupPr/>
          <m:e>
            <m:r>
              <m:rPr>
                <m:sty m:val="i"/>
              </m:rPr>
              <m:t>C</m:t>
            </m:r>
          </m:e>
          <m:sup>
            <m:r>
              <m:rPr>
                <m:sty m:val="i"/>
              </m:rPr>
              <m:t>′</m:t>
            </m:r>
          </m:sup>
        </m:sSup>
        <m:sSup>
          <m:sSupPr/>
          <m:e>
            <m:r>
              <m:rPr>
                <m:sty m:val="i"/>
              </m:rPr>
              <m:t>D</m:t>
            </m:r>
          </m:e>
          <m:sup>
            <m:r>
              <m:rPr>
                <m:sty m:val="i"/>
              </m:rPr>
              <m:t>′</m:t>
            </m:r>
          </m:sup>
        </m:sSup>
      </m:oMath>
      <w:r>
        <w:rPr/>
        <w:t xml:space="preserve"> un paralelipiped dreptunghic cu </w:t>
      </w:r>
      <m:oMath>
        <m:r>
          <m:rPr>
            <m:sty m:val="i"/>
          </m:rPr>
          <m:t>A</m:t>
        </m:r>
        <m:r>
          <m:rPr>
            <m:sty m:val="i"/>
          </m:rPr>
          <m:t>B</m:t>
        </m:r>
        <m:r>
          <m:rPr>
            <m:sty m:val="p"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m:t>2</m:t>
            </m:r>
          </m:e>
        </m:rad>
        <m:r>
          <m:rPr>
            <m:nor/>
          </m:rPr>
          <m:t xml:space="preserve"> </m:t>
        </m:r>
        <m:r>
          <m:rPr>
            <m:sty m:val="p"/>
          </m:rPr>
          <m:t>cm</m:t>
        </m:r>
        <m:r>
          <m:rPr>
            <m:sty m:val="p"/>
          </m:rPr>
          <m:t>,</m:t>
        </m:r>
        <m:r>
          <m:rPr>
            <m:sty m:val="i"/>
          </m:rPr>
          <m:t>B</m:t>
        </m:r>
        <m:r>
          <m:rPr>
            <m:sty m:val="i"/>
          </m:rPr>
          <m:t>C</m:t>
        </m:r>
        <m:r>
          <m:rPr>
            <m:sty m:val="p"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m:t>3</m:t>
            </m:r>
          </m:e>
        </m:rad>
        <m:r>
          <m:rPr>
            <m:nor/>
          </m:rPr>
          <m:t xml:space="preserve"> </m:t>
        </m:r>
        <m:r>
          <m:rPr>
            <m:sty m:val="p"/>
          </m:rPr>
          <m:t>cm</m:t>
        </m:r>
      </m:oMath>
      <w:r>
        <w:rPr>
          <w:rFonts w:eastAsia="Georgia" w:cs="Georgia" w:ascii="Georgia" w:hAnsi="Georgia"/>
        </w:rPr>
        <w:t xml:space="preserve">. Stüind cã o furnică parcurge distanţa de la punctul </w:t>
      </w:r>
      <m:oMath>
        <m:r>
          <m:rPr>
            <m:sty m:val="i"/>
          </m:rPr>
          <m:t>B</m:t>
        </m:r>
      </m:oMath>
      <w:r>
        <w:rPr/>
        <w:t xml:space="preserve"> la punctul </w:t>
      </w:r>
      <m:oMath>
        <m:sSup>
          <m:sSupPr/>
          <m:e>
            <m:r>
              <m:rPr>
                <m:sty m:val="i"/>
              </m:rPr>
              <m:t>D</m:t>
            </m:r>
          </m:e>
          <m:sup>
            <m:r>
              <m:rPr>
                <m:sty m:val="i"/>
              </m:rPr>
              <m:t>′</m:t>
            </m:r>
          </m:sup>
        </m:sSup>
      </m:oMath>
      <w:r>
        <w:rPr>
          <w:rFonts w:eastAsia="Georgia" w:cs="Georgia" w:ascii="Georgia" w:hAnsi="Georgia"/>
        </w:rPr>
        <w:t xml:space="preserve"> pe un drum de lungime minimă de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m:t>11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m:t>6</m:t>
                </m:r>
              </m:e>
            </m:rad>
          </m:e>
        </m:rad>
        <m:r>
          <m:rPr>
            <m:nor/>
          </m:rPr>
          <m:t xml:space="preserve"> </m:t>
        </m:r>
        <m:r>
          <m:rPr>
            <m:sty m:val="p"/>
          </m:rPr>
          <m:t>cm</m:t>
        </m:r>
      </m:oMath>
      <w:r>
        <w:rPr>
          <w:rFonts w:eastAsia="Georgia" w:cs="Georgia" w:ascii="Georgia" w:hAnsi="Georgia"/>
        </w:rPr>
        <w:t xml:space="preserve">, aflaţi înălţimea paralelipipedului.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2"/>
      <w:szCs w:val="22"/>
      <w:lang w:val="ro-RO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2025-12-25T14:11:13.198Z</dcterms:created>
  <dcterms:modified xsi:type="dcterms:W3CDTF">2025-12-25T14:11:13.198Z</dcterms:modified>
</cp:coreProperties>
</file>