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СПРАВКА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Дана {{CLIENT}}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в том, что он(а) с {{START}}г. по {{FINICH}}г.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перенес(ла) {{LINE}}.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В настоящее время здоров(а) и может посещать ДОУ / школу с {{LINE1}}г.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Освобождается от занятий физической культурой на {{LINE2}} дней.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Освобождается от профилактических прививок на {{LINE3}} дней.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В контакте с инфекционными больными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{{LINE4}}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{{LINE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}}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Врач: {{PROVIDER}}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