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7A1F5C"/>
          <w:sz w:val="20"/>
          <w:szCs w:val="20"/>
        </w:rPr>
        <w:t xml:space="preserve">PORTAL FELIX FIX</w:t>
      </w:r>
    </w:p>
    <w:p>
      <w:pPr>
        <w:spacing w:after="60"/>
      </w:pPr>
      <w:r>
        <w:rPr>
          <w:b/>
          <w:bCs/>
          <w:sz w:val="44"/>
          <w:szCs w:val="44"/>
        </w:rPr>
        <w:t xml:space="preserve">Guía rápida: Gof en Productos Dañados</w:t>
      </w:r>
    </w:p>
    <w:p>
      <w:pPr>
        <w:pBdr>
          <w:bottom w:val="single" w:color="7A1F5C" w:sz="8" w:space="6"/>
        </w:pBdr>
        <w:spacing w:after="240"/>
      </w:pPr>
      <w:r>
        <w:rPr>
          <w:color w:val="666666"/>
        </w:rPr>
        <w:t xml:space="preserve">Reportes NF y el documento 1700 · 14 de octubre de 2026</w:t>
      </w:r>
    </w:p>
    <w:p>
      <w:pPr>
        <w:spacing w:after="120"/>
      </w:pPr>
      <w:r>
        <w:rPr>
          <w:b/>
          <w:bCs/>
        </w:rPr>
        <w:t xml:space="preserve">Tu trabajo: </w:t>
      </w:r>
      <w:r>
        <w:t xml:space="preserve">cuando el proveedor no aprueba la devolución (NF), haces el </w:t>
      </w:r>
      <w:r>
        <w:rPr>
          <w:b/>
          <w:bCs/>
        </w:rPr>
        <w:t xml:space="preserve">documento 1700</w:t>
      </w:r>
      <w:r>
        <w:t xml:space="preserve"> en SAP, marcas el check «Documento 1700» en el portal y se lo pasas al supervisor GOF. El supervisor GOF escribe el </w:t>
      </w:r>
      <w:r>
        <w:rPr>
          <w:b/>
          <w:bCs/>
        </w:rPr>
        <w:t xml:space="preserve">documento salida de NF</w:t>
      </w:r>
      <w:r>
        <w:t xml:space="preserve"> y lo cierra.</w:t>
      </w:r>
    </w:p>
    <w:p>
      <w:pPr>
        <w:pStyle w:val="Heading2"/>
        <w:spacing w:after="100" w:before="220"/>
      </w:pPr>
      <w:r>
        <w:t xml:space="preserve">El flujo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1. Tienda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Crea el reporte con la foto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2. Compradora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Marca NF (el proveedor no aprobó)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7A1F5C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3. Gof</w:t>
            </w:r>
          </w:p>
          <w:p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Marca el check «Documento 1700»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4. Supervisor GOF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Escribe el documento salida de NF y cierra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Si la compradora marca </w:t>
      </w:r>
      <w:r>
        <w:rPr>
          <w:b/>
          <w:bCs/>
        </w:rPr>
        <w:t xml:space="preserve">Devolución aprobada</w:t>
      </w:r>
      <w:r>
        <w:t xml:space="preserve">, el reporte sigue otro camino (documento para contabilidad y pago del proveedor) y no aparece en tu lista.</w:t>
      </w:r>
    </w:p>
    <w:p>
      <w:pPr>
        <w:pStyle w:val="Heading2"/>
        <w:spacing w:after="100" w:before="220"/>
      </w:pPr>
      <w:r>
        <w:t xml:space="preserve">Cómo te enteras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 llega un correo </w:t>
      </w:r>
      <w:r>
        <w:rPr>
          <w:b/>
          <w:bCs/>
        </w:rPr>
        <w:t xml:space="preserve">«Reporte NF: falta el documento 1700»</w:t>
      </w:r>
      <w:r>
        <w:t xml:space="preserve"> con el botón «Abrir en el portal».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 xml:space="preserve">Inicio</w:t>
      </w:r>
      <w:r>
        <w:t xml:space="preserve"> aparece la tarea </w:t>
      </w:r>
      <w:r>
        <w:rPr>
          <w:b/>
          <w:bCs/>
        </w:rPr>
        <w:t xml:space="preserve">«Reportes NF: falta el documento 1700»</w:t>
      </w:r>
      <w:r>
        <w:t xml:space="preserve"> con cuántos tienes.</w:t>
      </w:r>
    </w:p>
    <w:p>
      <w:pPr>
        <w:pStyle w:val="Heading1"/>
        <w:spacing w:after="160" w:before="320"/>
      </w:pPr>
      <w:r>
        <w:t xml:space="preserve">1. Qué ves en Productos Dañados</w:t>
      </w:r>
    </w:p>
    <w:p>
      <w:pPr>
        <w:spacing w:after="120"/>
      </w:pPr>
      <w:r>
        <w:t xml:space="preserve">Ves </w:t>
      </w:r>
      <w:r>
        <w:rPr>
          <w:b/>
          <w:bCs/>
        </w:rPr>
        <w:t xml:space="preserve">solo los reportes NF</w:t>
      </w:r>
      <w:r>
        <w:t xml:space="preserve">. Las tarjetas de arriba te dicen en qué etapa está cada uno; tócalas para filtrar.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1371600"/>
            <wp:effectExtent t="0" r="0" b="0" l="0"/>
            <wp:docPr id="1" name="cap3/1b-gof-tarjetas.png" descr="Productos Dañados como lo ve Gof: solo las tarjetas de los NF." title="Productos Dañados como lo ve Gof: solo las tarjetas de los N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Productos Dañados como lo ve Gof: solo las tarjetas de los NF.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Tarjeta</w:t>
            </w:r>
          </w:p>
        </w:tc>
        <w:tc>
          <w:tcPr>
            <w:tcW w:type="dxa" w:w="66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</w:t>
            </w:r>
          </w:p>
        </w:tc>
        <w:tc>
          <w:tcPr>
            <w:tcW w:type="dxa" w:w="6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 toca: falta el documento 1700.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 por validar</w:t>
            </w:r>
          </w:p>
        </w:tc>
        <w:tc>
          <w:tcPr>
            <w:tcW w:type="dxa" w:w="6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 marcaste el documento 1700; lo tiene el supervisor GOF.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Cerrados</w:t>
            </w:r>
          </w:p>
        </w:tc>
        <w:tc>
          <w:tcPr>
            <w:tcW w:type="dxa" w:w="6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supervisor GOF lo validó. Terminado.</w:t>
            </w:r>
          </w:p>
        </w:tc>
      </w:tr>
    </w:tbl>
    <w:p>
      <w:pPr>
        <w:pStyle w:val="Heading1"/>
        <w:spacing w:after="160" w:before="320"/>
      </w:pPr>
      <w:r>
        <w:t xml:space="preserve">2. Paso a paso: documento 1700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Toca la tarjeta </w:t>
      </w:r>
      <w:r>
        <w:rPr>
          <w:b/>
          <w:bCs/>
        </w:rPr>
        <w:t xml:space="preserve">NF</w:t>
      </w:r>
      <w:r>
        <w:t xml:space="preserve"> y abre el reporte (toca la fila).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Revisa el </w:t>
      </w:r>
      <w:r>
        <w:rPr>
          <w:b/>
          <w:bCs/>
        </w:rPr>
        <w:t xml:space="preserve">Motivo del NF</w:t>
      </w:r>
      <w:r>
        <w:t xml:space="preserve">, el producto, la tienda y la cantidad.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Haz el </w:t>
      </w:r>
      <w:r>
        <w:rPr>
          <w:b/>
          <w:bCs/>
        </w:rPr>
        <w:t xml:space="preserve">documento 1700</w:t>
      </w:r>
      <w:r>
        <w:t xml:space="preserve"> en SAP.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Baja al recuadro </w:t>
      </w:r>
      <w:r>
        <w:rPr>
          <w:b/>
          <w:bCs/>
        </w:rPr>
        <w:t xml:space="preserve">Documento 1700</w:t>
      </w:r>
      <w:r>
        <w:t xml:space="preserve"> y marca el check </w:t>
      </w:r>
      <w:r>
        <w:rPr>
          <w:b/>
          <w:bCs/>
        </w:rPr>
        <w:t xml:space="preserve">«Documento 1700 hecho en SAP»</w:t>
      </w:r>
      <w:r>
        <w:t xml:space="preserve">. Tú no escribes ningún número.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10000" cy="828675"/>
            <wp:effectExtent t="0" r="0" b="0" l="0"/>
            <wp:docPr id="2" name="cap3/2-gof-form-vacio.png" descr="Recuadro «Documento 1700» sin marcar: el botón está gris." title="Recuadro «Documento 1700» sin marcar: el botón está gr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Recuadro «Documento 1700» sin marcar: el botón está gris.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10000" cy="828675"/>
            <wp:effectExtent t="0" r="0" b="0" l="0"/>
            <wp:docPr id="3" name="cap3/3-gof-form-lleno.png" descr="Con el check marcado, el botón se activa." title="Con el check marcado, el botón se activ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Con el check marcado, el botón se activa.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Pulsa </w:t>
      </w:r>
      <w:r>
        <w:rPr>
          <w:b/>
          <w:bCs/>
        </w:rPr>
        <w:t xml:space="preserve">Enviar al supervisor GOF</w:t>
      </w:r>
      <w:r>
        <w:t xml:space="preserve">. El reporte pasa a </w:t>
      </w:r>
      <w:r>
        <w:rPr>
          <w:b/>
          <w:bCs/>
        </w:rPr>
        <w:t xml:space="preserve">NF por validar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400300"/>
            <wp:effectExtent t="0" r="0" b="0" l="0"/>
            <wp:docPr id="4" name="cap3/4b-gof-enviado-ruta.png" descr="Ya enviado: ahora le toca al supervisor GOF." title="Ya enviado: ahora le toca al supervisor GO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Ya enviado: ahora le toca al supervisor GOF.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FF4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Marca el check solo cuando el documento 1700 ya esté hecho en SAP: </w:t>
            </w:r>
            <w:r>
              <w:t xml:space="preserve">una vez enviado, no se puede deshacer desde el portal. Si te equivocaste, avisa al supervisor GOF o al administrador del portal.</w:t>
            </w:r>
          </w:p>
        </w:tc>
      </w:tr>
    </w:tbl>
    <w:p>
      <w:pPr>
        <w:pStyle w:val="Heading2"/>
        <w:spacing w:after="100" w:before="220"/>
      </w:pPr>
      <w:r>
        <w:t xml:space="preserve">Lo que hace después el supervisor GOF</w:t>
      </w:r>
    </w:p>
    <w:p>
      <w:pPr>
        <w:spacing w:after="120"/>
      </w:pPr>
      <w:r>
        <w:t xml:space="preserve">Abre el reporte, escribe el número en </w:t>
      </w:r>
      <w:r>
        <w:rPr>
          <w:b/>
          <w:bCs/>
        </w:rPr>
        <w:t xml:space="preserve">«Documento salida de NF»</w:t>
      </w:r>
      <w:r>
        <w:t xml:space="preserve"> (obligatorio) y pulsa </w:t>
      </w:r>
      <w:r>
        <w:rPr>
          <w:b/>
          <w:bCs/>
        </w:rPr>
        <w:t xml:space="preserve">Validar y cerrar</w:t>
      </w:r>
      <w:r>
        <w:t xml:space="preserve">. El reporte queda </w:t>
      </w:r>
      <w:r>
        <w:rPr>
          <w:b/>
          <w:bCs/>
        </w:rPr>
        <w:t xml:space="preserve">Cerrado</w:t>
      </w:r>
      <w:r>
        <w:t xml:space="preserve"> y lo sigues viendo en la tarjeta Cerrados.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143250" cy="2743200"/>
            <wp:effectExtent t="0" r="0" b="0" l="0"/>
            <wp:docPr id="5" name="cap3/7-sup-validar.png" descr="Lo que ve el supervisor GOF al validar." title="Lo que ve el supervisor GOF al valid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Lo que ve el supervisor GOF al validar.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505075"/>
            <wp:effectExtent t="0" r="0" b="0" l="0"/>
            <wp:docPr id="6" name="cap3/8b-cerrado-ruta.png" descr="NF validado y cerrado, con su documento salida de NF." title="NF validado y cerrado, con su documento salida de N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NF validado y cerrado, con su documento salida de NF.</w:t>
      </w:r>
    </w:p>
    <w:p>
      <w:pPr>
        <w:pStyle w:val="Heading1"/>
        <w:spacing w:after="160" w:before="320"/>
      </w:pPr>
      <w:r>
        <w:t xml:space="preserve">3. Si ves esto, haz 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 que ves</w:t>
            </w:r>
          </w:p>
        </w:tc>
        <w:tc>
          <w:tcPr>
            <w:tcW w:type="dxa" w:w="5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botón «Enviar al supervisor GOF» está gris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Falta marcar el check «Documento 1700 hecho en SAP».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«Marca el check «Documento 1700»…»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Marca el check: confirma que el documento ya está hecho en SAP.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«El reporte ya no está en NF esperando el documento 1700 de Gof.»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Alguien ya lo registró o cambió de etapa. Cierra y vuelve a abrir el reporte.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encuentro un reporte que me dijeron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ves los NF. Si no es NF (por ejemplo, Devolución aprobada), no te toca.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aparece el recuadro «Documento 1700»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reporte ya no está en NF: ya se envió o ya está cerrado.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t xml:space="preserve">Estados que verás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60"/>
        <w:gridCol w:w="2500"/>
      </w:tblGrid>
      <w:tr>
        <w:trPr>
          <w:tblHeader/>
        </w:trPr>
        <w:tc>
          <w:tcPr>
            <w:tcW w:type="dxa" w:w="27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  <w:tc>
          <w:tcPr>
            <w:tcW w:type="dxa" w:w="41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  <w:tc>
          <w:tcPr>
            <w:tcW w:type="dxa" w:w="25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 quién le toca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</w:t>
            </w:r>
          </w:p>
        </w:tc>
        <w:tc>
          <w:tcPr>
            <w:tcW w:type="dxa" w:w="4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proveedor no aprobó la devolución.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Gof (documento 1700)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 por validar</w:t>
            </w:r>
          </w:p>
        </w:tc>
        <w:tc>
          <w:tcPr>
            <w:tcW w:type="dxa" w:w="4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1700 marcado.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Supervisor GOF (documento salida de NF)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</w:t>
            </w:r>
          </w:p>
        </w:tc>
        <w:tc>
          <w:tcPr>
            <w:tcW w:type="dxa" w:w="4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Validado y terminado.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Nadie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i/>
          <w:iCs/>
          <w:color w:val="666666"/>
        </w:rPr>
        <w:t xml:space="preserve">¿Dudas? Escríbele al administrador del portal.</w:t>
      </w:r>
    </w:p>
    <w:sectPr>
      <w:footerReference w:type="default" r:id="rId6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t xml:space="preserve">Guía rápida Gof — Productos Dañados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4" w15:restartNumberingAfterBreak="0">
    <w:multiLevelType w:val="hybridMultilevel"/>
    <w:lvl w:ilvl="0" w:tentative="1">
      <w:start w:val="5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5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7A1F5C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b9992f799b354c58ec65494fb1ab88bcbf17ffc.png"/><Relationship Id="rId9" Type="http://schemas.openxmlformats.org/officeDocument/2006/relationships/image" Target="media/4d5fe5aaa7fe4e883a6e61af9b826a8cb567592a.png"/><Relationship Id="rId10" Type="http://schemas.openxmlformats.org/officeDocument/2006/relationships/image" Target="media/5ae0dc08ca0f8639eb04905391c3e07b100c05e3.png"/><Relationship Id="rId11" Type="http://schemas.openxmlformats.org/officeDocument/2006/relationships/image" Target="media/3eb98f659c4a990a66bd10a92df9d88c3873204d.png"/><Relationship Id="rId12" Type="http://schemas.openxmlformats.org/officeDocument/2006/relationships/image" Target="media/ccc875aeb93c54829152d1c0d6be625b17763f1a.png"/><Relationship Id="rId13" Type="http://schemas.openxmlformats.org/officeDocument/2006/relationships/image" Target="media/41025750a29cca9c8ff5696217b8b4698e8bc84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rápida Gof — Productos Dañados</dc:title>
  <dc:creator>Portal Felix Fix</dc:creator>
  <cp:lastModifiedBy>Un-named</cp:lastModifiedBy>
  <cp:revision>1</cp:revision>
  <dcterms:created xsi:type="dcterms:W3CDTF">2026-10-14T21:40:10.784Z</dcterms:created>
  <dcterms:modified xsi:type="dcterms:W3CDTF">2026-10-14T21:40:10.784Z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