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4F46E5"/>
          <w:spacing w:val="40"/>
          <w:sz w:val="26"/>
          <w:szCs w:val="26"/>
        </w:rPr>
        <w:t xml:space="preserve">PORTAL FELIX FIX</w:t>
      </w:r>
    </w:p>
    <w:p>
      <w:pPr>
        <w:spacing w:after="160"/>
      </w:pPr>
      <w:r>
        <w:rPr>
          <w:rFonts w:ascii="Calibri" w:cs="Calibri" w:eastAsia="Calibri" w:hAnsi="Calibri"/>
          <w:b/>
          <w:bCs/>
          <w:color w:val="1E293B"/>
          <w:sz w:val="64"/>
          <w:szCs w:val="64"/>
        </w:rPr>
        <w:t xml:space="preserve">Manual de Compradora</w:t>
      </w:r>
    </w:p>
    <w:p>
      <w:pPr>
        <w:spacing w:after="600"/>
      </w:pPr>
      <w:r>
        <w:rPr>
          <w:rFonts w:ascii="Calibri" w:cs="Calibri" w:eastAsia="Calibri" w:hAnsi="Calibri"/>
          <w:color w:val="64748B"/>
          <w:sz w:val="30"/>
          <w:szCs w:val="30"/>
        </w:rPr>
        <w:t xml:space="preserve">Paso a paso, con imágenes del portal</w:t>
      </w:r>
    </w:p>
    <w:p>
      <w:pPr>
        <w:spacing w:after="120" w:line="300"/>
      </w:pPr>
      <w:r>
        <w:rPr>
          <w:rFonts w:ascii="Calibri" w:cs="Calibri" w:eastAsia="Calibri" w:hAnsi="Calibri"/>
          <w:color w:val="1E293B"/>
          <w:sz w:val="24"/>
          <w:szCs w:val="24"/>
        </w:rPr>
        <w:t xml:space="preserve">Este manual explica cómo entrar al portal, revisar y enviar al proveedor los productos dañados que reportan las tiendas, y decidir los reclamos.</w:t>
      </w:r>
    </w:p>
    <w:p>
      <w:pPr>
        <w:spacing w:after="120" w:line="300"/>
      </w:pPr>
      <w:r>
        <w:rPr>
          <w:rFonts w:ascii="Calibri" w:cs="Calibri" w:eastAsia="Calibri" w:hAnsi="Calibri"/>
          <w:color w:val="1E293B"/>
          <w:sz w:val="24"/>
          <w:szCs w:val="24"/>
        </w:rPr>
        <w:t xml:space="preserve">En este manual:</w:t>
      </w:r>
    </w:p>
    <w:p>
      <w:pPr>
        <w:pStyle w:val="ListParagraph"/>
        <w:numPr>
          <w:ilvl w:val="0"/>
          <w:numId w:val="2"/>
        </w:numPr>
        <w:spacing w:after="80" w:line="300"/>
      </w:pPr>
      <w:r>
        <w:rPr>
          <w:rFonts w:ascii="Calibri" w:cs="Calibri" w:eastAsia="Calibri" w:hAnsi="Calibri"/>
          <w:color w:val="1E293B"/>
          <w:sz w:val="24"/>
          <w:szCs w:val="24"/>
        </w:rPr>
        <w:t xml:space="preserve">Entrar y salir del portal.</w:t>
      </w:r>
    </w:p>
    <w:p>
      <w:pPr>
        <w:pStyle w:val="ListParagraph"/>
        <w:numPr>
          <w:ilvl w:val="0"/>
          <w:numId w:val="2"/>
        </w:numPr>
        <w:spacing w:after="80" w:line="300"/>
      </w:pPr>
      <w:r>
        <w:rPr>
          <w:rFonts w:ascii="Calibri" w:cs="Calibri" w:eastAsia="Calibri" w:hAnsi="Calibri"/>
          <w:color w:val="1E293B"/>
          <w:sz w:val="24"/>
          <w:szCs w:val="24"/>
        </w:rPr>
        <w:t xml:space="preserve">Productos Dañados: revisar, devolver a la tienda, enviar al proveedor y registrar su respuesta.</w:t>
      </w:r>
    </w:p>
    <w:p>
      <w:pPr>
        <w:pStyle w:val="ListParagraph"/>
        <w:numPr>
          <w:ilvl w:val="0"/>
          <w:numId w:val="2"/>
        </w:numPr>
        <w:spacing w:after="80" w:line="300"/>
      </w:pPr>
      <w:r>
        <w:rPr>
          <w:rFonts w:ascii="Calibri" w:cs="Calibri" w:eastAsia="Calibri" w:hAnsi="Calibri"/>
          <w:color w:val="1E293B"/>
          <w:sz w:val="24"/>
          <w:szCs w:val="24"/>
        </w:rPr>
        <w:t xml:space="preserve">Reclamos: decidir los productos, devolver el reclamo y cerrarlo.</w:t>
      </w:r>
    </w:p>
    <w:p>
      <w:pPr>
        <w:pStyle w:val="ListParagraph"/>
        <w:numPr>
          <w:ilvl w:val="0"/>
          <w:numId w:val="2"/>
        </w:numPr>
        <w:spacing w:after="80" w:line="300"/>
      </w:pPr>
      <w:r>
        <w:rPr>
          <w:rFonts w:ascii="Calibri" w:cs="Calibri" w:eastAsia="Calibri" w:hAnsi="Calibri"/>
          <w:color w:val="1E293B"/>
          <w:sz w:val="24"/>
          <w:szCs w:val="24"/>
        </w:rPr>
        <w:t xml:space="preserve">Tu tablero.</w:t>
      </w:r>
    </w:p>
    <w:p>
      <w:pPr>
        <w:spacing w:before="600"/>
      </w:pPr>
      <w:r>
        <w:rPr>
          <w:rFonts w:ascii="Calibri" w:cs="Calibri" w:eastAsia="Calibri" w:hAnsi="Calibri"/>
          <w:color w:val="64748B"/>
          <w:sz w:val="22"/>
          <w:szCs w:val="22"/>
        </w:rPr>
        <w:t xml:space="preserve">Actualizado el 21 de octubre de 2026</w:t>
      </w:r>
    </w:p>
    <w:p>
      <w:r>
        <w:br w:type="page"/>
      </w:r>
    </w:p>
    <w:p>
      <w:pPr>
        <w:pStyle w:val="Heading1"/>
        <w:spacing w:after="200" w:before="0"/>
      </w:pPr>
      <w:r>
        <w:rPr>
          <w:rFonts w:ascii="Calibri" w:cs="Calibri" w:eastAsia="Calibri" w:hAnsi="Calibri"/>
        </w:rPr>
        <w:t xml:space="preserve">1. Entrar y salir del portal</w:t>
      </w:r>
    </w:p>
    <w:p>
      <w:pPr>
        <w:keepNext/>
        <w:spacing w:after="100" w:before="240"/>
      </w:pPr>
      <w:r>
        <w:rPr>
          <w:rFonts w:ascii="Calibri" w:cs="Calibri" w:eastAsia="Calibri" w:hAnsi="Calibri"/>
          <w:b/>
          <w:bCs/>
          <w:color w:val="FFFFFF"/>
          <w:sz w:val="22"/>
          <w:szCs w:val="22"/>
          <w:shd w:fill="4F46E5" w:color="auto" w:val="clear"/>
        </w:rPr>
        <w:t xml:space="preserve"> Paso 1 </w:t>
      </w:r>
      <w:r>
        <w:rPr>
          <w:sz w:val="24"/>
          <w:szCs w:val="24"/>
        </w:rPr>
        <w:t xml:space="preserve">  </w:t>
      </w:r>
      <w:r>
        <w:rPr>
          <w:rFonts w:ascii="Calibri" w:cs="Calibri" w:eastAsia="Calibri" w:hAnsi="Calibri"/>
          <w:b/>
          <w:bCs/>
          <w:color w:val="1E293B"/>
          <w:sz w:val="25"/>
          <w:szCs w:val="25"/>
        </w:rPr>
        <w:t xml:space="preserve">Abre </w:t>
      </w:r>
      <w:r>
        <w:rPr>
          <w:rFonts w:ascii="Calibri" w:cs="Calibri" w:eastAsia="Calibri" w:hAnsi="Calibri"/>
          <w:b/>
          <w:bCs/>
          <w:color w:val="1E293B"/>
          <w:sz w:val="25"/>
          <w:szCs w:val="25"/>
        </w:rPr>
        <w:t xml:space="preserve">https://fix.felixpa.com</w:t>
      </w:r>
      <w:r>
        <w:rPr>
          <w:rFonts w:ascii="Calibri" w:cs="Calibri" w:eastAsia="Calibri" w:hAnsi="Calibri"/>
          <w:b/>
          <w:bCs/>
          <w:color w:val="1E293B"/>
          <w:sz w:val="25"/>
          <w:szCs w:val="25"/>
        </w:rPr>
        <w:t xml:space="preserve"> en Chrome o Edge. También sirve en el celular.</w:t>
      </w:r>
    </w:p>
    <w:p>
      <w:pPr>
        <w:keepNext/>
        <w:spacing w:after="100" w:before="240"/>
      </w:pPr>
      <w:r>
        <w:rPr>
          <w:rFonts w:ascii="Calibri" w:cs="Calibri" w:eastAsia="Calibri" w:hAnsi="Calibri"/>
          <w:b/>
          <w:bCs/>
          <w:color w:val="FFFFFF"/>
          <w:sz w:val="22"/>
          <w:szCs w:val="22"/>
          <w:shd w:fill="4F46E5" w:color="auto" w:val="clear"/>
        </w:rPr>
        <w:t xml:space="preserve"> Paso 2 </w:t>
      </w:r>
      <w:r>
        <w:rPr>
          <w:sz w:val="24"/>
          <w:szCs w:val="24"/>
        </w:rPr>
        <w:t xml:space="preserve">  </w:t>
      </w:r>
      <w:r>
        <w:rPr>
          <w:rFonts w:ascii="Calibri" w:cs="Calibri" w:eastAsia="Calibri" w:hAnsi="Calibri"/>
          <w:b/>
          <w:bCs/>
          <w:color w:val="1E293B"/>
          <w:sz w:val="25"/>
          <w:szCs w:val="25"/>
        </w:rPr>
        <w:t xml:space="preserve">Entra con tu </w:t>
      </w:r>
      <w:r>
        <w:rPr>
          <w:rFonts w:ascii="Calibri" w:cs="Calibri" w:eastAsia="Calibri" w:hAnsi="Calibri"/>
          <w:b/>
          <w:bCs/>
          <w:color w:val="1E293B"/>
          <w:sz w:val="25"/>
          <w:szCs w:val="25"/>
        </w:rPr>
        <w:t xml:space="preserve">usuario y contraseña de la red</w:t>
      </w:r>
      <w:r>
        <w:rPr>
          <w:rFonts w:ascii="Calibri" w:cs="Calibri" w:eastAsia="Calibri" w:hAnsi="Calibri"/>
          <w:b/>
          <w:bCs/>
          <w:color w:val="1E293B"/>
          <w:sz w:val="25"/>
          <w:szCs w:val="25"/>
        </w:rPr>
        <w:t xml:space="preserve"> (los mismos de la computadora).</w:t>
      </w:r>
    </w:p>
    <w:p>
      <w:pPr>
        <w:keepNext/>
        <w:spacing w:after="100" w:before="240"/>
      </w:pPr>
      <w:r>
        <w:rPr>
          <w:rFonts w:ascii="Calibri" w:cs="Calibri" w:eastAsia="Calibri" w:hAnsi="Calibri"/>
          <w:b/>
          <w:bCs/>
          <w:color w:val="FFFFFF"/>
          <w:sz w:val="22"/>
          <w:szCs w:val="22"/>
          <w:shd w:fill="4F46E5" w:color="auto" w:val="clear"/>
        </w:rPr>
        <w:t xml:space="preserve"> Paso 3 </w:t>
      </w:r>
      <w:r>
        <w:rPr>
          <w:sz w:val="24"/>
          <w:szCs w:val="24"/>
        </w:rPr>
        <w:t xml:space="preserve">  </w:t>
      </w:r>
      <w:r>
        <w:rPr>
          <w:rFonts w:ascii="Calibri" w:cs="Calibri" w:eastAsia="Calibri" w:hAnsi="Calibri"/>
          <w:b/>
          <w:bCs/>
          <w:color w:val="1E293B"/>
          <w:sz w:val="25"/>
          <w:szCs w:val="25"/>
        </w:rPr>
        <w:t xml:space="preserve">Arriba verás el menú: </w:t>
      </w:r>
      <w:r>
        <w:rPr>
          <w:rFonts w:ascii="Calibri" w:cs="Calibri" w:eastAsia="Calibri" w:hAnsi="Calibri"/>
          <w:b/>
          <w:bCs/>
          <w:color w:val="1E293B"/>
          <w:sz w:val="25"/>
          <w:szCs w:val="25"/>
        </w:rPr>
        <w:t xml:space="preserve">Inicio, Tablero, Productos Dañados y Reclamos</w:t>
      </w:r>
      <w:r>
        <w:rPr>
          <w:rFonts w:ascii="Calibri" w:cs="Calibri" w:eastAsia="Calibri" w:hAnsi="Calibri"/>
          <w:b/>
          <w:bCs/>
          <w:color w:val="1E293B"/>
          <w:sz w:val="25"/>
          <w:szCs w:val="25"/>
        </w:rPr>
        <w:t xml:space="preserve">.</w:t>
      </w:r>
    </w:p>
    <w:p>
      <w:pPr>
        <w:spacing w:after="160"/>
        <w:jc w:val="center"/>
      </w:pPr>
      <w:r>
        <w:drawing>
          <wp:inline distT="0" distB="0" distL="0" distR="0">
            <wp:extent cx="5905500" cy="552450"/>
            <wp:effectExtent t="0" r="0" b="0" l="0"/>
            <wp:docPr id="15" name="compradora-menu" descr="compradora-menu" title="compradora-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52450"/>
                    </a:xfrm>
                    <a:prstGeom prst="rect">
                      <a:avLst/>
                    </a:prstGeom>
                  </pic:spPr>
                </pic:pic>
              </a:graphicData>
            </a:graphic>
          </wp:inline>
        </w:drawing>
      </w:r>
    </w:p>
    <w:p>
      <w:pPr>
        <w:keepNext/>
        <w:spacing w:after="100" w:before="240"/>
      </w:pPr>
      <w:r>
        <w:rPr>
          <w:rFonts w:ascii="Calibri" w:cs="Calibri" w:eastAsia="Calibri" w:hAnsi="Calibri"/>
          <w:b/>
          <w:bCs/>
          <w:color w:val="FFFFFF"/>
          <w:sz w:val="22"/>
          <w:szCs w:val="22"/>
          <w:shd w:fill="4F46E5" w:color="auto" w:val="clear"/>
        </w:rPr>
        <w:t xml:space="preserve"> Paso 4 </w:t>
      </w:r>
      <w:r>
        <w:rPr>
          <w:sz w:val="24"/>
          <w:szCs w:val="24"/>
        </w:rPr>
        <w:t xml:space="preserve">  </w:t>
      </w:r>
      <w:r>
        <w:rPr>
          <w:rFonts w:ascii="Calibri" w:cs="Calibri" w:eastAsia="Calibri" w:hAnsi="Calibri"/>
          <w:b/>
          <w:bCs/>
          <w:color w:val="1E293B"/>
          <w:sz w:val="25"/>
          <w:szCs w:val="25"/>
        </w:rPr>
        <w:t xml:space="preserve">Para salir: toca </w:t>
      </w:r>
      <w:r>
        <w:rPr>
          <w:rFonts w:ascii="Calibri" w:cs="Calibri" w:eastAsia="Calibri" w:hAnsi="Calibri"/>
          <w:b/>
          <w:bCs/>
          <w:color w:val="1E293B"/>
          <w:sz w:val="25"/>
          <w:szCs w:val="25"/>
        </w:rPr>
        <w:t xml:space="preserve">tu nombre</w:t>
      </w:r>
      <w:r>
        <w:rPr>
          <w:rFonts w:ascii="Calibri" w:cs="Calibri" w:eastAsia="Calibri" w:hAnsi="Calibri"/>
          <w:b/>
          <w:bCs/>
          <w:color w:val="1E293B"/>
          <w:sz w:val="25"/>
          <w:szCs w:val="25"/>
        </w:rPr>
        <w:t xml:space="preserve"> (arriba a la derecha) y luego </w:t>
      </w:r>
      <w:r>
        <w:rPr>
          <w:rFonts w:ascii="Calibri" w:cs="Calibri" w:eastAsia="Calibri" w:hAnsi="Calibri"/>
          <w:b/>
          <w:bCs/>
          <w:color w:val="1E293B"/>
          <w:sz w:val="25"/>
          <w:szCs w:val="25"/>
        </w:rPr>
        <w:t xml:space="preserve">«Cerrar sesión»</w:t>
      </w:r>
      <w:r>
        <w:rPr>
          <w:rFonts w:ascii="Calibri" w:cs="Calibri" w:eastAsia="Calibri" w:hAnsi="Calibri"/>
          <w:b/>
          <w:bCs/>
          <w:color w:val="1E293B"/>
          <w:sz w:val="25"/>
          <w:szCs w:val="25"/>
        </w:rPr>
        <w:t xml:space="preserve">.</w:t>
      </w:r>
    </w:p>
    <w:p>
      <w:pPr>
        <w:pBdr>
          <w:left w:val="single" w:color="4F46E5" w:sz="24" w:space="8"/>
        </w:pBdr>
        <w:shd w:fill="EEF2FF" w:color="auto" w:val="clear"/>
        <w:spacing w:after="200" w:before="120" w:line="300"/>
        <w:ind w:left="160" w:right="160"/>
      </w:pPr>
      <w:r>
        <w:rPr>
          <w:rFonts w:ascii="Calibri" w:cs="Calibri" w:eastAsia="Calibri" w:hAnsi="Calibri"/>
          <w:b/>
          <w:bCs/>
          <w:color w:val="4F46E5"/>
          <w:sz w:val="23"/>
          <w:szCs w:val="23"/>
        </w:rPr>
        <w:t xml:space="preserve">Consejo: </w:t>
      </w:r>
      <w:r>
        <w:rPr>
          <w:rFonts w:ascii="Calibri" w:cs="Calibri" w:eastAsia="Calibri" w:hAnsi="Calibri"/>
          <w:color w:val="1E293B"/>
          <w:sz w:val="23"/>
          <w:szCs w:val="23"/>
        </w:rPr>
        <w:t xml:space="preserve">si el portal te dice que no tienes acceso a una pantalla, pídele al administrador que revise tu rol.</w:t>
      </w:r>
    </w:p>
    <w:p>
      <w:pPr>
        <w:pStyle w:val="Heading2"/>
        <w:spacing w:after="160" w:before="360"/>
      </w:pPr>
      <w:r>
        <w:rPr>
          <w:rFonts w:ascii="Calibri" w:cs="Calibri" w:eastAsia="Calibri" w:hAnsi="Calibri"/>
        </w:rPr>
        <w:t xml:space="preserve">2. Inicio: lo que te toca</w:t>
      </w:r>
    </w:p>
    <w:p>
      <w:pPr>
        <w:spacing w:after="120" w:line="300"/>
      </w:pPr>
      <w:r>
        <w:rPr>
          <w:rFonts w:ascii="Calibri" w:cs="Calibri" w:eastAsia="Calibri" w:hAnsi="Calibri"/>
          <w:color w:val="1E293B"/>
          <w:sz w:val="24"/>
          <w:szCs w:val="24"/>
        </w:rPr>
        <w:t xml:space="preserve">Al entrar, la pantalla </w:t>
      </w:r>
      <w:r>
        <w:rPr>
          <w:rFonts w:ascii="Calibri" w:cs="Calibri" w:eastAsia="Calibri" w:hAnsi="Calibri"/>
          <w:b/>
          <w:bCs/>
          <w:color w:val="1E293B"/>
          <w:sz w:val="24"/>
          <w:szCs w:val="24"/>
        </w:rPr>
        <w:t xml:space="preserve">Inicio</w:t>
      </w:r>
      <w:r>
        <w:rPr>
          <w:rFonts w:ascii="Calibri" w:cs="Calibri" w:eastAsia="Calibri" w:hAnsi="Calibri"/>
          <w:color w:val="1E293B"/>
          <w:sz w:val="24"/>
          <w:szCs w:val="24"/>
        </w:rPr>
        <w:t xml:space="preserve"> te muestra lo que tienes pendiente. Toca una tarea y el portal te lleva directo a esos casos.</w:t>
      </w:r>
    </w:p>
    <w:p>
      <w:pPr>
        <w:spacing w:after="160"/>
        <w:jc w:val="center"/>
      </w:pPr>
      <w:r>
        <w:drawing>
          <wp:inline distT="0" distB="0" distL="0" distR="0">
            <wp:extent cx="5943600" cy="838200"/>
            <wp:effectExtent t="0" r="0" b="0" l="0"/>
            <wp:docPr id="16" name="compradora-inicio" descr="compradora-inicio" title="compradora-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838200"/>
                    </a:xfrm>
                    <a:prstGeom prst="rect">
                      <a:avLst/>
                    </a:prstGeom>
                  </pic:spPr>
                </pic:pic>
              </a:graphicData>
            </a:graphic>
          </wp:inline>
        </w:drawing>
      </w:r>
    </w:p>
    <w:p>
      <w:pPr>
        <w:spacing w:after="120" w:line="300"/>
      </w:pPr>
      <w:r>
        <w:rPr>
          <w:rFonts w:ascii="Calibri" w:cs="Calibri" w:eastAsia="Calibri" w:hAnsi="Calibri"/>
          <w:color w:val="1E293B"/>
          <w:sz w:val="24"/>
          <w:szCs w:val="24"/>
        </w:rPr>
        <w:t xml:space="preserve">Si dice </w:t>
      </w:r>
      <w:r>
        <w:rPr>
          <w:rFonts w:ascii="Calibri" w:cs="Calibri" w:eastAsia="Calibri" w:hAnsi="Calibri"/>
          <w:b/>
          <w:bCs/>
          <w:color w:val="1E293B"/>
          <w:sz w:val="24"/>
          <w:szCs w:val="24"/>
        </w:rPr>
        <w:t xml:space="preserve">«Todo al día»</w:t>
      </w:r>
      <w:r>
        <w:rPr>
          <w:rFonts w:ascii="Calibri" w:cs="Calibri" w:eastAsia="Calibri" w:hAnsi="Calibri"/>
          <w:color w:val="1E293B"/>
          <w:sz w:val="24"/>
          <w:szCs w:val="24"/>
        </w:rPr>
        <w:t xml:space="preserve">, no tienes nada pendiente.</w:t>
      </w:r>
    </w:p>
    <w:p>
      <w:pPr>
        <w:pStyle w:val="Heading2"/>
        <w:spacing w:after="160" w:before="360"/>
      </w:pPr>
      <w:r>
        <w:rPr>
          <w:rFonts w:ascii="Calibri" w:cs="Calibri" w:eastAsia="Calibri" w:hAnsi="Calibri"/>
        </w:rPr>
        <w:t xml:space="preserve">Qué casos ves y qué correos te llegan</w:t>
      </w:r>
    </w:p>
    <w:p>
      <w:pPr>
        <w:pStyle w:val="ListParagraph"/>
        <w:numPr>
          <w:ilvl w:val="0"/>
          <w:numId w:val="2"/>
        </w:numPr>
        <w:spacing w:after="80" w:line="300"/>
      </w:pPr>
      <w:r>
        <w:rPr>
          <w:rFonts w:ascii="Calibri" w:cs="Calibri" w:eastAsia="Calibri" w:hAnsi="Calibri"/>
          <w:color w:val="1E293B"/>
          <w:sz w:val="24"/>
          <w:szCs w:val="24"/>
        </w:rPr>
        <w:t xml:space="preserve"/>
      </w:r>
      <w:r>
        <w:rPr>
          <w:rFonts w:ascii="Calibri" w:cs="Calibri" w:eastAsia="Calibri" w:hAnsi="Calibri"/>
          <w:b/>
          <w:bCs/>
          <w:color w:val="1E293B"/>
          <w:sz w:val="24"/>
          <w:szCs w:val="24"/>
        </w:rPr>
        <w:t xml:space="preserve">Lo que ves:</w:t>
      </w:r>
      <w:r>
        <w:rPr>
          <w:rFonts w:ascii="Calibri" w:cs="Calibri" w:eastAsia="Calibri" w:hAnsi="Calibri"/>
          <w:color w:val="1E293B"/>
          <w:sz w:val="24"/>
          <w:szCs w:val="24"/>
        </w:rPr>
        <w:t xml:space="preserve"> los reportes y reclamos de </w:t>
      </w:r>
      <w:r>
        <w:rPr>
          <w:rFonts w:ascii="Calibri" w:cs="Calibri" w:eastAsia="Calibri" w:hAnsi="Calibri"/>
          <w:b/>
          <w:bCs/>
          <w:color w:val="1E293B"/>
          <w:sz w:val="24"/>
          <w:szCs w:val="24"/>
        </w:rPr>
        <w:t xml:space="preserve">tus mundos y marcas</w:t>
      </w:r>
      <w:r>
        <w:rPr>
          <w:rFonts w:ascii="Calibri" w:cs="Calibri" w:eastAsia="Calibri" w:hAnsi="Calibri"/>
          <w:color w:val="1E293B"/>
          <w:sz w:val="24"/>
          <w:szCs w:val="24"/>
        </w:rPr>
        <w:t xml:space="preserve">. Por ahora, algunas compradoras ven todos.</w:t>
      </w:r>
    </w:p>
    <w:p>
      <w:pPr>
        <w:pStyle w:val="ListParagraph"/>
        <w:numPr>
          <w:ilvl w:val="0"/>
          <w:numId w:val="2"/>
        </w:numPr>
        <w:spacing w:after="80" w:line="300"/>
      </w:pPr>
      <w:r>
        <w:rPr>
          <w:rFonts w:ascii="Calibri" w:cs="Calibri" w:eastAsia="Calibri" w:hAnsi="Calibri"/>
          <w:color w:val="1E293B"/>
          <w:sz w:val="24"/>
          <w:szCs w:val="24"/>
        </w:rPr>
        <w:t xml:space="preserve"/>
      </w:r>
      <w:r>
        <w:rPr>
          <w:rFonts w:ascii="Calibri" w:cs="Calibri" w:eastAsia="Calibri" w:hAnsi="Calibri"/>
          <w:b/>
          <w:bCs/>
          <w:color w:val="1E293B"/>
          <w:sz w:val="24"/>
          <w:szCs w:val="24"/>
        </w:rPr>
        <w:t xml:space="preserve">Los correos:</w:t>
      </w:r>
      <w:r>
        <w:rPr>
          <w:rFonts w:ascii="Calibri" w:cs="Calibri" w:eastAsia="Calibri" w:hAnsi="Calibri"/>
          <w:color w:val="1E293B"/>
          <w:sz w:val="24"/>
          <w:szCs w:val="24"/>
        </w:rPr>
        <w:t xml:space="preserve"> solo te llegan de los casos </w:t>
      </w:r>
      <w:r>
        <w:rPr>
          <w:rFonts w:ascii="Calibri" w:cs="Calibri" w:eastAsia="Calibri" w:hAnsi="Calibri"/>
          <w:b/>
          <w:bCs/>
          <w:color w:val="1E293B"/>
          <w:sz w:val="24"/>
          <w:szCs w:val="24"/>
        </w:rPr>
        <w:t xml:space="preserve">asignados a ti</w:t>
      </w:r>
      <w:r>
        <w:rPr>
          <w:rFonts w:ascii="Calibri" w:cs="Calibri" w:eastAsia="Calibri" w:hAnsi="Calibri"/>
          <w:color w:val="1E293B"/>
          <w:sz w:val="24"/>
          <w:szCs w:val="24"/>
        </w:rPr>
        <w:t xml:space="preserve">: el reclamo donde te eligieron como «Compradora», o el reporte de una marca tuya.</w:t>
      </w:r>
    </w:p>
    <w:p>
      <w:pPr>
        <w:pBdr>
          <w:left w:val="single" w:color="4F46E5" w:sz="24" w:space="8"/>
        </w:pBdr>
        <w:shd w:fill="EEF2FF" w:color="auto" w:val="clear"/>
        <w:spacing w:after="200" w:before="120" w:line="300"/>
        <w:ind w:left="160" w:right="160"/>
      </w:pPr>
      <w:r>
        <w:rPr>
          <w:rFonts w:ascii="Calibri" w:cs="Calibri" w:eastAsia="Calibri" w:hAnsi="Calibri"/>
          <w:b/>
          <w:bCs/>
          <w:color w:val="4F46E5"/>
          <w:sz w:val="23"/>
          <w:szCs w:val="23"/>
        </w:rPr>
        <w:t xml:space="preserve">Bueno saber: </w:t>
      </w:r>
      <w:r>
        <w:rPr>
          <w:rFonts w:ascii="Calibri" w:cs="Calibri" w:eastAsia="Calibri" w:hAnsi="Calibri"/>
          <w:color w:val="1E293B"/>
          <w:sz w:val="23"/>
          <w:szCs w:val="23"/>
        </w:rPr>
        <w:t xml:space="preserve">si ves un caso pero no te llegó el correo, es porque está asignado a otra compradora.</w:t>
      </w:r>
    </w:p>
    <w:p>
      <w:r>
        <w:br w:type="page"/>
      </w:r>
    </w:p>
    <w:p>
      <w:pPr>
        <w:pStyle w:val="Heading1"/>
        <w:spacing w:after="200" w:before="0"/>
      </w:pPr>
      <w:r>
        <w:rPr>
          <w:rFonts w:ascii="Calibri" w:cs="Calibri" w:eastAsia="Calibri" w:hAnsi="Calibri"/>
        </w:rPr>
        <w:t xml:space="preserve">3. Productos Dañados</w:t>
      </w:r>
    </w:p>
    <w:p>
      <w:pPr>
        <w:pStyle w:val="Heading2"/>
        <w:spacing w:after="160" w:before="360"/>
      </w:pPr>
      <w:r>
        <w:rPr>
          <w:rFonts w:ascii="Calibri" w:cs="Calibri" w:eastAsia="Calibri" w:hAnsi="Calibri"/>
        </w:rPr>
        <w:t xml:space="preserve">Cómo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4"/>
              <w:left w:val="single" w:color="CBD5E1" w:sz="4"/>
              <w:bottom w:val="single" w:color="CBD5E1" w:sz="4"/>
              <w:right w:val="single" w:color="CBD5E1" w:sz="4"/>
            </w:tcBorders>
            <w:shd w:fill="4F46E5" w:color="auto" w:val="clear"/>
            <w:tcMar>
              <w:top w:type="dxa" w:w="90"/>
              <w:left w:type="dxa" w:w="120"/>
              <w:bottom w:type="dxa" w:w="90"/>
              <w:right w:type="dxa" w:w="120"/>
            </w:tcMar>
            <w:vAlign w:val="center"/>
          </w:tcPr>
          <w:p>
            <w:r>
              <w:rPr>
                <w:rFonts w:ascii="Calibri" w:cs="Calibri" w:eastAsia="Calibri" w:hAnsi="Calibri"/>
                <w:b/>
                <w:bCs/>
                <w:color w:val="FFFFFF"/>
                <w:sz w:val="22"/>
                <w:szCs w:val="22"/>
              </w:rPr>
              <w:t xml:space="preserve">¿Quién?</w:t>
            </w:r>
          </w:p>
        </w:tc>
        <w:tc>
          <w:tcPr>
            <w:tcW w:type="dxa" w:w="6560"/>
            <w:tcBorders>
              <w:top w:val="single" w:color="CBD5E1" w:sz="4"/>
              <w:left w:val="single" w:color="CBD5E1" w:sz="4"/>
              <w:bottom w:val="single" w:color="CBD5E1" w:sz="4"/>
              <w:right w:val="single" w:color="CBD5E1" w:sz="4"/>
            </w:tcBorders>
            <w:shd w:fill="4F46E5" w:color="auto" w:val="clear"/>
            <w:tcMar>
              <w:top w:type="dxa" w:w="90"/>
              <w:left w:type="dxa" w:w="120"/>
              <w:bottom w:type="dxa" w:w="90"/>
              <w:right w:type="dxa" w:w="120"/>
            </w:tcMar>
            <w:vAlign w:val="center"/>
          </w:tcPr>
          <w:p>
            <w:r>
              <w:rPr>
                <w:rFonts w:ascii="Calibri" w:cs="Calibri" w:eastAsia="Calibri" w:hAnsi="Calibri"/>
                <w:b/>
                <w:bCs/>
                <w:color w:val="FFFFFF"/>
                <w:sz w:val="22"/>
                <w:szCs w:val="22"/>
              </w:rPr>
              <w:t xml:space="preserve">¿Qué hace?</w:t>
            </w:r>
          </w:p>
        </w:tc>
      </w:tr>
      <w:tr>
        <w:trPr>
          <w:tblHeader w:val="off"/>
        </w:trPr>
        <w:tc>
          <w:tcPr>
            <w:tcW w:type="dxa" w:w="2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1. Tienda</w:t>
            </w:r>
            <w:r>
              <w:rPr>
                <w:rFonts w:ascii="Calibri" w:cs="Calibri" w:eastAsia="Calibri" w:hAnsi="Calibri"/>
                <w:color w:val="1E293B"/>
                <w:sz w:val="22"/>
                <w:szCs w:val="22"/>
              </w:rPr>
              <w:t xml:space="preserve"/>
            </w:r>
          </w:p>
        </w:tc>
        <w:tc>
          <w:tcPr>
            <w:tcW w:type="dxa" w:w="6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Reporta el producto dañado con su foto.</w:t>
            </w:r>
          </w:p>
        </w:tc>
      </w:tr>
      <w:tr>
        <w:trPr>
          <w:tblHeader w:val="off"/>
        </w:trPr>
        <w:tc>
          <w:tcPr>
            <w:tcW w:type="dxa" w:w="2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2. Compradora</w:t>
            </w:r>
            <w:r>
              <w:rPr>
                <w:rFonts w:ascii="Calibri" w:cs="Calibri" w:eastAsia="Calibri" w:hAnsi="Calibri"/>
                <w:color w:val="1E293B"/>
                <w:sz w:val="22"/>
                <w:szCs w:val="22"/>
              </w:rPr>
              <w:t xml:space="preserve"/>
            </w:r>
          </w:p>
        </w:tc>
        <w:tc>
          <w:tcPr>
            <w:tcW w:type="dxa" w:w="6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Lo revisa. Si falta algo, </w:t>
            </w:r>
            <w:r>
              <w:rPr>
                <w:rFonts w:ascii="Calibri" w:cs="Calibri" w:eastAsia="Calibri" w:hAnsi="Calibri"/>
                <w:b/>
                <w:bCs/>
                <w:color w:val="1E293B"/>
                <w:sz w:val="22"/>
                <w:szCs w:val="22"/>
              </w:rPr>
              <w:t xml:space="preserve">lo devuelve a la tienda</w:t>
            </w:r>
            <w:r>
              <w:rPr>
                <w:rFonts w:ascii="Calibri" w:cs="Calibri" w:eastAsia="Calibri" w:hAnsi="Calibri"/>
                <w:color w:val="1E293B"/>
                <w:sz w:val="22"/>
                <w:szCs w:val="22"/>
              </w:rPr>
              <w:t xml:space="preserve"> para que lo corrija. Si está bien, lo envía al proveedor.</w:t>
            </w:r>
          </w:p>
        </w:tc>
      </w:tr>
      <w:tr>
        <w:trPr>
          <w:tblHeader w:val="off"/>
        </w:trPr>
        <w:tc>
          <w:tcPr>
            <w:tcW w:type="dxa" w:w="2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3. Proveedor</w:t>
            </w:r>
            <w:r>
              <w:rPr>
                <w:rFonts w:ascii="Calibri" w:cs="Calibri" w:eastAsia="Calibri" w:hAnsi="Calibri"/>
                <w:color w:val="1E293B"/>
                <w:sz w:val="22"/>
                <w:szCs w:val="22"/>
              </w:rPr>
              <w:t xml:space="preserve"/>
            </w:r>
          </w:p>
        </w:tc>
        <w:tc>
          <w:tcPr>
            <w:tcW w:type="dxa" w:w="6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Responde: </w:t>
            </w:r>
            <w:r>
              <w:rPr>
                <w:rFonts w:ascii="Calibri" w:cs="Calibri" w:eastAsia="Calibri" w:hAnsi="Calibri"/>
                <w:b/>
                <w:bCs/>
                <w:color w:val="1E293B"/>
                <w:sz w:val="22"/>
                <w:szCs w:val="22"/>
              </w:rPr>
              <w:t xml:space="preserve">acepta la devolución</w:t>
            </w:r>
            <w:r>
              <w:rPr>
                <w:rFonts w:ascii="Calibri" w:cs="Calibri" w:eastAsia="Calibri" w:hAnsi="Calibri"/>
                <w:color w:val="1E293B"/>
                <w:sz w:val="22"/>
                <w:szCs w:val="22"/>
              </w:rPr>
              <w:t xml:space="preserve"> o </w:t>
            </w:r>
            <w:r>
              <w:rPr>
                <w:rFonts w:ascii="Calibri" w:cs="Calibri" w:eastAsia="Calibri" w:hAnsi="Calibri"/>
                <w:b/>
                <w:bCs/>
                <w:color w:val="1E293B"/>
                <w:sz w:val="22"/>
                <w:szCs w:val="22"/>
              </w:rPr>
              <w:t xml:space="preserve">no la acepta (NF)</w:t>
            </w:r>
            <w:r>
              <w:rPr>
                <w:rFonts w:ascii="Calibri" w:cs="Calibri" w:eastAsia="Calibri" w:hAnsi="Calibri"/>
                <w:color w:val="1E293B"/>
                <w:sz w:val="22"/>
                <w:szCs w:val="22"/>
              </w:rPr>
              <w:t xml:space="preserve">.</w:t>
            </w:r>
          </w:p>
        </w:tc>
      </w:tr>
      <w:tr>
        <w:trPr>
          <w:tblHeader w:val="off"/>
        </w:trPr>
        <w:tc>
          <w:tcPr>
            <w:tcW w:type="dxa" w:w="2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4. Gof</w:t>
            </w:r>
            <w:r>
              <w:rPr>
                <w:rFonts w:ascii="Calibri" w:cs="Calibri" w:eastAsia="Calibri" w:hAnsi="Calibri"/>
                <w:color w:val="1E293B"/>
                <w:sz w:val="22"/>
                <w:szCs w:val="22"/>
              </w:rPr>
              <w:t xml:space="preserve"/>
            </w:r>
          </w:p>
        </w:tc>
        <w:tc>
          <w:tcPr>
            <w:tcW w:type="dxa" w:w="6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Si es NF: hace el </w:t>
            </w:r>
            <w:r>
              <w:rPr>
                <w:rFonts w:ascii="Calibri" w:cs="Calibri" w:eastAsia="Calibri" w:hAnsi="Calibri"/>
                <w:b/>
                <w:bCs/>
                <w:color w:val="1E293B"/>
                <w:sz w:val="22"/>
                <w:szCs w:val="22"/>
              </w:rPr>
              <w:t xml:space="preserve">documento 1700</w:t>
            </w:r>
            <w:r>
              <w:rPr>
                <w:rFonts w:ascii="Calibri" w:cs="Calibri" w:eastAsia="Calibri" w:hAnsi="Calibri"/>
                <w:color w:val="1E293B"/>
                <w:sz w:val="22"/>
                <w:szCs w:val="22"/>
              </w:rPr>
              <w:t xml:space="preserve">. Si se aceptó: sube el </w:t>
            </w:r>
            <w:r>
              <w:rPr>
                <w:rFonts w:ascii="Calibri" w:cs="Calibri" w:eastAsia="Calibri" w:hAnsi="Calibri"/>
                <w:b/>
                <w:bCs/>
                <w:color w:val="1E293B"/>
                <w:sz w:val="22"/>
                <w:szCs w:val="22"/>
              </w:rPr>
              <w:t xml:space="preserve">documento para contabilidad</w:t>
            </w:r>
            <w:r>
              <w:rPr>
                <w:rFonts w:ascii="Calibri" w:cs="Calibri" w:eastAsia="Calibri" w:hAnsi="Calibri"/>
                <w:color w:val="1E293B"/>
                <w:sz w:val="22"/>
                <w:szCs w:val="22"/>
              </w:rPr>
              <w:t xml:space="preserve">.</w:t>
            </w:r>
          </w:p>
        </w:tc>
      </w:tr>
      <w:tr>
        <w:trPr>
          <w:tblHeader w:val="off"/>
        </w:trPr>
        <w:tc>
          <w:tcPr>
            <w:tcW w:type="dxa" w:w="2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5. Supervisor GOF / Contabilidad</w:t>
            </w:r>
            <w:r>
              <w:rPr>
                <w:rFonts w:ascii="Calibri" w:cs="Calibri" w:eastAsia="Calibri" w:hAnsi="Calibri"/>
                <w:color w:val="1E293B"/>
                <w:sz w:val="22"/>
                <w:szCs w:val="22"/>
              </w:rPr>
              <w:t xml:space="preserve"/>
            </w:r>
          </w:p>
        </w:tc>
        <w:tc>
          <w:tcPr>
            <w:tcW w:type="dxa" w:w="6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Cierran el reporte (validan el NF o registran el pago).</w:t>
            </w:r>
          </w:p>
        </w:tc>
      </w:tr>
    </w:tbl>
    <w:p>
      <w:pPr>
        <w:pStyle w:val="Heading2"/>
        <w:spacing w:after="160" w:before="360"/>
      </w:pPr>
      <w:r>
        <w:rPr>
          <w:rFonts w:ascii="Calibri" w:cs="Calibri" w:eastAsia="Calibri" w:hAnsi="Calibri"/>
        </w:rPr>
        <w:t xml:space="preserve">Los estados de un 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CBD5E1" w:sz="4"/>
              <w:left w:val="single" w:color="CBD5E1" w:sz="4"/>
              <w:bottom w:val="single" w:color="CBD5E1" w:sz="4"/>
              <w:right w:val="single" w:color="CBD5E1" w:sz="4"/>
            </w:tcBorders>
            <w:shd w:fill="4F46E5" w:color="auto" w:val="clear"/>
            <w:tcMar>
              <w:top w:type="dxa" w:w="90"/>
              <w:left w:type="dxa" w:w="120"/>
              <w:bottom w:type="dxa" w:w="90"/>
              <w:right w:type="dxa" w:w="120"/>
            </w:tcMar>
            <w:vAlign w:val="center"/>
          </w:tcPr>
          <w:p>
            <w:r>
              <w:rPr>
                <w:rFonts w:ascii="Calibri" w:cs="Calibri" w:eastAsia="Calibri" w:hAnsi="Calibri"/>
                <w:b/>
                <w:bCs/>
                <w:color w:val="FFFFFF"/>
                <w:sz w:val="22"/>
                <w:szCs w:val="22"/>
              </w:rPr>
              <w:t xml:space="preserve">Estado</w:t>
            </w:r>
          </w:p>
        </w:tc>
        <w:tc>
          <w:tcPr>
            <w:tcW w:type="dxa" w:w="4760"/>
            <w:tcBorders>
              <w:top w:val="single" w:color="CBD5E1" w:sz="4"/>
              <w:left w:val="single" w:color="CBD5E1" w:sz="4"/>
              <w:bottom w:val="single" w:color="CBD5E1" w:sz="4"/>
              <w:right w:val="single" w:color="CBD5E1" w:sz="4"/>
            </w:tcBorders>
            <w:shd w:fill="4F46E5" w:color="auto" w:val="clear"/>
            <w:tcMar>
              <w:top w:type="dxa" w:w="90"/>
              <w:left w:type="dxa" w:w="120"/>
              <w:bottom w:type="dxa" w:w="90"/>
              <w:right w:type="dxa" w:w="120"/>
            </w:tcMar>
            <w:vAlign w:val="center"/>
          </w:tcPr>
          <w:p>
            <w:r>
              <w:rPr>
                <w:rFonts w:ascii="Calibri" w:cs="Calibri" w:eastAsia="Calibri" w:hAnsi="Calibri"/>
                <w:b/>
                <w:bCs/>
                <w:color w:val="FFFFFF"/>
                <w:sz w:val="22"/>
                <w:szCs w:val="22"/>
              </w:rPr>
              <w:t xml:space="preserve">Qué significa</w:t>
            </w:r>
          </w:p>
        </w:tc>
        <w:tc>
          <w:tcPr>
            <w:tcW w:type="dxa" w:w="2000"/>
            <w:tcBorders>
              <w:top w:val="single" w:color="CBD5E1" w:sz="4"/>
              <w:left w:val="single" w:color="CBD5E1" w:sz="4"/>
              <w:bottom w:val="single" w:color="CBD5E1" w:sz="4"/>
              <w:right w:val="single" w:color="CBD5E1" w:sz="4"/>
            </w:tcBorders>
            <w:shd w:fill="4F46E5" w:color="auto" w:val="clear"/>
            <w:tcMar>
              <w:top w:type="dxa" w:w="90"/>
              <w:left w:type="dxa" w:w="120"/>
              <w:bottom w:type="dxa" w:w="90"/>
              <w:right w:type="dxa" w:w="120"/>
            </w:tcMar>
            <w:vAlign w:val="center"/>
          </w:tcPr>
          <w:p>
            <w:r>
              <w:rPr>
                <w:rFonts w:ascii="Calibri" w:cs="Calibri" w:eastAsia="Calibri" w:hAnsi="Calibri"/>
                <w:b/>
                <w:bCs/>
                <w:color w:val="FFFFFF"/>
                <w:sz w:val="22"/>
                <w:szCs w:val="22"/>
              </w:rPr>
              <w:t xml:space="preserve">Le toca a</w:t>
            </w:r>
          </w:p>
        </w:tc>
      </w:tr>
      <w:tr>
        <w:trPr>
          <w:tblHeader w:val="off"/>
        </w:trP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Pendiente</w:t>
            </w:r>
            <w:r>
              <w:rPr>
                <w:rFonts w:ascii="Calibri" w:cs="Calibri" w:eastAsia="Calibri" w:hAnsi="Calibri"/>
                <w:color w:val="1E293B"/>
                <w:sz w:val="22"/>
                <w:szCs w:val="22"/>
              </w:rPr>
              <w:t xml:space="preserve"/>
            </w:r>
          </w:p>
        </w:tc>
        <w:tc>
          <w:tcPr>
            <w:tcW w:type="dxa" w:w="47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Recién creado o ya corregido. Falta enviarlo al proveedor.</w:t>
            </w:r>
          </w:p>
        </w:tc>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Compradora</w:t>
            </w:r>
          </w:p>
        </w:tc>
      </w:tr>
      <w:tr>
        <w:trPr>
          <w:tblHeader w:val="off"/>
        </w:trP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Devuelto a la tienda</w:t>
            </w:r>
            <w:r>
              <w:rPr>
                <w:rFonts w:ascii="Calibri" w:cs="Calibri" w:eastAsia="Calibri" w:hAnsi="Calibri"/>
                <w:color w:val="1E293B"/>
                <w:sz w:val="22"/>
                <w:szCs w:val="22"/>
              </w:rPr>
              <w:t xml:space="preserve"/>
            </w:r>
          </w:p>
        </w:tc>
        <w:tc>
          <w:tcPr>
            <w:tcW w:type="dxa" w:w="47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A la compradora le faltó algo. Hay que corregirlo.</w:t>
            </w:r>
          </w:p>
        </w:tc>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Tienda</w:t>
            </w:r>
          </w:p>
        </w:tc>
      </w:tr>
      <w:tr>
        <w:trPr>
          <w:tblHeader w:val="off"/>
        </w:trP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NF</w:t>
            </w:r>
            <w:r>
              <w:rPr>
                <w:rFonts w:ascii="Calibri" w:cs="Calibri" w:eastAsia="Calibri" w:hAnsi="Calibri"/>
                <w:color w:val="1E293B"/>
                <w:sz w:val="22"/>
                <w:szCs w:val="22"/>
              </w:rPr>
              <w:t xml:space="preserve"/>
            </w:r>
          </w:p>
        </w:tc>
        <w:tc>
          <w:tcPr>
            <w:tcW w:type="dxa" w:w="47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El proveedor no aceptó la devolución.</w:t>
            </w:r>
          </w:p>
        </w:tc>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Gof</w:t>
            </w:r>
          </w:p>
        </w:tc>
      </w:tr>
      <w:tr>
        <w:trPr>
          <w:tblHeader w:val="off"/>
        </w:trP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NF por validar</w:t>
            </w:r>
            <w:r>
              <w:rPr>
                <w:rFonts w:ascii="Calibri" w:cs="Calibri" w:eastAsia="Calibri" w:hAnsi="Calibri"/>
                <w:color w:val="1E293B"/>
                <w:sz w:val="22"/>
                <w:szCs w:val="22"/>
              </w:rPr>
              <w:t xml:space="preserve"/>
            </w:r>
          </w:p>
        </w:tc>
        <w:tc>
          <w:tcPr>
            <w:tcW w:type="dxa" w:w="47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Gof ya hizo el documento 1700.</w:t>
            </w:r>
          </w:p>
        </w:tc>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Supervisor GOF</w:t>
            </w:r>
          </w:p>
        </w:tc>
      </w:tr>
      <w:tr>
        <w:trPr>
          <w:tblHeader w:val="off"/>
        </w:trP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Devolución aprobada</w:t>
            </w:r>
            <w:r>
              <w:rPr>
                <w:rFonts w:ascii="Calibri" w:cs="Calibri" w:eastAsia="Calibri" w:hAnsi="Calibri"/>
                <w:color w:val="1E293B"/>
                <w:sz w:val="22"/>
                <w:szCs w:val="22"/>
              </w:rPr>
              <w:t xml:space="preserve"/>
            </w:r>
          </w:p>
        </w:tc>
        <w:tc>
          <w:tcPr>
            <w:tcW w:type="dxa" w:w="47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El proveedor aceptó la devolución.</w:t>
            </w:r>
          </w:p>
        </w:tc>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Gof</w:t>
            </w:r>
          </w:p>
        </w:tc>
      </w:tr>
      <w:tr>
        <w:trPr>
          <w:tblHeader w:val="off"/>
        </w:trP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En contabilidad</w:t>
            </w:r>
            <w:r>
              <w:rPr>
                <w:rFonts w:ascii="Calibri" w:cs="Calibri" w:eastAsia="Calibri" w:hAnsi="Calibri"/>
                <w:color w:val="1E293B"/>
                <w:sz w:val="22"/>
                <w:szCs w:val="22"/>
              </w:rPr>
              <w:t xml:space="preserve"/>
            </w:r>
          </w:p>
        </w:tc>
        <w:tc>
          <w:tcPr>
            <w:tcW w:type="dxa" w:w="47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Esperando el pago del proveedor.</w:t>
            </w:r>
          </w:p>
        </w:tc>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Contabilidad</w:t>
            </w:r>
          </w:p>
        </w:tc>
      </w:tr>
      <w:tr>
        <w:trPr>
          <w:tblHeader w:val="off"/>
        </w:trP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Cerrado</w:t>
            </w:r>
            <w:r>
              <w:rPr>
                <w:rFonts w:ascii="Calibri" w:cs="Calibri" w:eastAsia="Calibri" w:hAnsi="Calibri"/>
                <w:color w:val="1E293B"/>
                <w:sz w:val="22"/>
                <w:szCs w:val="22"/>
              </w:rPr>
              <w:t xml:space="preserve"/>
            </w:r>
          </w:p>
        </w:tc>
        <w:tc>
          <w:tcPr>
            <w:tcW w:type="dxa" w:w="47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Terminado.</w:t>
            </w:r>
          </w:p>
        </w:tc>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w:t>
            </w:r>
          </w:p>
        </w:tc>
      </w:tr>
    </w:tbl>
    <w:p>
      <w:pPr>
        <w:pBdr>
          <w:left w:val="single" w:color="4F46E5" w:sz="24" w:space="8"/>
        </w:pBdr>
        <w:shd w:fill="EEF2FF" w:color="auto" w:val="clear"/>
        <w:spacing w:after="200" w:before="120" w:line="300"/>
        <w:ind w:left="160" w:right="160"/>
      </w:pPr>
      <w:r>
        <w:rPr>
          <w:rFonts w:ascii="Calibri" w:cs="Calibri" w:eastAsia="Calibri" w:hAnsi="Calibri"/>
          <w:b/>
          <w:bCs/>
          <w:color w:val="4F46E5"/>
          <w:sz w:val="23"/>
          <w:szCs w:val="23"/>
        </w:rPr>
        <w:t xml:space="preserve">Consejo: </w:t>
      </w:r>
      <w:r>
        <w:rPr>
          <w:rFonts w:ascii="Calibri" w:cs="Calibri" w:eastAsia="Calibri" w:hAnsi="Calibri"/>
          <w:color w:val="1E293B"/>
          <w:sz w:val="23"/>
          <w:szCs w:val="23"/>
        </w:rPr>
        <w:t xml:space="preserve">en Productos Dañados, las tarjetas de arriba cuentan cuántos reportes hay en cada estado. Al tocar una, la lista muestra solo esos. Al abrir un reporte, el recuadro de arriba dice en qué paso va y a quién le toca.</w:t>
      </w:r>
    </w:p>
    <w:p>
      <w:r>
        <w:br w:type="page"/>
      </w:r>
    </w:p>
    <w:p>
      <w:pPr>
        <w:pStyle w:val="Heading2"/>
        <w:spacing w:after="160" w:before="360"/>
      </w:pPr>
      <w:r>
        <w:rPr>
          <w:rFonts w:ascii="Calibri" w:cs="Calibri" w:eastAsia="Calibri" w:hAnsi="Calibri"/>
        </w:rPr>
        <w:t xml:space="preserve">Paso a paso</w:t>
      </w:r>
    </w:p>
    <w:p>
      <w:pPr>
        <w:keepNext/>
        <w:spacing w:after="100" w:before="240"/>
      </w:pPr>
      <w:r>
        <w:rPr>
          <w:rFonts w:ascii="Calibri" w:cs="Calibri" w:eastAsia="Calibri" w:hAnsi="Calibri"/>
          <w:b/>
          <w:bCs/>
          <w:color w:val="FFFFFF"/>
          <w:sz w:val="22"/>
          <w:szCs w:val="22"/>
          <w:shd w:fill="4F46E5" w:color="auto" w:val="clear"/>
        </w:rPr>
        <w:t xml:space="preserve"> Paso 1 </w:t>
      </w:r>
      <w:r>
        <w:rPr>
          <w:sz w:val="24"/>
          <w:szCs w:val="24"/>
        </w:rPr>
        <w:t xml:space="preserve">  </w:t>
      </w:r>
      <w:r>
        <w:rPr>
          <w:rFonts w:ascii="Calibri" w:cs="Calibri" w:eastAsia="Calibri" w:hAnsi="Calibri"/>
          <w:b/>
          <w:bCs/>
          <w:color w:val="1E293B"/>
          <w:sz w:val="25"/>
          <w:szCs w:val="25"/>
        </w:rPr>
        <w:t xml:space="preserve">Entra a </w:t>
      </w:r>
      <w:r>
        <w:rPr>
          <w:rFonts w:ascii="Calibri" w:cs="Calibri" w:eastAsia="Calibri" w:hAnsi="Calibri"/>
          <w:b/>
          <w:bCs/>
          <w:color w:val="1E293B"/>
          <w:sz w:val="25"/>
          <w:szCs w:val="25"/>
        </w:rPr>
        <w:t xml:space="preserve">Productos Dañados</w:t>
      </w:r>
      <w:r>
        <w:rPr>
          <w:rFonts w:ascii="Calibri" w:cs="Calibri" w:eastAsia="Calibri" w:hAnsi="Calibri"/>
          <w:b/>
          <w:bCs/>
          <w:color w:val="1E293B"/>
          <w:sz w:val="25"/>
          <w:szCs w:val="25"/>
        </w:rPr>
        <w:t xml:space="preserve"> y toca la tarjeta </w:t>
      </w:r>
      <w:r>
        <w:rPr>
          <w:rFonts w:ascii="Calibri" w:cs="Calibri" w:eastAsia="Calibri" w:hAnsi="Calibri"/>
          <w:b/>
          <w:bCs/>
          <w:color w:val="1E293B"/>
          <w:sz w:val="25"/>
          <w:szCs w:val="25"/>
        </w:rPr>
        <w:t xml:space="preserve">«Pendientes»</w:t>
      </w:r>
      <w:r>
        <w:rPr>
          <w:rFonts w:ascii="Calibri" w:cs="Calibri" w:eastAsia="Calibri" w:hAnsi="Calibri"/>
          <w:b/>
          <w:bCs/>
          <w:color w:val="1E293B"/>
          <w:sz w:val="25"/>
          <w:szCs w:val="25"/>
        </w:rPr>
        <w:t xml:space="preserve">.</w:t>
      </w:r>
    </w:p>
    <w:p>
      <w:pPr>
        <w:spacing w:after="160"/>
        <w:jc w:val="center"/>
      </w:pPr>
      <w:r>
        <w:drawing>
          <wp:inline distT="0" distB="0" distL="0" distR="0">
            <wp:extent cx="4286250" cy="1266825"/>
            <wp:effectExtent t="0" r="0" b="0" l="0"/>
            <wp:docPr id="17" name="c-kpis" descr="c-kpis" title="c-k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266825"/>
                    </a:xfrm>
                    <a:prstGeom prst="rect">
                      <a:avLst/>
                    </a:prstGeom>
                  </pic:spPr>
                </pic:pic>
              </a:graphicData>
            </a:graphic>
          </wp:inline>
        </w:drawing>
      </w:r>
    </w:p>
    <w:p>
      <w:pPr>
        <w:keepNext/>
        <w:spacing w:after="100" w:before="240"/>
      </w:pPr>
      <w:r>
        <w:rPr>
          <w:rFonts w:ascii="Calibri" w:cs="Calibri" w:eastAsia="Calibri" w:hAnsi="Calibri"/>
          <w:b/>
          <w:bCs/>
          <w:color w:val="FFFFFF"/>
          <w:sz w:val="22"/>
          <w:szCs w:val="22"/>
          <w:shd w:fill="4F46E5" w:color="auto" w:val="clear"/>
        </w:rPr>
        <w:t xml:space="preserve"> Paso 2 </w:t>
      </w:r>
      <w:r>
        <w:rPr>
          <w:sz w:val="24"/>
          <w:szCs w:val="24"/>
        </w:rPr>
        <w:t xml:space="preserve">  </w:t>
      </w:r>
      <w:r>
        <w:rPr>
          <w:rFonts w:ascii="Calibri" w:cs="Calibri" w:eastAsia="Calibri" w:hAnsi="Calibri"/>
          <w:b/>
          <w:bCs/>
          <w:color w:val="1E293B"/>
          <w:sz w:val="25"/>
          <w:szCs w:val="25"/>
        </w:rPr>
        <w:t xml:space="preserve">Abre un reporte y </w:t>
      </w:r>
      <w:r>
        <w:rPr>
          <w:rFonts w:ascii="Calibri" w:cs="Calibri" w:eastAsia="Calibri" w:hAnsi="Calibri"/>
          <w:b/>
          <w:bCs/>
          <w:color w:val="1E293B"/>
          <w:sz w:val="25"/>
          <w:szCs w:val="25"/>
        </w:rPr>
        <w:t xml:space="preserve">revisa los datos y la foto</w:t>
      </w:r>
      <w:r>
        <w:rPr>
          <w:rFonts w:ascii="Calibri" w:cs="Calibri" w:eastAsia="Calibri" w:hAnsi="Calibri"/>
          <w:b/>
          <w:bCs/>
          <w:color w:val="1E293B"/>
          <w:sz w:val="25"/>
          <w:szCs w:val="25"/>
        </w:rPr>
        <w:t xml:space="preserve">.</w:t>
      </w:r>
    </w:p>
    <w:p>
      <w:pPr>
        <w:spacing w:after="160"/>
        <w:jc w:val="center"/>
      </w:pPr>
      <w:r>
        <w:drawing>
          <wp:inline distT="0" distB="0" distL="0" distR="0">
            <wp:extent cx="5924550" cy="1228725"/>
            <wp:effectExtent t="0" r="0" b="0" l="0"/>
            <wp:docPr id="18" name="c-revisar" descr="c-revisar" title="c-revi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24550" cy="1228725"/>
                    </a:xfrm>
                    <a:prstGeom prst="rect">
                      <a:avLst/>
                    </a:prstGeom>
                  </pic:spPr>
                </pic:pic>
              </a:graphicData>
            </a:graphic>
          </wp:inline>
        </w:drawing>
      </w:r>
    </w:p>
    <w:p>
      <w:pPr>
        <w:keepNext/>
        <w:spacing w:after="100" w:before="240"/>
      </w:pPr>
      <w:r>
        <w:rPr>
          <w:rFonts w:ascii="Calibri" w:cs="Calibri" w:eastAsia="Calibri" w:hAnsi="Calibri"/>
          <w:b/>
          <w:bCs/>
          <w:color w:val="FFFFFF"/>
          <w:sz w:val="22"/>
          <w:szCs w:val="22"/>
          <w:shd w:fill="4F46E5" w:color="auto" w:val="clear"/>
        </w:rPr>
        <w:t xml:space="preserve"> Paso 3 </w:t>
      </w:r>
      <w:r>
        <w:rPr>
          <w:sz w:val="24"/>
          <w:szCs w:val="24"/>
        </w:rPr>
        <w:t xml:space="preserve">  </w:t>
      </w:r>
      <w:r>
        <w:rPr>
          <w:rFonts w:ascii="Calibri" w:cs="Calibri" w:eastAsia="Calibri" w:hAnsi="Calibri"/>
          <w:b/>
          <w:bCs/>
          <w:color w:val="1E293B"/>
          <w:sz w:val="25"/>
          <w:szCs w:val="25"/>
        </w:rPr>
        <w:t xml:space="preserve">¿Falta algo o está mal? Haz clic en </w:t>
      </w:r>
      <w:r>
        <w:rPr>
          <w:rFonts w:ascii="Calibri" w:cs="Calibri" w:eastAsia="Calibri" w:hAnsi="Calibri"/>
          <w:b/>
          <w:bCs/>
          <w:color w:val="1E293B"/>
          <w:sz w:val="25"/>
          <w:szCs w:val="25"/>
        </w:rPr>
        <w:t xml:space="preserve">«Devolver a la tienda»</w:t>
      </w:r>
      <w:r>
        <w:rPr>
          <w:rFonts w:ascii="Calibri" w:cs="Calibri" w:eastAsia="Calibri" w:hAnsi="Calibri"/>
          <w:b/>
          <w:bCs/>
          <w:color w:val="1E293B"/>
          <w:sz w:val="25"/>
          <w:szCs w:val="25"/>
        </w:rPr>
        <w:t xml:space="preserve">.</w:t>
      </w:r>
    </w:p>
    <w:p>
      <w:pPr>
        <w:spacing w:after="160"/>
        <w:jc w:val="center"/>
      </w:pPr>
      <w:r>
        <w:drawing>
          <wp:inline distT="0" distB="0" distL="0" distR="0">
            <wp:extent cx="5924550" cy="1409700"/>
            <wp:effectExtent t="0" r="0" b="0" l="0"/>
            <wp:docPr id="19" name="c-botones" descr="c-botones" title="c-bo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24550" cy="1409700"/>
                    </a:xfrm>
                    <a:prstGeom prst="rect">
                      <a:avLst/>
                    </a:prstGeom>
                  </pic:spPr>
                </pic:pic>
              </a:graphicData>
            </a:graphic>
          </wp:inline>
        </w:drawing>
      </w:r>
    </w:p>
    <w:p>
      <w:pPr>
        <w:spacing w:after="120" w:line="300"/>
      </w:pPr>
      <w:r>
        <w:rPr>
          <w:rFonts w:ascii="Calibri" w:cs="Calibri" w:eastAsia="Calibri" w:hAnsi="Calibri"/>
          <w:color w:val="1E293B"/>
          <w:sz w:val="24"/>
          <w:szCs w:val="24"/>
        </w:rPr>
        <w:t xml:space="preserve">Escribe qué tiene que corregir la tienda y haz clic en </w:t>
      </w:r>
      <w:r>
        <w:rPr>
          <w:rFonts w:ascii="Calibri" w:cs="Calibri" w:eastAsia="Calibri" w:hAnsi="Calibri"/>
          <w:b/>
          <w:bCs/>
          <w:color w:val="1E293B"/>
          <w:sz w:val="24"/>
          <w:szCs w:val="24"/>
        </w:rPr>
        <w:t xml:space="preserve">«Devolver a la tienda»</w:t>
      </w:r>
      <w:r>
        <w:rPr>
          <w:rFonts w:ascii="Calibri" w:cs="Calibri" w:eastAsia="Calibri" w:hAnsi="Calibri"/>
          <w:color w:val="1E293B"/>
          <w:sz w:val="24"/>
          <w:szCs w:val="24"/>
        </w:rPr>
        <w:t xml:space="preserve">.</w:t>
      </w:r>
    </w:p>
    <w:p>
      <w:pPr>
        <w:spacing w:after="160"/>
        <w:jc w:val="center"/>
      </w:pPr>
      <w:r>
        <w:drawing>
          <wp:inline distT="0" distB="0" distL="0" distR="0">
            <wp:extent cx="4762500" cy="2066925"/>
            <wp:effectExtent t="0" r="0" b="0" l="0"/>
            <wp:docPr id="20" name="c-devolver-modal" descr="c-devolver-modal" title="c-devolver-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066925"/>
                    </a:xfrm>
                    <a:prstGeom prst="rect">
                      <a:avLst/>
                    </a:prstGeom>
                  </pic:spPr>
                </pic:pic>
              </a:graphicData>
            </a:graphic>
          </wp:inline>
        </w:drawing>
      </w:r>
    </w:p>
    <w:p>
      <w:pPr>
        <w:pBdr>
          <w:left w:val="single" w:color="D97706" w:sz="24" w:space="8"/>
        </w:pBdr>
        <w:shd w:fill="FFF7ED" w:color="auto" w:val="clear"/>
        <w:spacing w:after="200" w:before="120" w:line="300"/>
        <w:ind w:left="160" w:right="160"/>
      </w:pPr>
      <w:r>
        <w:rPr>
          <w:rFonts w:ascii="Calibri" w:cs="Calibri" w:eastAsia="Calibri" w:hAnsi="Calibri"/>
          <w:b/>
          <w:bCs/>
          <w:color w:val="D97706"/>
          <w:sz w:val="23"/>
          <w:szCs w:val="23"/>
        </w:rPr>
        <w:t xml:space="preserve">Importante: </w:t>
      </w:r>
      <w:r>
        <w:rPr>
          <w:rFonts w:ascii="Calibri" w:cs="Calibri" w:eastAsia="Calibri" w:hAnsi="Calibri"/>
          <w:color w:val="1E293B"/>
          <w:sz w:val="23"/>
          <w:szCs w:val="23"/>
        </w:rPr>
        <w:t xml:space="preserve">solo se puede devolver </w:t>
      </w:r>
      <w:r>
        <w:rPr>
          <w:rFonts w:ascii="Calibri" w:cs="Calibri" w:eastAsia="Calibri" w:hAnsi="Calibri"/>
          <w:b/>
          <w:bCs/>
          <w:color w:val="1E293B"/>
          <w:sz w:val="23"/>
          <w:szCs w:val="23"/>
        </w:rPr>
        <w:t xml:space="preserve">antes de enviarlo al proveedor</w:t>
      </w:r>
      <w:r>
        <w:rPr>
          <w:rFonts w:ascii="Calibri" w:cs="Calibri" w:eastAsia="Calibri" w:hAnsi="Calibri"/>
          <w:color w:val="1E293B"/>
          <w:sz w:val="23"/>
          <w:szCs w:val="23"/>
        </w:rPr>
        <w:t xml:space="preserve">. Cuando la tienda lo corrija, vuelve a tus Pendientes y te llega un aviso.</w:t>
      </w:r>
    </w:p>
    <w:p>
      <w:pPr>
        <w:keepNext/>
        <w:spacing w:after="100" w:before="240"/>
      </w:pPr>
      <w:r>
        <w:rPr>
          <w:rFonts w:ascii="Calibri" w:cs="Calibri" w:eastAsia="Calibri" w:hAnsi="Calibri"/>
          <w:b/>
          <w:bCs/>
          <w:color w:val="FFFFFF"/>
          <w:sz w:val="22"/>
          <w:szCs w:val="22"/>
          <w:shd w:fill="4F46E5" w:color="auto" w:val="clear"/>
        </w:rPr>
        <w:t xml:space="preserve"> Paso 4 </w:t>
      </w:r>
      <w:r>
        <w:rPr>
          <w:sz w:val="24"/>
          <w:szCs w:val="24"/>
        </w:rPr>
        <w:t xml:space="preserve">  </w:t>
      </w:r>
      <w:r>
        <w:rPr>
          <w:rFonts w:ascii="Calibri" w:cs="Calibri" w:eastAsia="Calibri" w:hAnsi="Calibri"/>
          <w:b/>
          <w:bCs/>
          <w:color w:val="1E293B"/>
          <w:sz w:val="25"/>
          <w:szCs w:val="25"/>
        </w:rPr>
        <w:t xml:space="preserve">Si todo está bien: escribe los </w:t>
      </w:r>
      <w:r>
        <w:rPr>
          <w:rFonts w:ascii="Calibri" w:cs="Calibri" w:eastAsia="Calibri" w:hAnsi="Calibri"/>
          <w:b/>
          <w:bCs/>
          <w:color w:val="1E293B"/>
          <w:sz w:val="25"/>
          <w:szCs w:val="25"/>
        </w:rPr>
        <w:t xml:space="preserve">correos del proveedor</w:t>
      </w:r>
      <w:r>
        <w:rPr>
          <w:rFonts w:ascii="Calibri" w:cs="Calibri" w:eastAsia="Calibri" w:hAnsi="Calibri"/>
          <w:b/>
          <w:bCs/>
          <w:color w:val="1E293B"/>
          <w:sz w:val="25"/>
          <w:szCs w:val="25"/>
        </w:rPr>
        <w:t xml:space="preserve">, haz clic en </w:t>
      </w:r>
      <w:r>
        <w:rPr>
          <w:rFonts w:ascii="Calibri" w:cs="Calibri" w:eastAsia="Calibri" w:hAnsi="Calibri"/>
          <w:b/>
          <w:bCs/>
          <w:color w:val="1E293B"/>
          <w:sz w:val="25"/>
          <w:szCs w:val="25"/>
        </w:rPr>
        <w:t xml:space="preserve">«Agregar»</w:t>
      </w:r>
      <w:r>
        <w:rPr>
          <w:rFonts w:ascii="Calibri" w:cs="Calibri" w:eastAsia="Calibri" w:hAnsi="Calibri"/>
          <w:b/>
          <w:bCs/>
          <w:color w:val="1E293B"/>
          <w:sz w:val="25"/>
          <w:szCs w:val="25"/>
        </w:rPr>
        <w:t xml:space="preserve"> y luego en </w:t>
      </w:r>
      <w:r>
        <w:rPr>
          <w:rFonts w:ascii="Calibri" w:cs="Calibri" w:eastAsia="Calibri" w:hAnsi="Calibri"/>
          <w:b/>
          <w:bCs/>
          <w:color w:val="1E293B"/>
          <w:sz w:val="25"/>
          <w:szCs w:val="25"/>
        </w:rPr>
        <w:t xml:space="preserve">«Guardar correos»</w:t>
      </w:r>
      <w:r>
        <w:rPr>
          <w:rFonts w:ascii="Calibri" w:cs="Calibri" w:eastAsia="Calibri" w:hAnsi="Calibri"/>
          <w:b/>
          <w:bCs/>
          <w:color w:val="1E293B"/>
          <w:sz w:val="25"/>
          <w:szCs w:val="25"/>
        </w:rPr>
        <w:t xml:space="preserve">. Después haz clic en </w:t>
      </w:r>
      <w:r>
        <w:rPr>
          <w:rFonts w:ascii="Calibri" w:cs="Calibri" w:eastAsia="Calibri" w:hAnsi="Calibri"/>
          <w:b/>
          <w:bCs/>
          <w:color w:val="1E293B"/>
          <w:sz w:val="25"/>
          <w:szCs w:val="25"/>
        </w:rPr>
        <w:t xml:space="preserve">«Enviar al proveedor»</w:t>
      </w:r>
      <w:r>
        <w:rPr>
          <w:rFonts w:ascii="Calibri" w:cs="Calibri" w:eastAsia="Calibri" w:hAnsi="Calibri"/>
          <w:b/>
          <w:bCs/>
          <w:color w:val="1E293B"/>
          <w:sz w:val="25"/>
          <w:szCs w:val="25"/>
        </w:rPr>
        <w:t xml:space="preserve">.</w:t>
      </w:r>
    </w:p>
    <w:p>
      <w:pPr>
        <w:spacing w:after="160"/>
        <w:jc w:val="center"/>
      </w:pPr>
      <w:r>
        <w:drawing>
          <wp:inline distT="0" distB="0" distL="0" distR="0">
            <wp:extent cx="5924550" cy="2190750"/>
            <wp:effectExtent t="0" r="0" b="0" l="0"/>
            <wp:docPr id="21" name="c-correos" descr="c-correos" title="c-corr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24550" cy="2190750"/>
                    </a:xfrm>
                    <a:prstGeom prst="rect">
                      <a:avLst/>
                    </a:prstGeom>
                  </pic:spPr>
                </pic:pic>
              </a:graphicData>
            </a:graphic>
          </wp:inline>
        </w:drawing>
      </w:r>
    </w:p>
    <w:p>
      <w:pPr>
        <w:spacing w:after="120" w:line="300"/>
      </w:pPr>
      <w:r>
        <w:rPr>
          <w:rFonts w:ascii="Calibri" w:cs="Calibri" w:eastAsia="Calibri" w:hAnsi="Calibri"/>
          <w:color w:val="1E293B"/>
          <w:sz w:val="24"/>
          <w:szCs w:val="24"/>
        </w:rPr>
        <w:t xml:space="preserve">Se abre la </w:t>
      </w:r>
      <w:r>
        <w:rPr>
          <w:rFonts w:ascii="Calibri" w:cs="Calibri" w:eastAsia="Calibri" w:hAnsi="Calibri"/>
          <w:b/>
          <w:bCs/>
          <w:color w:val="1E293B"/>
          <w:sz w:val="24"/>
          <w:szCs w:val="24"/>
        </w:rPr>
        <w:t xml:space="preserve">vista previa del correo</w:t>
      </w:r>
      <w:r>
        <w:rPr>
          <w:rFonts w:ascii="Calibri" w:cs="Calibri" w:eastAsia="Calibri" w:hAnsi="Calibri"/>
          <w:color w:val="1E293B"/>
          <w:sz w:val="24"/>
          <w:szCs w:val="24"/>
        </w:rPr>
        <w:t xml:space="preserve">. Revísala y haz clic en </w:t>
      </w:r>
      <w:r>
        <w:rPr>
          <w:rFonts w:ascii="Calibri" w:cs="Calibri" w:eastAsia="Calibri" w:hAnsi="Calibri"/>
          <w:b/>
          <w:bCs/>
          <w:color w:val="1E293B"/>
          <w:sz w:val="24"/>
          <w:szCs w:val="24"/>
        </w:rPr>
        <w:t xml:space="preserve">«Enviar»</w:t>
      </w:r>
      <w:r>
        <w:rPr>
          <w:rFonts w:ascii="Calibri" w:cs="Calibri" w:eastAsia="Calibri" w:hAnsi="Calibri"/>
          <w:color w:val="1E293B"/>
          <w:sz w:val="24"/>
          <w:szCs w:val="24"/>
        </w:rPr>
        <w:t xml:space="preserve">. El correo sale con la foto y te llega una copia; la respuesta del proveedor te llega a ti.</w:t>
      </w:r>
    </w:p>
    <w:p>
      <w:pPr>
        <w:keepNext/>
        <w:spacing w:after="100" w:before="240"/>
      </w:pPr>
      <w:r>
        <w:rPr>
          <w:rFonts w:ascii="Calibri" w:cs="Calibri" w:eastAsia="Calibri" w:hAnsi="Calibri"/>
          <w:b/>
          <w:bCs/>
          <w:color w:val="FFFFFF"/>
          <w:sz w:val="22"/>
          <w:szCs w:val="22"/>
          <w:shd w:fill="4F46E5" w:color="auto" w:val="clear"/>
        </w:rPr>
        <w:t xml:space="preserve"> Paso 5 </w:t>
      </w:r>
      <w:r>
        <w:rPr>
          <w:sz w:val="24"/>
          <w:szCs w:val="24"/>
        </w:rPr>
        <w:t xml:space="preserve">  </w:t>
      </w:r>
      <w:r>
        <w:rPr>
          <w:rFonts w:ascii="Calibri" w:cs="Calibri" w:eastAsia="Calibri" w:hAnsi="Calibri"/>
          <w:b/>
          <w:bCs/>
          <w:color w:val="1E293B"/>
          <w:sz w:val="25"/>
          <w:szCs w:val="25"/>
        </w:rPr>
        <w:t xml:space="preserve">Cuando el proveedor responda, registra su respuesta en el reporte:</w:t>
      </w:r>
    </w:p>
    <w:p>
      <w:pPr>
        <w:pStyle w:val="ListParagraph"/>
        <w:numPr>
          <w:ilvl w:val="0"/>
          <w:numId w:val="2"/>
        </w:numPr>
        <w:spacing w:after="80" w:line="300"/>
      </w:pPr>
      <w:r>
        <w:rPr>
          <w:rFonts w:ascii="Calibri" w:cs="Calibri" w:eastAsia="Calibri" w:hAnsi="Calibri"/>
          <w:color w:val="1E293B"/>
          <w:sz w:val="24"/>
          <w:szCs w:val="24"/>
        </w:rPr>
        <w:t xml:space="preserve">Si </w:t>
      </w:r>
      <w:r>
        <w:rPr>
          <w:rFonts w:ascii="Calibri" w:cs="Calibri" w:eastAsia="Calibri" w:hAnsi="Calibri"/>
          <w:b/>
          <w:bCs/>
          <w:color w:val="1E293B"/>
          <w:sz w:val="24"/>
          <w:szCs w:val="24"/>
        </w:rPr>
        <w:t xml:space="preserve">acepta</w:t>
      </w:r>
      <w:r>
        <w:rPr>
          <w:rFonts w:ascii="Calibri" w:cs="Calibri" w:eastAsia="Calibri" w:hAnsi="Calibri"/>
          <w:color w:val="1E293B"/>
          <w:sz w:val="24"/>
          <w:szCs w:val="24"/>
        </w:rPr>
        <w:t xml:space="preserve"> la devolución: haz clic en </w:t>
      </w:r>
      <w:r>
        <w:rPr>
          <w:rFonts w:ascii="Calibri" w:cs="Calibri" w:eastAsia="Calibri" w:hAnsi="Calibri"/>
          <w:b/>
          <w:bCs/>
          <w:color w:val="1E293B"/>
          <w:sz w:val="24"/>
          <w:szCs w:val="24"/>
        </w:rPr>
        <w:t xml:space="preserve">«Devolución aprobada»</w:t>
      </w:r>
      <w:r>
        <w:rPr>
          <w:rFonts w:ascii="Calibri" w:cs="Calibri" w:eastAsia="Calibri" w:hAnsi="Calibri"/>
          <w:color w:val="1E293B"/>
          <w:sz w:val="24"/>
          <w:szCs w:val="24"/>
        </w:rPr>
        <w:t xml:space="preserve">.</w:t>
      </w:r>
    </w:p>
    <w:p>
      <w:pPr>
        <w:pStyle w:val="ListParagraph"/>
        <w:numPr>
          <w:ilvl w:val="0"/>
          <w:numId w:val="2"/>
        </w:numPr>
        <w:spacing w:after="80" w:line="300"/>
      </w:pPr>
      <w:r>
        <w:rPr>
          <w:rFonts w:ascii="Calibri" w:cs="Calibri" w:eastAsia="Calibri" w:hAnsi="Calibri"/>
          <w:color w:val="1E293B"/>
          <w:sz w:val="24"/>
          <w:szCs w:val="24"/>
        </w:rPr>
        <w:t xml:space="preserve">Si </w:t>
      </w:r>
      <w:r>
        <w:rPr>
          <w:rFonts w:ascii="Calibri" w:cs="Calibri" w:eastAsia="Calibri" w:hAnsi="Calibri"/>
          <w:b/>
          <w:bCs/>
          <w:color w:val="1E293B"/>
          <w:sz w:val="24"/>
          <w:szCs w:val="24"/>
        </w:rPr>
        <w:t xml:space="preserve">no la acepta</w:t>
      </w:r>
      <w:r>
        <w:rPr>
          <w:rFonts w:ascii="Calibri" w:cs="Calibri" w:eastAsia="Calibri" w:hAnsi="Calibri"/>
          <w:color w:val="1E293B"/>
          <w:sz w:val="24"/>
          <w:szCs w:val="24"/>
        </w:rPr>
        <w:t xml:space="preserve">: haz clic en </w:t>
      </w:r>
      <w:r>
        <w:rPr>
          <w:rFonts w:ascii="Calibri" w:cs="Calibri" w:eastAsia="Calibri" w:hAnsi="Calibri"/>
          <w:b/>
          <w:bCs/>
          <w:color w:val="1E293B"/>
          <w:sz w:val="24"/>
          <w:szCs w:val="24"/>
        </w:rPr>
        <w:t xml:space="preserve">«NF»</w:t>
      </w:r>
      <w:r>
        <w:rPr>
          <w:rFonts w:ascii="Calibri" w:cs="Calibri" w:eastAsia="Calibri" w:hAnsi="Calibri"/>
          <w:color w:val="1E293B"/>
          <w:sz w:val="24"/>
          <w:szCs w:val="24"/>
        </w:rPr>
        <w:t xml:space="preserve">, escribe el motivo y haz clic en </w:t>
      </w:r>
      <w:r>
        <w:rPr>
          <w:rFonts w:ascii="Calibri" w:cs="Calibri" w:eastAsia="Calibri" w:hAnsi="Calibri"/>
          <w:b/>
          <w:bCs/>
          <w:color w:val="1E293B"/>
          <w:sz w:val="24"/>
          <w:szCs w:val="24"/>
        </w:rPr>
        <w:t xml:space="preserve">«Confirmar NF»</w:t>
      </w:r>
      <w:r>
        <w:rPr>
          <w:rFonts w:ascii="Calibri" w:cs="Calibri" w:eastAsia="Calibri" w:hAnsi="Calibri"/>
          <w:color w:val="1E293B"/>
          <w:sz w:val="24"/>
          <w:szCs w:val="24"/>
        </w:rPr>
        <w:t xml:space="preserve">.</w:t>
      </w:r>
    </w:p>
    <w:p>
      <w:pPr>
        <w:spacing w:after="160"/>
        <w:jc w:val="center"/>
      </w:pPr>
      <w:r>
        <w:drawing>
          <wp:inline distT="0" distB="0" distL="0" distR="0">
            <wp:extent cx="4762500" cy="1828800"/>
            <wp:effectExtent t="0" r="0" b="0" l="0"/>
            <wp:docPr id="22" name="c-nf-modal" descr="c-nf-modal" title="c-nf-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828800"/>
                    </a:xfrm>
                    <a:prstGeom prst="rect">
                      <a:avLst/>
                    </a:prstGeom>
                  </pic:spPr>
                </pic:pic>
              </a:graphicData>
            </a:graphic>
          </wp:inline>
        </w:drawing>
      </w:r>
    </w:p>
    <w:p>
      <w:pPr>
        <w:spacing w:after="120" w:line="300"/>
      </w:pPr>
      <w:r>
        <w:rPr>
          <w:rFonts w:ascii="Calibri" w:cs="Calibri" w:eastAsia="Calibri" w:hAnsi="Calibri"/>
          <w:color w:val="1E293B"/>
          <w:sz w:val="24"/>
          <w:szCs w:val="24"/>
        </w:rPr>
        <w:t xml:space="preserve">Listo. El reporte pasa a Gof.</w:t>
      </w:r>
    </w:p>
    <w:p>
      <w:r>
        <w:br w:type="page"/>
      </w:r>
    </w:p>
    <w:p>
      <w:pPr>
        <w:pStyle w:val="Heading1"/>
        <w:spacing w:after="200" w:before="0"/>
      </w:pPr>
      <w:r>
        <w:rPr>
          <w:rFonts w:ascii="Calibri" w:cs="Calibri" w:eastAsia="Calibri" w:hAnsi="Calibri"/>
        </w:rPr>
        <w:t xml:space="preserve">4. Reclamos</w:t>
      </w:r>
    </w:p>
    <w:p>
      <w:pPr>
        <w:spacing w:after="120" w:line="300"/>
      </w:pPr>
      <w:r>
        <w:rPr>
          <w:rFonts w:ascii="Calibri" w:cs="Calibri" w:eastAsia="Calibri" w:hAnsi="Calibri"/>
          <w:color w:val="1E293B"/>
          <w:sz w:val="24"/>
          <w:szCs w:val="24"/>
        </w:rPr>
        <w:t xml:space="preserve">Gof, Torre de Control o Tráfico crean el reclamo con el Excel y los documentos de SAP. Tú decides qué productos se aprueban y cierras el reclamo. Después, Gof o Torre de Control lo envían a contabilidad.</w:t>
      </w:r>
    </w:p>
    <w:p>
      <w:pPr>
        <w:pStyle w:val="Heading2"/>
        <w:spacing w:after="160" w:before="360"/>
      </w:pPr>
      <w:r>
        <w:rPr>
          <w:rFonts w:ascii="Calibri" w:cs="Calibri" w:eastAsia="Calibri" w:hAnsi="Calibri"/>
        </w:rPr>
        <w:t xml:space="preserve">Los estados de un reclamo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CBD5E1" w:sz="4"/>
              <w:left w:val="single" w:color="CBD5E1" w:sz="4"/>
              <w:bottom w:val="single" w:color="CBD5E1" w:sz="4"/>
              <w:right w:val="single" w:color="CBD5E1" w:sz="4"/>
            </w:tcBorders>
            <w:shd w:fill="4F46E5" w:color="auto" w:val="clear"/>
            <w:tcMar>
              <w:top w:type="dxa" w:w="90"/>
              <w:left w:type="dxa" w:w="120"/>
              <w:bottom w:type="dxa" w:w="90"/>
              <w:right w:type="dxa" w:w="120"/>
            </w:tcMar>
            <w:vAlign w:val="center"/>
          </w:tcPr>
          <w:p>
            <w:r>
              <w:rPr>
                <w:rFonts w:ascii="Calibri" w:cs="Calibri" w:eastAsia="Calibri" w:hAnsi="Calibri"/>
                <w:b/>
                <w:bCs/>
                <w:color w:val="FFFFFF"/>
                <w:sz w:val="22"/>
                <w:szCs w:val="22"/>
              </w:rPr>
              <w:t xml:space="preserve">Estado</w:t>
            </w:r>
          </w:p>
        </w:tc>
        <w:tc>
          <w:tcPr>
            <w:tcW w:type="dxa" w:w="4560"/>
            <w:tcBorders>
              <w:top w:val="single" w:color="CBD5E1" w:sz="4"/>
              <w:left w:val="single" w:color="CBD5E1" w:sz="4"/>
              <w:bottom w:val="single" w:color="CBD5E1" w:sz="4"/>
              <w:right w:val="single" w:color="CBD5E1" w:sz="4"/>
            </w:tcBorders>
            <w:shd w:fill="4F46E5" w:color="auto" w:val="clear"/>
            <w:tcMar>
              <w:top w:type="dxa" w:w="90"/>
              <w:left w:type="dxa" w:w="120"/>
              <w:bottom w:type="dxa" w:w="90"/>
              <w:right w:type="dxa" w:w="120"/>
            </w:tcMar>
            <w:vAlign w:val="center"/>
          </w:tcPr>
          <w:p>
            <w:r>
              <w:rPr>
                <w:rFonts w:ascii="Calibri" w:cs="Calibri" w:eastAsia="Calibri" w:hAnsi="Calibri"/>
                <w:b/>
                <w:bCs/>
                <w:color w:val="FFFFFF"/>
                <w:sz w:val="22"/>
                <w:szCs w:val="22"/>
              </w:rPr>
              <w:t xml:space="preserve">Qué significa</w:t>
            </w:r>
          </w:p>
        </w:tc>
        <w:tc>
          <w:tcPr>
            <w:tcW w:type="dxa" w:w="1800"/>
            <w:tcBorders>
              <w:top w:val="single" w:color="CBD5E1" w:sz="4"/>
              <w:left w:val="single" w:color="CBD5E1" w:sz="4"/>
              <w:bottom w:val="single" w:color="CBD5E1" w:sz="4"/>
              <w:right w:val="single" w:color="CBD5E1" w:sz="4"/>
            </w:tcBorders>
            <w:shd w:fill="4F46E5" w:color="auto" w:val="clear"/>
            <w:tcMar>
              <w:top w:type="dxa" w:w="90"/>
              <w:left w:type="dxa" w:w="120"/>
              <w:bottom w:type="dxa" w:w="90"/>
              <w:right w:type="dxa" w:w="120"/>
            </w:tcMar>
            <w:vAlign w:val="center"/>
          </w:tcPr>
          <w:p>
            <w:r>
              <w:rPr>
                <w:rFonts w:ascii="Calibri" w:cs="Calibri" w:eastAsia="Calibri" w:hAnsi="Calibri"/>
                <w:b/>
                <w:bCs/>
                <w:color w:val="FFFFFF"/>
                <w:sz w:val="22"/>
                <w:szCs w:val="22"/>
              </w:rPr>
              <w:t xml:space="preserve">Le toca a</w:t>
            </w:r>
          </w:p>
        </w:tc>
      </w:tr>
      <w:tr>
        <w:trPr>
          <w:tblHeader w:val="off"/>
        </w:trPr>
        <w:tc>
          <w:tcPr>
            <w:tcW w:type="dxa" w:w="3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Pendiente</w:t>
            </w:r>
            <w:r>
              <w:rPr>
                <w:rFonts w:ascii="Calibri" w:cs="Calibri" w:eastAsia="Calibri" w:hAnsi="Calibri"/>
                <w:color w:val="1E293B"/>
                <w:sz w:val="22"/>
                <w:szCs w:val="22"/>
              </w:rPr>
              <w:t xml:space="preserve"/>
            </w:r>
          </w:p>
        </w:tc>
        <w:tc>
          <w:tcPr>
            <w:tcW w:type="dxa" w:w="4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Esperando tu decisión.</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Compradora</w:t>
            </w:r>
          </w:p>
        </w:tc>
      </w:tr>
      <w:tr>
        <w:trPr>
          <w:tblHeader w:val="off"/>
        </w:trPr>
        <w:tc>
          <w:tcPr>
            <w:tcW w:type="dxa" w:w="3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Con comentario de compradora</w:t>
            </w:r>
            <w:r>
              <w:rPr>
                <w:rFonts w:ascii="Calibri" w:cs="Calibri" w:eastAsia="Calibri" w:hAnsi="Calibri"/>
                <w:color w:val="1E293B"/>
                <w:sz w:val="22"/>
                <w:szCs w:val="22"/>
              </w:rPr>
              <w:t xml:space="preserve"/>
            </w:r>
          </w:p>
        </w:tc>
        <w:tc>
          <w:tcPr>
            <w:tcW w:type="dxa" w:w="4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Lo devolviste: esperando que lo corrijan.</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Quien lo creó</w:t>
            </w:r>
          </w:p>
        </w:tc>
      </w:tr>
      <w:tr>
        <w:trPr>
          <w:tblHeader w:val="off"/>
        </w:trPr>
        <w:tc>
          <w:tcPr>
            <w:tcW w:type="dxa" w:w="3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Notificado</w:t>
            </w:r>
            <w:r>
              <w:rPr>
                <w:rFonts w:ascii="Calibri" w:cs="Calibri" w:eastAsia="Calibri" w:hAnsi="Calibri"/>
                <w:color w:val="1E293B"/>
                <w:sz w:val="22"/>
                <w:szCs w:val="22"/>
              </w:rPr>
              <w:t xml:space="preserve"/>
            </w:r>
          </w:p>
        </w:tc>
        <w:tc>
          <w:tcPr>
            <w:tcW w:type="dxa" w:w="4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Solo informa (por ejemplo, daños): no lleva decisión.</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w:t>
            </w:r>
          </w:p>
        </w:tc>
      </w:tr>
      <w:tr>
        <w:trPr>
          <w:tblHeader w:val="off"/>
        </w:trPr>
        <w:tc>
          <w:tcPr>
            <w:tcW w:type="dxa" w:w="3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Confirmado</w:t>
            </w:r>
            <w:r>
              <w:rPr>
                <w:rFonts w:ascii="Calibri" w:cs="Calibri" w:eastAsia="Calibri" w:hAnsi="Calibri"/>
                <w:color w:val="1E293B"/>
                <w:sz w:val="22"/>
                <w:szCs w:val="22"/>
              </w:rPr>
              <w:t xml:space="preserve"/>
            </w:r>
          </w:p>
        </w:tc>
        <w:tc>
          <w:tcPr>
            <w:tcW w:type="dxa" w:w="4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Lo cerraste aprobando productos.</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Gof o Torre de Control (contabilidad)</w:t>
            </w:r>
          </w:p>
        </w:tc>
      </w:tr>
      <w:tr>
        <w:trPr>
          <w:tblHeader w:val="off"/>
        </w:trPr>
        <w:tc>
          <w:tcPr>
            <w:tcW w:type="dxa" w:w="3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Rechazado</w:t>
            </w:r>
            <w:r>
              <w:rPr>
                <w:rFonts w:ascii="Calibri" w:cs="Calibri" w:eastAsia="Calibri" w:hAnsi="Calibri"/>
                <w:color w:val="1E293B"/>
                <w:sz w:val="22"/>
                <w:szCs w:val="22"/>
              </w:rPr>
              <w:t xml:space="preserve"/>
            </w:r>
          </w:p>
        </w:tc>
        <w:tc>
          <w:tcPr>
            <w:tcW w:type="dxa" w:w="4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Lo cerraste sin aprobar.</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w:t>
            </w:r>
          </w:p>
        </w:tc>
      </w:tr>
    </w:tbl>
    <w:p>
      <w:pPr>
        <w:pStyle w:val="Heading2"/>
        <w:spacing w:after="160" w:before="360"/>
      </w:pPr>
      <w:r>
        <w:rPr>
          <w:rFonts w:ascii="Calibri" w:cs="Calibri" w:eastAsia="Calibri" w:hAnsi="Calibri"/>
        </w:rPr>
        <w:t xml:space="preserve">Paso a paso</w:t>
      </w:r>
    </w:p>
    <w:p>
      <w:pPr>
        <w:keepNext/>
        <w:spacing w:after="100" w:before="240"/>
      </w:pPr>
      <w:r>
        <w:rPr>
          <w:rFonts w:ascii="Calibri" w:cs="Calibri" w:eastAsia="Calibri" w:hAnsi="Calibri"/>
          <w:b/>
          <w:bCs/>
          <w:color w:val="FFFFFF"/>
          <w:sz w:val="22"/>
          <w:szCs w:val="22"/>
          <w:shd w:fill="4F46E5" w:color="auto" w:val="clear"/>
        </w:rPr>
        <w:t xml:space="preserve"> Paso 1 </w:t>
      </w:r>
      <w:r>
        <w:rPr>
          <w:sz w:val="24"/>
          <w:szCs w:val="24"/>
        </w:rPr>
        <w:t xml:space="preserve">  </w:t>
      </w:r>
      <w:r>
        <w:rPr>
          <w:rFonts w:ascii="Calibri" w:cs="Calibri" w:eastAsia="Calibri" w:hAnsi="Calibri"/>
          <w:b/>
          <w:bCs/>
          <w:color w:val="1E293B"/>
          <w:sz w:val="25"/>
          <w:szCs w:val="25"/>
        </w:rPr>
        <w:t xml:space="preserve">Entra a </w:t>
      </w:r>
      <w:r>
        <w:rPr>
          <w:rFonts w:ascii="Calibri" w:cs="Calibri" w:eastAsia="Calibri" w:hAnsi="Calibri"/>
          <w:b/>
          <w:bCs/>
          <w:color w:val="1E293B"/>
          <w:sz w:val="25"/>
          <w:szCs w:val="25"/>
        </w:rPr>
        <w:t xml:space="preserve">Reclamos</w:t>
      </w:r>
      <w:r>
        <w:rPr>
          <w:rFonts w:ascii="Calibri" w:cs="Calibri" w:eastAsia="Calibri" w:hAnsi="Calibri"/>
          <w:b/>
          <w:bCs/>
          <w:color w:val="1E293B"/>
          <w:sz w:val="25"/>
          <w:szCs w:val="25"/>
        </w:rPr>
        <w:t xml:space="preserve"> y toca la tarjeta </w:t>
      </w:r>
      <w:r>
        <w:rPr>
          <w:rFonts w:ascii="Calibri" w:cs="Calibri" w:eastAsia="Calibri" w:hAnsi="Calibri"/>
          <w:b/>
          <w:bCs/>
          <w:color w:val="1E293B"/>
          <w:sz w:val="25"/>
          <w:szCs w:val="25"/>
        </w:rPr>
        <w:t xml:space="preserve">«Pendientes»</w:t>
      </w:r>
      <w:r>
        <w:rPr>
          <w:rFonts w:ascii="Calibri" w:cs="Calibri" w:eastAsia="Calibri" w:hAnsi="Calibri"/>
          <w:b/>
          <w:bCs/>
          <w:color w:val="1E293B"/>
          <w:sz w:val="25"/>
          <w:szCs w:val="25"/>
        </w:rPr>
        <w:t xml:space="preserve">.</w:t>
      </w:r>
    </w:p>
    <w:p>
      <w:pPr>
        <w:spacing w:after="160"/>
        <w:jc w:val="center"/>
      </w:pPr>
      <w:r>
        <w:drawing>
          <wp:inline distT="0" distB="0" distL="0" distR="0">
            <wp:extent cx="4267200" cy="1238250"/>
            <wp:effectExtent t="0" r="0" b="0" l="0"/>
            <wp:docPr id="23" name="c-rec-kpis" descr="c-rec-kpis" title="c-rec-k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67200" cy="1238250"/>
                    </a:xfrm>
                    <a:prstGeom prst="rect">
                      <a:avLst/>
                    </a:prstGeom>
                  </pic:spPr>
                </pic:pic>
              </a:graphicData>
            </a:graphic>
          </wp:inline>
        </w:drawing>
      </w:r>
    </w:p>
    <w:p>
      <w:pPr>
        <w:keepNext/>
        <w:spacing w:after="100" w:before="240"/>
      </w:pPr>
      <w:r>
        <w:rPr>
          <w:rFonts w:ascii="Calibri" w:cs="Calibri" w:eastAsia="Calibri" w:hAnsi="Calibri"/>
          <w:b/>
          <w:bCs/>
          <w:color w:val="FFFFFF"/>
          <w:sz w:val="22"/>
          <w:szCs w:val="22"/>
          <w:shd w:fill="4F46E5" w:color="auto" w:val="clear"/>
        </w:rPr>
        <w:t xml:space="preserve"> Paso 2 </w:t>
      </w:r>
      <w:r>
        <w:rPr>
          <w:sz w:val="24"/>
          <w:szCs w:val="24"/>
        </w:rPr>
        <w:t xml:space="preserve">  </w:t>
      </w:r>
      <w:r>
        <w:rPr>
          <w:rFonts w:ascii="Calibri" w:cs="Calibri" w:eastAsia="Calibri" w:hAnsi="Calibri"/>
          <w:b/>
          <w:bCs/>
          <w:color w:val="1E293B"/>
          <w:sz w:val="25"/>
          <w:szCs w:val="25"/>
        </w:rPr>
        <w:t xml:space="preserve">Abre el reclamo y revisa sus datos. En </w:t>
      </w:r>
      <w:r>
        <w:rPr>
          <w:rFonts w:ascii="Calibri" w:cs="Calibri" w:eastAsia="Calibri" w:hAnsi="Calibri"/>
          <w:b/>
          <w:bCs/>
          <w:color w:val="1E293B"/>
          <w:sz w:val="25"/>
          <w:szCs w:val="25"/>
        </w:rPr>
        <w:t xml:space="preserve">Adjuntos</w:t>
      </w:r>
      <w:r>
        <w:rPr>
          <w:rFonts w:ascii="Calibri" w:cs="Calibri" w:eastAsia="Calibri" w:hAnsi="Calibri"/>
          <w:b/>
          <w:bCs/>
          <w:color w:val="1E293B"/>
          <w:sz w:val="25"/>
          <w:szCs w:val="25"/>
        </w:rPr>
        <w:t xml:space="preserve"> están el Excel y los PDF de SAP.</w:t>
      </w:r>
    </w:p>
    <w:p>
      <w:pPr>
        <w:keepNext/>
        <w:spacing w:after="100" w:before="240"/>
      </w:pPr>
      <w:r>
        <w:rPr>
          <w:rFonts w:ascii="Calibri" w:cs="Calibri" w:eastAsia="Calibri" w:hAnsi="Calibri"/>
          <w:b/>
          <w:bCs/>
          <w:color w:val="FFFFFF"/>
          <w:sz w:val="22"/>
          <w:szCs w:val="22"/>
          <w:shd w:fill="4F46E5" w:color="auto" w:val="clear"/>
        </w:rPr>
        <w:t xml:space="preserve"> Paso 3 </w:t>
      </w:r>
      <w:r>
        <w:rPr>
          <w:sz w:val="24"/>
          <w:szCs w:val="24"/>
        </w:rPr>
        <w:t xml:space="preserve">  </w:t>
      </w:r>
      <w:r>
        <w:rPr>
          <w:rFonts w:ascii="Calibri" w:cs="Calibri" w:eastAsia="Calibri" w:hAnsi="Calibri"/>
          <w:b/>
          <w:bCs/>
          <w:color w:val="1E293B"/>
          <w:sz w:val="25"/>
          <w:szCs w:val="25"/>
        </w:rPr>
        <w:t xml:space="preserve"/>
      </w:r>
      <w:r>
        <w:rPr>
          <w:rFonts w:ascii="Calibri" w:cs="Calibri" w:eastAsia="Calibri" w:hAnsi="Calibri"/>
          <w:b/>
          <w:bCs/>
          <w:color w:val="1E293B"/>
          <w:sz w:val="25"/>
          <w:szCs w:val="25"/>
        </w:rPr>
        <w:t xml:space="preserve">Decide cada producto:</w:t>
      </w:r>
      <w:r>
        <w:rPr>
          <w:rFonts w:ascii="Calibri" w:cs="Calibri" w:eastAsia="Calibri" w:hAnsi="Calibri"/>
          <w:b/>
          <w:bCs/>
          <w:color w:val="1E293B"/>
          <w:sz w:val="25"/>
          <w:szCs w:val="25"/>
        </w:rPr>
        <w:t xml:space="preserve"> «Aprobar» o «Rechazar». Si quieres, escribe un comentario.</w:t>
      </w:r>
    </w:p>
    <w:p>
      <w:pPr>
        <w:spacing w:after="160"/>
        <w:jc w:val="center"/>
      </w:pPr>
      <w:r>
        <w:drawing>
          <wp:inline distT="0" distB="0" distL="0" distR="0">
            <wp:extent cx="5943600" cy="1504950"/>
            <wp:effectExtent t="0" r="0" b="0" l="0"/>
            <wp:docPr id="24" name="c-rec-productos" descr="c-rec-productos" title="c-rec-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504950"/>
                    </a:xfrm>
                    <a:prstGeom prst="rect">
                      <a:avLst/>
                    </a:prstGeom>
                  </pic:spPr>
                </pic:pic>
              </a:graphicData>
            </a:graphic>
          </wp:inline>
        </w:drawing>
      </w:r>
    </w:p>
    <w:p>
      <w:pPr>
        <w:spacing w:after="120" w:line="300"/>
      </w:pPr>
      <w:r>
        <w:rPr>
          <w:rFonts w:ascii="Calibri" w:cs="Calibri" w:eastAsia="Calibri" w:hAnsi="Calibri"/>
          <w:color w:val="1E293B"/>
          <w:sz w:val="24"/>
          <w:szCs w:val="24"/>
        </w:rPr>
        <w:t xml:space="preserve">Para decidir varios a la vez, marca la casilla de arriba y usa </w:t>
      </w:r>
      <w:r>
        <w:rPr>
          <w:rFonts w:ascii="Calibri" w:cs="Calibri" w:eastAsia="Calibri" w:hAnsi="Calibri"/>
          <w:b/>
          <w:bCs/>
          <w:color w:val="1E293B"/>
          <w:sz w:val="24"/>
          <w:szCs w:val="24"/>
        </w:rPr>
        <w:t xml:space="preserve">«Aprobar»</w:t>
      </w:r>
      <w:r>
        <w:rPr>
          <w:rFonts w:ascii="Calibri" w:cs="Calibri" w:eastAsia="Calibri" w:hAnsi="Calibri"/>
          <w:color w:val="1E293B"/>
          <w:sz w:val="24"/>
          <w:szCs w:val="24"/>
        </w:rPr>
        <w:t xml:space="preserve"> o </w:t>
      </w:r>
      <w:r>
        <w:rPr>
          <w:rFonts w:ascii="Calibri" w:cs="Calibri" w:eastAsia="Calibri" w:hAnsi="Calibri"/>
          <w:b/>
          <w:bCs/>
          <w:color w:val="1E293B"/>
          <w:sz w:val="24"/>
          <w:szCs w:val="24"/>
        </w:rPr>
        <w:t xml:space="preserve">«Rechazar»</w:t>
      </w:r>
      <w:r>
        <w:rPr>
          <w:rFonts w:ascii="Calibri" w:cs="Calibri" w:eastAsia="Calibri" w:hAnsi="Calibri"/>
          <w:color w:val="1E293B"/>
          <w:sz w:val="24"/>
          <w:szCs w:val="24"/>
        </w:rPr>
        <w:t xml:space="preserve"> en la barra.</w:t>
      </w:r>
    </w:p>
    <w:p>
      <w:pPr>
        <w:spacing w:after="160"/>
        <w:jc w:val="center"/>
      </w:pPr>
      <w:r>
        <w:drawing>
          <wp:inline distT="0" distB="0" distL="0" distR="0">
            <wp:extent cx="5943600" cy="933450"/>
            <wp:effectExtent t="0" r="0" b="0" l="0"/>
            <wp:docPr id="25" name="c-rec-varios" descr="c-rec-varios" title="c-rec-v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933450"/>
                    </a:xfrm>
                    <a:prstGeom prst="rect">
                      <a:avLst/>
                    </a:prstGeom>
                  </pic:spPr>
                </pic:pic>
              </a:graphicData>
            </a:graphic>
          </wp:inline>
        </w:drawing>
      </w:r>
    </w:p>
    <w:p>
      <w:pPr>
        <w:pBdr>
          <w:left w:val="single" w:color="4F46E5" w:sz="24" w:space="8"/>
        </w:pBdr>
        <w:shd w:fill="EEF2FF" w:color="auto" w:val="clear"/>
        <w:spacing w:after="200" w:before="120" w:line="300"/>
        <w:ind w:left="160" w:right="160"/>
      </w:pPr>
      <w:r>
        <w:rPr>
          <w:rFonts w:ascii="Calibri" w:cs="Calibri" w:eastAsia="Calibri" w:hAnsi="Calibri"/>
          <w:b/>
          <w:bCs/>
          <w:color w:val="4F46E5"/>
          <w:sz w:val="23"/>
          <w:szCs w:val="23"/>
        </w:rPr>
        <w:t xml:space="preserve">Bueno saber: </w:t>
      </w:r>
      <w:r>
        <w:rPr>
          <w:rFonts w:ascii="Calibri" w:cs="Calibri" w:eastAsia="Calibri" w:hAnsi="Calibri"/>
          <w:color w:val="1E293B"/>
          <w:sz w:val="23"/>
          <w:szCs w:val="23"/>
        </w:rPr>
        <w:t xml:space="preserve">algunos tipos de reclamo (como faltante real o daños) traen los productos </w:t>
      </w:r>
      <w:r>
        <w:rPr>
          <w:rFonts w:ascii="Calibri" w:cs="Calibri" w:eastAsia="Calibri" w:hAnsi="Calibri"/>
          <w:b/>
          <w:bCs/>
          <w:color w:val="1E293B"/>
          <w:sz w:val="23"/>
          <w:szCs w:val="23"/>
        </w:rPr>
        <w:t xml:space="preserve">aprobados automáticamente</w:t>
      </w:r>
      <w:r>
        <w:rPr>
          <w:rFonts w:ascii="Calibri" w:cs="Calibri" w:eastAsia="Calibri" w:hAnsi="Calibri"/>
          <w:color w:val="1E293B"/>
          <w:sz w:val="23"/>
          <w:szCs w:val="23"/>
        </w:rPr>
        <w:t xml:space="preserve">: esos no tienes que decidirlos.</w:t>
      </w:r>
    </w:p>
    <w:p>
      <w:pPr>
        <w:keepNext/>
        <w:spacing w:after="100" w:before="240"/>
      </w:pPr>
      <w:r>
        <w:rPr>
          <w:rFonts w:ascii="Calibri" w:cs="Calibri" w:eastAsia="Calibri" w:hAnsi="Calibri"/>
          <w:b/>
          <w:bCs/>
          <w:color w:val="FFFFFF"/>
          <w:sz w:val="22"/>
          <w:szCs w:val="22"/>
          <w:shd w:fill="4F46E5" w:color="auto" w:val="clear"/>
        </w:rPr>
        <w:t xml:space="preserve"> Paso 4 </w:t>
      </w:r>
      <w:r>
        <w:rPr>
          <w:sz w:val="24"/>
          <w:szCs w:val="24"/>
        </w:rPr>
        <w:t xml:space="preserve">  </w:t>
      </w:r>
      <w:r>
        <w:rPr>
          <w:rFonts w:ascii="Calibri" w:cs="Calibri" w:eastAsia="Calibri" w:hAnsi="Calibri"/>
          <w:b/>
          <w:bCs/>
          <w:color w:val="1E293B"/>
          <w:sz w:val="25"/>
          <w:szCs w:val="25"/>
        </w:rPr>
        <w:t xml:space="preserve">Revisa cómo quedaron. Si te equivocaste en uno, usa </w:t>
      </w:r>
      <w:r>
        <w:rPr>
          <w:rFonts w:ascii="Calibri" w:cs="Calibri" w:eastAsia="Calibri" w:hAnsi="Calibri"/>
          <w:b/>
          <w:bCs/>
          <w:color w:val="1E293B"/>
          <w:sz w:val="25"/>
          <w:szCs w:val="25"/>
        </w:rPr>
        <w:t xml:space="preserve">«Deshacer»</w:t>
      </w:r>
      <w:r>
        <w:rPr>
          <w:rFonts w:ascii="Calibri" w:cs="Calibri" w:eastAsia="Calibri" w:hAnsi="Calibri"/>
          <w:b/>
          <w:bCs/>
          <w:color w:val="1E293B"/>
          <w:sz w:val="25"/>
          <w:szCs w:val="25"/>
        </w:rPr>
        <w:t xml:space="preserve">. La pestaña </w:t>
      </w:r>
      <w:r>
        <w:rPr>
          <w:rFonts w:ascii="Calibri" w:cs="Calibri" w:eastAsia="Calibri" w:hAnsi="Calibri"/>
          <w:b/>
          <w:bCs/>
          <w:color w:val="1E293B"/>
          <w:sz w:val="25"/>
          <w:szCs w:val="25"/>
        </w:rPr>
        <w:t xml:space="preserve">«Todos»</w:t>
      </w:r>
      <w:r>
        <w:rPr>
          <w:rFonts w:ascii="Calibri" w:cs="Calibri" w:eastAsia="Calibri" w:hAnsi="Calibri"/>
          <w:b/>
          <w:bCs/>
          <w:color w:val="1E293B"/>
          <w:sz w:val="25"/>
          <w:szCs w:val="25"/>
        </w:rPr>
        <w:t xml:space="preserve"> muestra los productos ya decididos.</w:t>
      </w:r>
    </w:p>
    <w:p>
      <w:pPr>
        <w:spacing w:after="160"/>
        <w:jc w:val="center"/>
      </w:pPr>
      <w:r>
        <w:drawing>
          <wp:inline distT="0" distB="0" distL="0" distR="0">
            <wp:extent cx="5943600" cy="1733550"/>
            <wp:effectExtent t="0" r="0" b="0" l="0"/>
            <wp:docPr id="26" name="c-rec-decididos" descr="c-rec-decididos" title="c-rec-deci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1733550"/>
                    </a:xfrm>
                    <a:prstGeom prst="rect">
                      <a:avLst/>
                    </a:prstGeom>
                  </pic:spPr>
                </pic:pic>
              </a:graphicData>
            </a:graphic>
          </wp:inline>
        </w:drawing>
      </w:r>
    </w:p>
    <w:p>
      <w:pPr>
        <w:keepNext/>
        <w:spacing w:after="100" w:before="240"/>
      </w:pPr>
      <w:r>
        <w:rPr>
          <w:rFonts w:ascii="Calibri" w:cs="Calibri" w:eastAsia="Calibri" w:hAnsi="Calibri"/>
          <w:b/>
          <w:bCs/>
          <w:color w:val="FFFFFF"/>
          <w:sz w:val="22"/>
          <w:szCs w:val="22"/>
          <w:shd w:fill="4F46E5" w:color="auto" w:val="clear"/>
        </w:rPr>
        <w:t xml:space="preserve"> Paso 5 </w:t>
      </w:r>
      <w:r>
        <w:rPr>
          <w:sz w:val="24"/>
          <w:szCs w:val="24"/>
        </w:rPr>
        <w:t xml:space="preserve">  </w:t>
      </w:r>
      <w:r>
        <w:rPr>
          <w:rFonts w:ascii="Calibri" w:cs="Calibri" w:eastAsia="Calibri" w:hAnsi="Calibri"/>
          <w:b/>
          <w:bCs/>
          <w:color w:val="1E293B"/>
          <w:sz w:val="25"/>
          <w:szCs w:val="25"/>
        </w:rPr>
        <w:t xml:space="preserve">¿Algo está mal en el reclamo (un documento, un dato)? Usa el botón amarillo </w:t>
      </w:r>
      <w:r>
        <w:rPr>
          <w:rFonts w:ascii="Calibri" w:cs="Calibri" w:eastAsia="Calibri" w:hAnsi="Calibri"/>
          <w:b/>
          <w:bCs/>
          <w:color w:val="1E293B"/>
          <w:sz w:val="25"/>
          <w:szCs w:val="25"/>
        </w:rPr>
        <w:t xml:space="preserve">«Devolver a …»</w:t>
      </w:r>
      <w:r>
        <w:rPr>
          <w:rFonts w:ascii="Calibri" w:cs="Calibri" w:eastAsia="Calibri" w:hAnsi="Calibri"/>
          <w:b/>
          <w:bCs/>
          <w:color w:val="1E293B"/>
          <w:sz w:val="25"/>
          <w:szCs w:val="25"/>
        </w:rPr>
        <w:t xml:space="preserve">.</w:t>
      </w:r>
    </w:p>
    <w:p>
      <w:pPr>
        <w:spacing w:after="160"/>
        <w:jc w:val="center"/>
      </w:pPr>
      <w:r>
        <w:drawing>
          <wp:inline distT="0" distB="0" distL="0" distR="0">
            <wp:extent cx="5943600" cy="1343025"/>
            <wp:effectExtent t="0" r="0" b="0" l="0"/>
            <wp:docPr id="27" name="c-rec-decision-pend" descr="c-rec-decision-pend" title="c-rec-decision-p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1343025"/>
                    </a:xfrm>
                    <a:prstGeom prst="rect">
                      <a:avLst/>
                    </a:prstGeom>
                  </pic:spPr>
                </pic:pic>
              </a:graphicData>
            </a:graphic>
          </wp:inline>
        </w:drawing>
      </w:r>
    </w:p>
    <w:p>
      <w:pPr>
        <w:spacing w:after="120" w:line="300"/>
      </w:pPr>
      <w:r>
        <w:rPr>
          <w:rFonts w:ascii="Calibri" w:cs="Calibri" w:eastAsia="Calibri" w:hAnsi="Calibri"/>
          <w:color w:val="1E293B"/>
          <w:sz w:val="24"/>
          <w:szCs w:val="24"/>
        </w:rPr>
        <w:t xml:space="preserve">Escribe qué hay que corregir y haz clic en </w:t>
      </w:r>
      <w:r>
        <w:rPr>
          <w:rFonts w:ascii="Calibri" w:cs="Calibri" w:eastAsia="Calibri" w:hAnsi="Calibri"/>
          <w:b/>
          <w:bCs/>
          <w:color w:val="1E293B"/>
          <w:sz w:val="24"/>
          <w:szCs w:val="24"/>
        </w:rPr>
        <w:t xml:space="preserve">«Devolver a …»</w:t>
      </w:r>
      <w:r>
        <w:rPr>
          <w:rFonts w:ascii="Calibri" w:cs="Calibri" w:eastAsia="Calibri" w:hAnsi="Calibri"/>
          <w:color w:val="1E293B"/>
          <w:sz w:val="24"/>
          <w:szCs w:val="24"/>
        </w:rPr>
        <w:t xml:space="preserve">. Quien lo creó lo corrige y te lo reenvía; las decisiones que ya tomaste se conservan.</w:t>
      </w:r>
    </w:p>
    <w:p>
      <w:pPr>
        <w:spacing w:after="160"/>
        <w:jc w:val="center"/>
      </w:pPr>
      <w:r>
        <w:drawing>
          <wp:inline distT="0" distB="0" distL="0" distR="0">
            <wp:extent cx="4762500" cy="2066925"/>
            <wp:effectExtent t="0" r="0" b="0" l="0"/>
            <wp:docPr id="28" name="c-rec-devolver" descr="c-rec-devolver" title="c-rec-dev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066925"/>
                    </a:xfrm>
                    <a:prstGeom prst="rect">
                      <a:avLst/>
                    </a:prstGeom>
                  </pic:spPr>
                </pic:pic>
              </a:graphicData>
            </a:graphic>
          </wp:inline>
        </w:drawing>
      </w:r>
    </w:p>
    <w:p>
      <w:pPr>
        <w:keepNext/>
        <w:spacing w:after="100" w:before="240"/>
      </w:pPr>
      <w:r>
        <w:rPr>
          <w:rFonts w:ascii="Calibri" w:cs="Calibri" w:eastAsia="Calibri" w:hAnsi="Calibri"/>
          <w:b/>
          <w:bCs/>
          <w:color w:val="FFFFFF"/>
          <w:sz w:val="22"/>
          <w:szCs w:val="22"/>
          <w:shd w:fill="4F46E5" w:color="auto" w:val="clear"/>
        </w:rPr>
        <w:t xml:space="preserve"> Paso 6 </w:t>
      </w:r>
      <w:r>
        <w:rPr>
          <w:sz w:val="24"/>
          <w:szCs w:val="24"/>
        </w:rPr>
        <w:t xml:space="preserve">  </w:t>
      </w:r>
      <w:r>
        <w:rPr>
          <w:rFonts w:ascii="Calibri" w:cs="Calibri" w:eastAsia="Calibri" w:hAnsi="Calibri"/>
          <w:b/>
          <w:bCs/>
          <w:color w:val="1E293B"/>
          <w:sz w:val="25"/>
          <w:szCs w:val="25"/>
        </w:rPr>
        <w:t xml:space="preserve">Cuando todos los productos estén decididos, escribe un comentario si quieres y cierra el reclamo:</w:t>
      </w:r>
    </w:p>
    <w:p>
      <w:pPr>
        <w:spacing w:after="160"/>
        <w:jc w:val="center"/>
      </w:pPr>
      <w:r>
        <w:drawing>
          <wp:inline distT="0" distB="0" distL="0" distR="0">
            <wp:extent cx="5943600" cy="1162050"/>
            <wp:effectExtent t="0" r="0" b="0" l="0"/>
            <wp:docPr id="29" name="c-rec-decision" descr="c-rec-decision" title="c-rec-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1162050"/>
                    </a:xfrm>
                    <a:prstGeom prst="rect">
                      <a:avLst/>
                    </a:prstGeom>
                  </pic:spPr>
                </pic:pic>
              </a:graphicData>
            </a:graphic>
          </wp:inline>
        </w:drawing>
      </w:r>
    </w:p>
    <w:p>
      <w:pPr>
        <w:pStyle w:val="ListParagraph"/>
        <w:numPr>
          <w:ilvl w:val="0"/>
          <w:numId w:val="2"/>
        </w:numPr>
        <w:spacing w:after="80" w:line="300"/>
      </w:pPr>
      <w:r>
        <w:rPr>
          <w:rFonts w:ascii="Calibri" w:cs="Calibri" w:eastAsia="Calibri" w:hAnsi="Calibri"/>
          <w:color w:val="1E293B"/>
          <w:sz w:val="24"/>
          <w:szCs w:val="24"/>
        </w:rPr>
        <w:t xml:space="preserve"/>
      </w:r>
      <w:r>
        <w:rPr>
          <w:rFonts w:ascii="Calibri" w:cs="Calibri" w:eastAsia="Calibri" w:hAnsi="Calibri"/>
          <w:b/>
          <w:bCs/>
          <w:color w:val="1E293B"/>
          <w:sz w:val="24"/>
          <w:szCs w:val="24"/>
        </w:rPr>
        <w:t xml:space="preserve">«Confirmar reclamo»</w:t>
      </w:r>
      <w:r>
        <w:rPr>
          <w:rFonts w:ascii="Calibri" w:cs="Calibri" w:eastAsia="Calibri" w:hAnsi="Calibri"/>
          <w:color w:val="1E293B"/>
          <w:sz w:val="24"/>
          <w:szCs w:val="24"/>
        </w:rPr>
        <w:t xml:space="preserve">: queda Confirmado y Gof o Torre de Control lo envían a contabilidad.</w:t>
      </w:r>
    </w:p>
    <w:p>
      <w:pPr>
        <w:pStyle w:val="ListParagraph"/>
        <w:numPr>
          <w:ilvl w:val="0"/>
          <w:numId w:val="2"/>
        </w:numPr>
        <w:spacing w:after="80" w:line="300"/>
      </w:pPr>
      <w:r>
        <w:rPr>
          <w:rFonts w:ascii="Calibri" w:cs="Calibri" w:eastAsia="Calibri" w:hAnsi="Calibri"/>
          <w:color w:val="1E293B"/>
          <w:sz w:val="24"/>
          <w:szCs w:val="24"/>
        </w:rPr>
        <w:t xml:space="preserve"/>
      </w:r>
      <w:r>
        <w:rPr>
          <w:rFonts w:ascii="Calibri" w:cs="Calibri" w:eastAsia="Calibri" w:hAnsi="Calibri"/>
          <w:b/>
          <w:bCs/>
          <w:color w:val="1E293B"/>
          <w:sz w:val="24"/>
          <w:szCs w:val="24"/>
        </w:rPr>
        <w:t xml:space="preserve">«Rechazar reclamo»</w:t>
      </w:r>
      <w:r>
        <w:rPr>
          <w:rFonts w:ascii="Calibri" w:cs="Calibri" w:eastAsia="Calibri" w:hAnsi="Calibri"/>
          <w:color w:val="1E293B"/>
          <w:sz w:val="24"/>
          <w:szCs w:val="24"/>
        </w:rPr>
        <w:t xml:space="preserve">: queda Rechazado.</w:t>
      </w:r>
    </w:p>
    <w:p>
      <w:pPr>
        <w:pBdr>
          <w:left w:val="single" w:color="4F46E5" w:sz="24" w:space="8"/>
        </w:pBdr>
        <w:shd w:fill="EEF2FF" w:color="auto" w:val="clear"/>
        <w:spacing w:after="200" w:before="120" w:line="300"/>
        <w:ind w:left="160" w:right="160"/>
      </w:pPr>
      <w:r>
        <w:rPr>
          <w:rFonts w:ascii="Calibri" w:cs="Calibri" w:eastAsia="Calibri" w:hAnsi="Calibri"/>
          <w:b/>
          <w:bCs/>
          <w:color w:val="4F46E5"/>
          <w:sz w:val="23"/>
          <w:szCs w:val="23"/>
        </w:rPr>
        <w:t xml:space="preserve">Consejo: </w:t>
      </w:r>
      <w:r>
        <w:rPr>
          <w:rFonts w:ascii="Calibri" w:cs="Calibri" w:eastAsia="Calibri" w:hAnsi="Calibri"/>
          <w:color w:val="1E293B"/>
          <w:sz w:val="23"/>
          <w:szCs w:val="23"/>
        </w:rPr>
        <w:t xml:space="preserve">los botones «Confirmar» y «Rechazar» se activan cuando ya no queda ningún producto por decidir.</w:t>
      </w:r>
    </w:p>
    <w:p>
      <w:r>
        <w:br w:type="page"/>
      </w:r>
    </w:p>
    <w:p>
      <w:pPr>
        <w:pStyle w:val="Heading1"/>
        <w:spacing w:after="200" w:before="0"/>
      </w:pPr>
      <w:r>
        <w:rPr>
          <w:rFonts w:ascii="Calibri" w:cs="Calibri" w:eastAsia="Calibri" w:hAnsi="Calibri"/>
        </w:rPr>
        <w:t xml:space="preserve">5. Tu tablero</w:t>
      </w:r>
    </w:p>
    <w:p>
      <w:pPr>
        <w:spacing w:after="120" w:line="300"/>
      </w:pPr>
      <w:r>
        <w:rPr>
          <w:rFonts w:ascii="Calibri" w:cs="Calibri" w:eastAsia="Calibri" w:hAnsi="Calibri"/>
          <w:color w:val="1E293B"/>
          <w:sz w:val="24"/>
          <w:szCs w:val="24"/>
        </w:rPr>
        <w:t xml:space="preserve">En el menú, </w:t>
      </w:r>
      <w:r>
        <w:rPr>
          <w:rFonts w:ascii="Calibri" w:cs="Calibri" w:eastAsia="Calibri" w:hAnsi="Calibri"/>
          <w:b/>
          <w:bCs/>
          <w:color w:val="1E293B"/>
          <w:sz w:val="24"/>
          <w:szCs w:val="24"/>
        </w:rPr>
        <w:t xml:space="preserve">Tablero</w:t>
      </w:r>
      <w:r>
        <w:rPr>
          <w:rFonts w:ascii="Calibri" w:cs="Calibri" w:eastAsia="Calibri" w:hAnsi="Calibri"/>
          <w:color w:val="1E293B"/>
          <w:sz w:val="24"/>
          <w:szCs w:val="24"/>
        </w:rPr>
        <w:t xml:space="preserve"> te muestra de un vistazo cómo va tu trabajo.</w:t>
      </w:r>
    </w:p>
    <w:p>
      <w:pPr>
        <w:spacing w:after="160"/>
        <w:jc w:val="center"/>
      </w:pPr>
      <w:r>
        <w:drawing>
          <wp:inline distT="0" distB="0" distL="0" distR="0">
            <wp:extent cx="5943600" cy="885825"/>
            <wp:effectExtent t="0" r="0" b="0" l="0"/>
            <wp:docPr id="30" name="compradora-tablero" descr="compradora-tablero" title="compradora-tab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885825"/>
                    </a:xfrm>
                    <a:prstGeom prst="rect">
                      <a:avLst/>
                    </a:prstGeom>
                  </pic:spPr>
                </pic:pic>
              </a:graphicData>
            </a:graphic>
          </wp:inline>
        </w:drawing>
      </w:r>
    </w:p>
    <w:p>
      <w:pPr>
        <w:pStyle w:val="ListParagraph"/>
        <w:numPr>
          <w:ilvl w:val="0"/>
          <w:numId w:val="2"/>
        </w:numPr>
        <w:spacing w:after="80" w:line="300"/>
      </w:pPr>
      <w:r>
        <w:rPr>
          <w:rFonts w:ascii="Calibri" w:cs="Calibri" w:eastAsia="Calibri" w:hAnsi="Calibri"/>
          <w:color w:val="1E293B"/>
          <w:sz w:val="24"/>
          <w:szCs w:val="24"/>
        </w:rPr>
        <w:t xml:space="preserve"/>
      </w:r>
      <w:r>
        <w:rPr>
          <w:rFonts w:ascii="Calibri" w:cs="Calibri" w:eastAsia="Calibri" w:hAnsi="Calibri"/>
          <w:b/>
          <w:bCs/>
          <w:color w:val="1E293B"/>
          <w:sz w:val="24"/>
          <w:szCs w:val="24"/>
        </w:rPr>
        <w:t xml:space="preserve">Tus tareas:</w:t>
      </w:r>
      <w:r>
        <w:rPr>
          <w:rFonts w:ascii="Calibri" w:cs="Calibri" w:eastAsia="Calibri" w:hAnsi="Calibri"/>
          <w:color w:val="1E293B"/>
          <w:sz w:val="24"/>
          <w:szCs w:val="24"/>
        </w:rPr>
        <w:t xml:space="preserve"> cuántos casos te esperan. La etiqueta dice cómo va el caso más antiguo: </w:t>
      </w:r>
      <w:r>
        <w:rPr>
          <w:rFonts w:ascii="Calibri" w:cs="Calibri" w:eastAsia="Calibri" w:hAnsi="Calibri"/>
          <w:b/>
          <w:bCs/>
          <w:color w:val="1E293B"/>
          <w:sz w:val="24"/>
          <w:szCs w:val="24"/>
        </w:rPr>
        <w:t xml:space="preserve">«En tiempo»</w:t>
      </w:r>
      <w:r>
        <w:rPr>
          <w:rFonts w:ascii="Calibri" w:cs="Calibri" w:eastAsia="Calibri" w:hAnsi="Calibri"/>
          <w:color w:val="1E293B"/>
          <w:sz w:val="24"/>
          <w:szCs w:val="24"/>
        </w:rPr>
        <w:t xml:space="preserve"> (hasta 7 días), </w:t>
      </w:r>
      <w:r>
        <w:rPr>
          <w:rFonts w:ascii="Calibri" w:cs="Calibri" w:eastAsia="Calibri" w:hAnsi="Calibri"/>
          <w:b/>
          <w:bCs/>
          <w:color w:val="1E293B"/>
          <w:sz w:val="24"/>
          <w:szCs w:val="24"/>
        </w:rPr>
        <w:t xml:space="preserve">«Revisar»</w:t>
      </w:r>
      <w:r>
        <w:rPr>
          <w:rFonts w:ascii="Calibri" w:cs="Calibri" w:eastAsia="Calibri" w:hAnsi="Calibri"/>
          <w:color w:val="1E293B"/>
          <w:sz w:val="24"/>
          <w:szCs w:val="24"/>
        </w:rPr>
        <w:t xml:space="preserve"> (8 a 14 días) o </w:t>
      </w:r>
      <w:r>
        <w:rPr>
          <w:rFonts w:ascii="Calibri" w:cs="Calibri" w:eastAsia="Calibri" w:hAnsi="Calibri"/>
          <w:b/>
          <w:bCs/>
          <w:color w:val="1E293B"/>
          <w:sz w:val="24"/>
          <w:szCs w:val="24"/>
        </w:rPr>
        <w:t xml:space="preserve">«Atrasado»</w:t>
      </w:r>
      <w:r>
        <w:rPr>
          <w:rFonts w:ascii="Calibri" w:cs="Calibri" w:eastAsia="Calibri" w:hAnsi="Calibri"/>
          <w:color w:val="1E293B"/>
          <w:sz w:val="24"/>
          <w:szCs w:val="24"/>
        </w:rPr>
        <w:t xml:space="preserve"> (15 días o más).</w:t>
      </w:r>
    </w:p>
    <w:p>
      <w:pPr>
        <w:pStyle w:val="ListParagraph"/>
        <w:numPr>
          <w:ilvl w:val="0"/>
          <w:numId w:val="2"/>
        </w:numPr>
        <w:spacing w:after="80" w:line="300"/>
      </w:pPr>
      <w:r>
        <w:rPr>
          <w:rFonts w:ascii="Calibri" w:cs="Calibri" w:eastAsia="Calibri" w:hAnsi="Calibri"/>
          <w:color w:val="1E293B"/>
          <w:sz w:val="24"/>
          <w:szCs w:val="24"/>
        </w:rPr>
        <w:t xml:space="preserve"/>
      </w:r>
      <w:r>
        <w:rPr>
          <w:rFonts w:ascii="Calibri" w:cs="Calibri" w:eastAsia="Calibri" w:hAnsi="Calibri"/>
          <w:b/>
          <w:bCs/>
          <w:color w:val="1E293B"/>
          <w:sz w:val="24"/>
          <w:szCs w:val="24"/>
        </w:rPr>
        <w:t xml:space="preserve">Cómo van los casos:</w:t>
      </w:r>
      <w:r>
        <w:rPr>
          <w:rFonts w:ascii="Calibri" w:cs="Calibri" w:eastAsia="Calibri" w:hAnsi="Calibri"/>
          <w:color w:val="1E293B"/>
          <w:sz w:val="24"/>
          <w:szCs w:val="24"/>
        </w:rPr>
        <w:t xml:space="preserve"> en qué paso están y dónde se demoran más.</w:t>
      </w:r>
    </w:p>
    <w:p>
      <w:pPr>
        <w:pStyle w:val="ListParagraph"/>
        <w:numPr>
          <w:ilvl w:val="0"/>
          <w:numId w:val="2"/>
        </w:numPr>
        <w:spacing w:after="80" w:line="300"/>
      </w:pPr>
      <w:r>
        <w:rPr>
          <w:rFonts w:ascii="Calibri" w:cs="Calibri" w:eastAsia="Calibri" w:hAnsi="Calibri"/>
          <w:color w:val="1E293B"/>
          <w:sz w:val="24"/>
          <w:szCs w:val="24"/>
        </w:rPr>
        <w:t xml:space="preserve">Arriba puedes cambiar el </w:t>
      </w:r>
      <w:r>
        <w:rPr>
          <w:rFonts w:ascii="Calibri" w:cs="Calibri" w:eastAsia="Calibri" w:hAnsi="Calibri"/>
          <w:b/>
          <w:bCs/>
          <w:color w:val="1E293B"/>
          <w:sz w:val="24"/>
          <w:szCs w:val="24"/>
        </w:rPr>
        <w:t xml:space="preserve">periodo</w:t>
      </w:r>
      <w:r>
        <w:rPr>
          <w:rFonts w:ascii="Calibri" w:cs="Calibri" w:eastAsia="Calibri" w:hAnsi="Calibri"/>
          <w:color w:val="1E293B"/>
          <w:sz w:val="24"/>
          <w:szCs w:val="24"/>
        </w:rPr>
        <w:t xml:space="preserve">: 7 días, 30 días, 3 meses o 12 meses.</w:t>
      </w:r>
    </w:p>
    <w:p>
      <w:pPr>
        <w:pStyle w:val="Heading2"/>
        <w:spacing w:after="160" w:before="360"/>
      </w:pPr>
      <w:r>
        <w:rPr>
          <w:rFonts w:ascii="Calibri" w:cs="Calibri" w:eastAsia="Calibri" w:hAnsi="Calibri"/>
        </w:rPr>
        <w:t xml:space="preserve">¿Dudas o algo no funciona?</w:t>
      </w:r>
    </w:p>
    <w:p>
      <w:pPr>
        <w:spacing w:after="120" w:line="300"/>
      </w:pPr>
      <w:r>
        <w:rPr>
          <w:rFonts w:ascii="Calibri" w:cs="Calibri" w:eastAsia="Calibri" w:hAnsi="Calibri"/>
          <w:color w:val="1E293B"/>
          <w:sz w:val="24"/>
          <w:szCs w:val="24"/>
        </w:rPr>
        <w:t xml:space="preserve"/>
      </w:r>
      <w:r>
        <w:rPr>
          <w:rFonts w:ascii="Calibri" w:cs="Calibri" w:eastAsia="Calibri" w:hAnsi="Calibri"/>
          <w:b/>
          <w:bCs/>
          <w:color w:val="1E293B"/>
          <w:sz w:val="24"/>
          <w:szCs w:val="24"/>
        </w:rPr>
        <w:t xml:space="preserve">¿Un reporte ya se envió al proveedor y tiene un error?</w:t>
      </w:r>
      <w:r>
        <w:rPr>
          <w:rFonts w:ascii="Calibri" w:cs="Calibri" w:eastAsia="Calibri" w:hAnsi="Calibri"/>
          <w:color w:val="1E293B"/>
          <w:sz w:val="24"/>
          <w:szCs w:val="24"/>
        </w:rPr>
        <w:t xml:space="preserve"> Ya no se puede devolver a la tienda: escríbele al proveedor desde tu correo o avisa al administrador.</w:t>
      </w:r>
    </w:p>
    <w:p>
      <w:pPr>
        <w:spacing w:after="120" w:line="300"/>
      </w:pPr>
      <w:r>
        <w:rPr>
          <w:rFonts w:ascii="Calibri" w:cs="Calibri" w:eastAsia="Calibri" w:hAnsi="Calibri"/>
          <w:color w:val="1E293B"/>
          <w:sz w:val="24"/>
          <w:szCs w:val="24"/>
        </w:rPr>
        <w:t xml:space="preserve">Para cualquier otra cosa, escríbele al </w:t>
      </w:r>
      <w:r>
        <w:rPr>
          <w:rFonts w:ascii="Calibri" w:cs="Calibri" w:eastAsia="Calibri" w:hAnsi="Calibri"/>
          <w:b/>
          <w:bCs/>
          <w:color w:val="1E293B"/>
          <w:sz w:val="24"/>
          <w:szCs w:val="24"/>
        </w:rPr>
        <w:t xml:space="preserve">administrador del portal</w:t>
      </w:r>
      <w:r>
        <w:rPr>
          <w:rFonts w:ascii="Calibri" w:cs="Calibri" w:eastAsia="Calibri" w:hAnsi="Calibri"/>
          <w:color w:val="1E293B"/>
          <w:sz w:val="24"/>
          <w:szCs w:val="24"/>
        </w:rPr>
        <w:t xml:space="preserve">.</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Manual de Compradora · Portal Felix Fix · página </w:t>
    </w:r>
    <w:r>
      <w:rPr>
        <w:rFonts w:ascii="Calibri" w:cs="Calibri" w:eastAsia="Calibri" w:hAnsi="Calibri"/>
        <w:color w:val="64748B"/>
        <w:sz w:val="18"/>
        <w:szCs w:val="18"/>
      </w:rPr>
      <w:fldChar w:fldCharType="begin"/>
    </w:r>
    <w:r>
      <w:rPr>
        <w:rFonts w:ascii="Calibri" w:cs="Calibri" w:eastAsia="Calibri" w:hAnsi="Calibri"/>
        <w:color w:val="64748B"/>
        <w:sz w:val="18"/>
        <w:szCs w:val="18"/>
      </w:rPr>
      <w:instrText xml:space="preserve">PAGE</w:instrText>
    </w:r>
    <w:r>
      <w:rPr>
        <w:rFonts w:ascii="Calibri" w:cs="Calibri" w:eastAsia="Calibri" w:hAnsi="Calibri"/>
        <w:color w:val="64748B"/>
        <w:sz w:val="18"/>
        <w:szCs w:val="18"/>
      </w:rPr>
      <w:fldChar w:fldCharType="separate"/>
    </w:r>
    <w:r>
      <w:rPr>
        <w:rFonts w:ascii="Calibri" w:cs="Calibri" w:eastAsia="Calibri" w:hAnsi="Calibri"/>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Calibri" w:cs="Calibri" w:eastAsia="Calibri" w:hAnsi="Calibri"/>
      <w:b/>
      <w:bCs/>
      <w:color w:val="4F46E5"/>
      <w:sz w:val="40"/>
      <w:szCs w:val="40"/>
    </w:rPr>
  </w:style>
  <w:style w:type="paragraph" w:styleId="Heading2">
    <w:name w:val="Heading 2"/>
    <w:basedOn w:val="Normal"/>
    <w:next w:val="Normal"/>
    <w:qFormat/>
    <w:pPr>
      <w:spacing w:after="160" w:before="360"/>
      <w:outlineLvl w:val="1"/>
    </w:pPr>
    <w:rPr>
      <w:rFonts w:ascii="Calibri" w:cs="Calibri" w:eastAsia="Calibri" w:hAnsi="Calibri"/>
      <w:b/>
      <w:bCs/>
      <w:color w:val="1E293B"/>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9f05407d70ab46c4f9adcf10d504557670aa921.png"/><Relationship Id="rId9" Type="http://schemas.openxmlformats.org/officeDocument/2006/relationships/image" Target="media/c806a8cd6156e3c9c33966d059c46b80fc307e1d.png"/><Relationship Id="rId10" Type="http://schemas.openxmlformats.org/officeDocument/2006/relationships/image" Target="media/d8d83372e1f223ac00fb9da1a94d31599f9ed917.png"/><Relationship Id="rId11" Type="http://schemas.openxmlformats.org/officeDocument/2006/relationships/image" Target="media/c37e6092c977a0648cf8a91783fa62f1808e8f3b.png"/><Relationship Id="rId12" Type="http://schemas.openxmlformats.org/officeDocument/2006/relationships/image" Target="media/cdf16d33b7b27d420452c29a03c7aa6ea9148275.png"/><Relationship Id="rId13" Type="http://schemas.openxmlformats.org/officeDocument/2006/relationships/image" Target="media/7ad3026827f8a7b999ff35765b85af35c0f00a48.png"/><Relationship Id="rId14" Type="http://schemas.openxmlformats.org/officeDocument/2006/relationships/image" Target="media/a3644d5801a0b7e948ff4b5aba53868065265b06.png"/><Relationship Id="rId15" Type="http://schemas.openxmlformats.org/officeDocument/2006/relationships/image" Target="media/083d667da5ad04acf99dd972eb801bd3341869dc.png"/><Relationship Id="rId16" Type="http://schemas.openxmlformats.org/officeDocument/2006/relationships/image" Target="media/ab8315fa67cecca2c0218a7b7451d262969b029a.png"/><Relationship Id="rId17" Type="http://schemas.openxmlformats.org/officeDocument/2006/relationships/image" Target="media/24dc08c5564f7498bc7ca28da63b34f0eb8e7550.png"/><Relationship Id="rId18" Type="http://schemas.openxmlformats.org/officeDocument/2006/relationships/image" Target="media/fe9529a6d648a88048a526859b9ea911c1f1f171.png"/><Relationship Id="rId19" Type="http://schemas.openxmlformats.org/officeDocument/2006/relationships/image" Target="media/58466b2e9bfa96065f2441c4cf43e3a002d26911.png"/><Relationship Id="rId20" Type="http://schemas.openxmlformats.org/officeDocument/2006/relationships/image" Target="media/2421aef6444ceae480007875c8ae43105bb9b5e9.png"/><Relationship Id="rId21" Type="http://schemas.openxmlformats.org/officeDocument/2006/relationships/image" Target="media/dd9ef2deba7b916b6133fcfdf0934131d064af01.png"/><Relationship Id="rId22" Type="http://schemas.openxmlformats.org/officeDocument/2006/relationships/image" Target="media/56b6ae89e95f5c8f878a102337aa90bb137ec877.png"/><Relationship Id="rId23" Type="http://schemas.openxmlformats.org/officeDocument/2006/relationships/image" Target="media/e5fdd5d52222200c0d215ed18d45d6d07dd9858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Compradora</dc:title>
  <dc:creator>Portal Felix Fix</dc:creator>
  <cp:lastModifiedBy>Un-named</cp:lastModifiedBy>
  <cp:revision>1</cp:revision>
  <dcterms:created xsi:type="dcterms:W3CDTF">2026-10-21T20:29:10.901Z</dcterms:created>
  <dcterms:modified xsi:type="dcterms:W3CDTF">2026-10-21T20:29:10.901Z</dcterms:modified>
</cp:coreProperties>
</file>

<file path=docProps/custom.xml><?xml version="1.0" encoding="utf-8"?>
<Properties xmlns="http://schemas.openxmlformats.org/officeDocument/2006/custom-properties" xmlns:vt="http://schemas.openxmlformats.org/officeDocument/2006/docPropsVTypes"/>
</file>