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26"/>
        <w:ind w:left="777" w:right="210"/>
      </w:pPr>
      <w:r>
        <w:rPr>
          <w:rFonts w:hint="eastAsia"/>
        </w:rPr>
        <w:t>项目描述简介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szCs w:val="21"/>
          <w:lang w:val="en-PH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1"/>
          <w:lang w:val="en-PH" w:eastAsia="zh-CN" w:bidi="ar-SA"/>
        </w:rPr>
        <w:t>ECShop是上海商派网络科技有限公司（ShopEx）旗下——B2C独立网店系统，适合企业及个人快速构建个性化网上商店，系统是基于PHP语言及MYSQL数据库构架开发的跨平台开源程序。能够实现企业以自有域名在互联网开设集销售、服务、资讯为一体的电子商务平台。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szCs w:val="21"/>
          <w:lang w:val="en-PH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1"/>
          <w:lang w:val="en-PH" w:eastAsia="zh-CN" w:bidi="ar-SA"/>
        </w:rPr>
        <w:t>该系统分前台会员注册购物部分和后台系统管理部分。销售商通过后台管理系统将商品信息发布在网上，并对整个购物流程进行有效的控制、管理和统计；消费者通过系统前台部分方便快捷的选购需要的商品，享受销售商提供的各种服务。</w:t>
      </w:r>
    </w:p>
    <w:p>
      <w:pPr>
        <w:pStyle w:val="26"/>
        <w:ind w:left="777" w:right="210"/>
      </w:pPr>
      <w:r>
        <w:rPr>
          <w:rFonts w:hint="eastAsia"/>
        </w:rPr>
        <w:t>主要功能模块</w:t>
      </w:r>
    </w:p>
    <w:p>
      <w:pPr>
        <w:pStyle w:val="46"/>
        <w:widowControl/>
        <w:spacing w:line="360" w:lineRule="auto"/>
        <w:ind w:left="19" w:leftChars="0" w:firstLine="401" w:firstLineChars="0"/>
        <w:rPr>
          <w:rFonts w:hint="eastAsia" w:hAnsi="宋体"/>
          <w:color w:val="auto"/>
        </w:rPr>
      </w:pPr>
      <w:r>
        <w:rPr>
          <w:rFonts w:hint="eastAsia" w:hAnsi="宋体"/>
          <w:color w:val="auto"/>
        </w:rPr>
        <w:t>前台</w:t>
      </w:r>
      <w:r>
        <w:rPr>
          <w:rFonts w:hint="eastAsia" w:hAnsi="宋体"/>
          <w:color w:val="auto"/>
          <w:lang w:val="en-US" w:eastAsia="zh-CN"/>
        </w:rPr>
        <w:t>:商品展示，</w:t>
      </w:r>
      <w:r>
        <w:rPr>
          <w:rFonts w:hint="eastAsia" w:hAnsi="宋体"/>
          <w:color w:val="auto"/>
        </w:rPr>
        <w:t>注册，</w:t>
      </w:r>
      <w:r>
        <w:rPr>
          <w:rFonts w:hint="eastAsia" w:hAnsi="宋体"/>
          <w:color w:val="auto"/>
          <w:lang w:eastAsia="zh-CN"/>
        </w:rPr>
        <w:t>登录，</w:t>
      </w:r>
      <w:r>
        <w:rPr>
          <w:rFonts w:hint="eastAsia" w:hAnsi="宋体"/>
          <w:color w:val="auto"/>
          <w:lang w:val="en-US" w:eastAsia="zh-CN"/>
        </w:rPr>
        <w:t>搜索商品，</w:t>
      </w:r>
      <w:r>
        <w:rPr>
          <w:rFonts w:hint="eastAsia" w:hAnsi="宋体"/>
          <w:color w:val="auto"/>
        </w:rPr>
        <w:t>订购商品</w:t>
      </w:r>
      <w:r>
        <w:rPr>
          <w:rFonts w:hint="eastAsia" w:hAnsi="宋体"/>
          <w:color w:val="auto"/>
          <w:lang w:val="en-US" w:eastAsia="zh-CN"/>
        </w:rPr>
        <w:t>,</w:t>
      </w:r>
      <w:r>
        <w:rPr>
          <w:rFonts w:hint="eastAsia" w:hAnsi="宋体"/>
          <w:color w:val="auto"/>
        </w:rPr>
        <w:t>购物车</w:t>
      </w:r>
      <w:r>
        <w:rPr>
          <w:rFonts w:hint="eastAsia" w:hAnsi="宋体"/>
          <w:color w:val="auto"/>
          <w:lang w:eastAsia="zh-CN"/>
        </w:rPr>
        <w:t>管理，</w:t>
      </w:r>
      <w:r>
        <w:rPr>
          <w:rFonts w:hint="eastAsia" w:hAnsi="宋体"/>
          <w:color w:val="auto"/>
        </w:rPr>
        <w:t>收藏夹</w:t>
      </w:r>
      <w:r>
        <w:rPr>
          <w:rFonts w:hint="eastAsia" w:hAnsi="宋体"/>
          <w:color w:val="auto"/>
          <w:lang w:eastAsia="zh-CN"/>
        </w:rPr>
        <w:t>管理</w:t>
      </w:r>
      <w:r>
        <w:rPr>
          <w:rFonts w:hint="eastAsia" w:hAnsi="宋体"/>
          <w:color w:val="auto"/>
        </w:rPr>
        <w:t>，发表商品评论。</w:t>
      </w:r>
    </w:p>
    <w:p>
      <w:pPr>
        <w:pStyle w:val="46"/>
        <w:widowControl/>
        <w:spacing w:line="360" w:lineRule="auto"/>
        <w:ind w:left="19" w:leftChars="0" w:firstLine="401" w:firstLineChars="0"/>
        <w:rPr>
          <w:rFonts w:hAnsi="宋体" w:cs="Arial Unicode MS"/>
          <w:color w:val="auto"/>
          <w:kern w:val="0"/>
          <w:sz w:val="24"/>
        </w:rPr>
      </w:pPr>
      <w:r>
        <w:rPr>
          <w:rFonts w:hint="eastAsia" w:hAnsi="宋体"/>
          <w:color w:val="auto"/>
        </w:rPr>
        <w:t>后台</w:t>
      </w:r>
      <w:r>
        <w:rPr>
          <w:rFonts w:hint="eastAsia" w:hAnsi="宋体"/>
          <w:color w:val="auto"/>
          <w:lang w:val="en-US" w:eastAsia="zh-CN"/>
        </w:rPr>
        <w:t>:</w:t>
      </w:r>
      <w:r>
        <w:rPr>
          <w:rFonts w:hint="eastAsia" w:hAnsi="宋体"/>
          <w:color w:val="auto"/>
          <w:lang w:eastAsia="zh-CN"/>
        </w:rPr>
        <w:t>商品管理，订单管理，</w:t>
      </w:r>
      <w:r>
        <w:rPr>
          <w:rFonts w:hint="eastAsia" w:hAnsi="宋体"/>
          <w:color w:val="auto"/>
        </w:rPr>
        <w:t>会员管理，</w:t>
      </w:r>
      <w:r>
        <w:rPr>
          <w:rFonts w:hint="eastAsia" w:hAnsi="宋体"/>
          <w:color w:val="auto"/>
          <w:lang w:eastAsia="zh-CN"/>
        </w:rPr>
        <w:t>系统设置，权限设置，报表统计</w:t>
      </w:r>
      <w:r>
        <w:rPr>
          <w:rFonts w:hint="eastAsia" w:hAnsi="宋体"/>
          <w:color w:val="auto"/>
        </w:rPr>
        <w:t>。</w:t>
      </w:r>
    </w:p>
    <w:p>
      <w:pPr>
        <w:pStyle w:val="26"/>
        <w:ind w:left="777" w:right="210"/>
      </w:pPr>
      <w:r>
        <w:rPr>
          <w:rFonts w:hint="eastAsia"/>
          <w:lang w:eastAsia="zh-CN"/>
        </w:rPr>
        <w:t>测试</w:t>
      </w:r>
      <w:r>
        <w:rPr>
          <w:rFonts w:hint="eastAsia"/>
        </w:rPr>
        <w:t>环境和技术</w:t>
      </w:r>
    </w:p>
    <w:tbl>
      <w:tblPr>
        <w:tblStyle w:val="20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</w:rPr>
              <w:t>环境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</w:rPr>
              <w:t>工具</w:t>
            </w:r>
          </w:p>
        </w:tc>
        <w:tc>
          <w:tcPr>
            <w:tcW w:w="7609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Pycharm Fiddler Postman 模拟器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Requests自动化测试</w:t>
            </w:r>
          </w:p>
        </w:tc>
      </w:tr>
    </w:tbl>
    <w:p>
      <w:pPr>
        <w:pStyle w:val="26"/>
        <w:ind w:left="777" w:right="210"/>
      </w:pPr>
      <w:r>
        <w:rPr>
          <w:rFonts w:hint="eastAsia"/>
        </w:rPr>
        <w:t>项目人员组成周期成本</w:t>
      </w:r>
    </w:p>
    <w:p>
      <w:pPr>
        <w:pStyle w:val="29"/>
        <w:ind w:left="919" w:right="210"/>
      </w:pPr>
      <w:r>
        <w:rPr>
          <w:rFonts w:hint="eastAsia"/>
        </w:rPr>
        <w:t>人员组成</w:t>
      </w:r>
    </w:p>
    <w:tbl>
      <w:tblPr>
        <w:tblStyle w:val="20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8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项目中如果有测试，一般都具有Bug管理工具。（介绍某一个款，每个公司Bug管理工具不一样）</w:t>
            </w:r>
          </w:p>
        </w:tc>
      </w:tr>
    </w:tbl>
    <w:p>
      <w:pPr>
        <w:pStyle w:val="29"/>
        <w:ind w:left="919" w:right="210"/>
      </w:pPr>
      <w:r>
        <w:rPr>
          <w:rFonts w:hint="eastAsia"/>
        </w:rPr>
        <w:t>项目周期成本</w:t>
      </w:r>
    </w:p>
    <w:tbl>
      <w:tblPr>
        <w:tblStyle w:val="20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2周</w:t>
            </w: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需求及设计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项目经理</w:t>
            </w:r>
          </w:p>
          <w:p>
            <w:pPr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2周</w:t>
            </w: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UI及前端页面设计与实现</w:t>
            </w:r>
          </w:p>
        </w:tc>
        <w:tc>
          <w:tcPr>
            <w:tcW w:w="332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3</w:t>
            </w:r>
            <w:r>
              <w:rPr>
                <w:rFonts w:hint="eastAsia"/>
                <w:color w:val="FF0000"/>
              </w:rPr>
              <w:t>个月</w:t>
            </w: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第1个月需求设计</w:t>
            </w: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第2个月编码实现</w:t>
            </w:r>
          </w:p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  <w:r>
              <w:rPr>
                <w:rFonts w:hint="eastAsia"/>
                <w:color w:val="FF0000"/>
              </w:rPr>
              <w:t>个月测试及试运行</w:t>
            </w:r>
          </w:p>
        </w:tc>
        <w:tc>
          <w:tcPr>
            <w:tcW w:w="3323" w:type="dxa"/>
          </w:tcPr>
          <w:p>
            <w:pPr>
              <w:pStyle w:val="30"/>
              <w:numPr>
                <w:ilvl w:val="3"/>
                <w:numId w:val="0"/>
              </w:numPr>
              <w:tabs>
                <w:tab w:val="clear" w:pos="420"/>
              </w:tabs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开发人员、测试人员</w:t>
            </w:r>
          </w:p>
        </w:tc>
      </w:tr>
    </w:tbl>
    <w:p>
      <w:pPr>
        <w:pStyle w:val="34"/>
      </w:pPr>
    </w:p>
    <w:p>
      <w:pPr>
        <w:pStyle w:val="34"/>
      </w:pPr>
    </w:p>
    <w:p>
      <w:pPr>
        <w:pStyle w:val="28"/>
      </w:pPr>
      <w:r>
        <w:rPr>
          <w:rFonts w:hint="eastAsia"/>
          <w:lang w:val="en-US" w:eastAsia="zh-CN"/>
        </w:rPr>
        <w:t>系统功能接口</w:t>
      </w:r>
    </w:p>
    <w:p>
      <w:pPr>
        <w:pStyle w:val="26"/>
        <w:ind w:left="777" w:right="210"/>
        <w:rPr>
          <w:rFonts w:hint="default"/>
          <w:lang w:val="en-US" w:eastAsia="zh-CN"/>
        </w:rPr>
      </w:pPr>
      <w:r>
        <w:rPr>
          <w:rFonts w:hint="eastAsia"/>
        </w:rPr>
        <w:t>需求</w:t>
      </w:r>
    </w:p>
    <w:p>
      <w:pPr>
        <w:pStyle w:val="11"/>
        <w:numPr>
          <w:ilvl w:val="0"/>
          <w:numId w:val="0"/>
        </w:numPr>
        <w:bidi w:val="0"/>
        <w:ind w:leftChars="0"/>
        <w:rPr>
          <w:rFonts w:hint="eastAsia" w:hAnsi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hAnsi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对登录和注册接口以及收货地址操作流程,收藏夹流程,购物流程中的所有接口进行测试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注册接口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用户注册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用户登录</w:t>
      </w:r>
    </w:p>
    <w:p>
      <w:pPr>
        <w:pStyle w:val="26"/>
        <w:ind w:left="777" w:right="210"/>
      </w:pPr>
      <w:r>
        <w:rPr>
          <w:rFonts w:hint="eastAsia"/>
          <w:lang w:val="en-US" w:eastAsia="zh-CN"/>
        </w:rPr>
        <w:t>收藏夹接口</w:t>
      </w:r>
    </w:p>
    <w:p>
      <w:pPr>
        <w:pStyle w:val="11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收藏创建</w:t>
      </w:r>
    </w:p>
    <w:p>
      <w:pPr>
        <w:pStyle w:val="11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获取用户收藏列表</w:t>
      </w:r>
    </w:p>
    <w:p>
      <w:pPr>
        <w:pStyle w:val="11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收藏删除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收货地址操作流程接口</w:t>
      </w:r>
    </w:p>
    <w:p>
      <w:pPr>
        <w:pStyle w:val="11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获取用户地址列表</w:t>
      </w:r>
    </w:p>
    <w:p>
      <w:pPr>
        <w:pStyle w:val="11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添加用户地址</w:t>
      </w:r>
    </w:p>
    <w:p>
      <w:pPr>
        <w:pStyle w:val="11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读取地址详情</w:t>
      </w:r>
    </w:p>
    <w:p>
      <w:pPr>
        <w:pStyle w:val="11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更新用户地址</w:t>
      </w:r>
    </w:p>
    <w:p>
      <w:pPr>
        <w:pStyle w:val="11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设置该地址为默认</w:t>
      </w:r>
    </w:p>
    <w:p>
      <w:pPr>
        <w:pStyle w:val="11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删除一个地址</w:t>
      </w:r>
    </w:p>
    <w:p>
      <w:pPr>
        <w:pStyle w:val="11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6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  <w:bidi w:val="0"/>
      </w:pPr>
      <w:r>
        <w:rPr>
          <w:rFonts w:hint="eastAsia"/>
          <w:lang w:val="en-US" w:eastAsia="zh-CN"/>
        </w:rPr>
        <w:t>要点难点:</w:t>
      </w:r>
    </w:p>
    <w:p>
      <w:pPr>
        <w:pStyle w:val="11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对sql语句不熟悉</w:t>
      </w:r>
    </w:p>
    <w:p>
      <w:pPr>
        <w:pStyle w:val="11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刚刚开始对接口测试的意义不熟悉</w:t>
      </w:r>
    </w:p>
    <w:p>
      <w:pPr>
        <w:pStyle w:val="11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Postman的js代码不怎么会写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numPr>
          <w:ilvl w:val="0"/>
          <w:numId w:val="5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求助同学下来对sql语句的练习</w:t>
      </w:r>
    </w:p>
    <w:p>
      <w:pPr>
        <w:numPr>
          <w:ilvl w:val="0"/>
          <w:numId w:val="5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多在postman上练习js代码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9CEA2"/>
    <w:multiLevelType w:val="singleLevel"/>
    <w:tmpl w:val="8FC9CE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BE59DE"/>
    <w:multiLevelType w:val="singleLevel"/>
    <w:tmpl w:val="AFBE59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5C26FB"/>
    <w:multiLevelType w:val="singleLevel"/>
    <w:tmpl w:val="C85C26F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6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9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0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694B4795"/>
    <w:multiLevelType w:val="singleLevel"/>
    <w:tmpl w:val="694B479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AC4"/>
    <w:rsid w:val="000169CD"/>
    <w:rsid w:val="00037795"/>
    <w:rsid w:val="00044F00"/>
    <w:rsid w:val="00046E0B"/>
    <w:rsid w:val="000500A1"/>
    <w:rsid w:val="00057B3A"/>
    <w:rsid w:val="00070D51"/>
    <w:rsid w:val="000856E0"/>
    <w:rsid w:val="000966A6"/>
    <w:rsid w:val="000F5929"/>
    <w:rsid w:val="000F6A21"/>
    <w:rsid w:val="001062B3"/>
    <w:rsid w:val="00114F5F"/>
    <w:rsid w:val="0011773E"/>
    <w:rsid w:val="001319EE"/>
    <w:rsid w:val="00135B6D"/>
    <w:rsid w:val="00141526"/>
    <w:rsid w:val="00161D58"/>
    <w:rsid w:val="001630CE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54414"/>
    <w:rsid w:val="0027373D"/>
    <w:rsid w:val="0027568B"/>
    <w:rsid w:val="002916C7"/>
    <w:rsid w:val="002E7C3A"/>
    <w:rsid w:val="00326F45"/>
    <w:rsid w:val="00351CF2"/>
    <w:rsid w:val="003D0171"/>
    <w:rsid w:val="003D067E"/>
    <w:rsid w:val="003D6394"/>
    <w:rsid w:val="003E192A"/>
    <w:rsid w:val="003E5407"/>
    <w:rsid w:val="00451696"/>
    <w:rsid w:val="00456A84"/>
    <w:rsid w:val="00480EDB"/>
    <w:rsid w:val="0049547E"/>
    <w:rsid w:val="005046C2"/>
    <w:rsid w:val="00531987"/>
    <w:rsid w:val="00552B16"/>
    <w:rsid w:val="005749EC"/>
    <w:rsid w:val="0057608E"/>
    <w:rsid w:val="005844BA"/>
    <w:rsid w:val="00593AE6"/>
    <w:rsid w:val="005D5D93"/>
    <w:rsid w:val="005E0A01"/>
    <w:rsid w:val="005F57E1"/>
    <w:rsid w:val="00627CDA"/>
    <w:rsid w:val="00632FAA"/>
    <w:rsid w:val="006366AE"/>
    <w:rsid w:val="00642812"/>
    <w:rsid w:val="00646383"/>
    <w:rsid w:val="006553EC"/>
    <w:rsid w:val="006633A6"/>
    <w:rsid w:val="00672A6A"/>
    <w:rsid w:val="006D2E5B"/>
    <w:rsid w:val="006F56C5"/>
    <w:rsid w:val="0070047A"/>
    <w:rsid w:val="007146DC"/>
    <w:rsid w:val="00724003"/>
    <w:rsid w:val="00730C9C"/>
    <w:rsid w:val="00741924"/>
    <w:rsid w:val="007717C9"/>
    <w:rsid w:val="007829B8"/>
    <w:rsid w:val="007B515B"/>
    <w:rsid w:val="00842D49"/>
    <w:rsid w:val="008560B4"/>
    <w:rsid w:val="008C5B24"/>
    <w:rsid w:val="008E15B5"/>
    <w:rsid w:val="008F5572"/>
    <w:rsid w:val="009712DC"/>
    <w:rsid w:val="009A3D9A"/>
    <w:rsid w:val="009B0E22"/>
    <w:rsid w:val="009C7F0B"/>
    <w:rsid w:val="00A21E8A"/>
    <w:rsid w:val="00A35E52"/>
    <w:rsid w:val="00A4479D"/>
    <w:rsid w:val="00A50BB4"/>
    <w:rsid w:val="00A54037"/>
    <w:rsid w:val="00A604C0"/>
    <w:rsid w:val="00AA334A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C027AF"/>
    <w:rsid w:val="00C20A18"/>
    <w:rsid w:val="00C34E3C"/>
    <w:rsid w:val="00C357B0"/>
    <w:rsid w:val="00C47E94"/>
    <w:rsid w:val="00C64322"/>
    <w:rsid w:val="00CA1517"/>
    <w:rsid w:val="00CC7758"/>
    <w:rsid w:val="00CE58B4"/>
    <w:rsid w:val="00CF2AE1"/>
    <w:rsid w:val="00CF4F79"/>
    <w:rsid w:val="00D21CD8"/>
    <w:rsid w:val="00D4145D"/>
    <w:rsid w:val="00D52BA8"/>
    <w:rsid w:val="00D63BD1"/>
    <w:rsid w:val="00D653C8"/>
    <w:rsid w:val="00D65EE9"/>
    <w:rsid w:val="00D731F1"/>
    <w:rsid w:val="00DB7023"/>
    <w:rsid w:val="00DC398D"/>
    <w:rsid w:val="00E351BC"/>
    <w:rsid w:val="00E56696"/>
    <w:rsid w:val="00E64C33"/>
    <w:rsid w:val="00E81527"/>
    <w:rsid w:val="00EB208E"/>
    <w:rsid w:val="00EB45DE"/>
    <w:rsid w:val="00EF1A25"/>
    <w:rsid w:val="00F00A65"/>
    <w:rsid w:val="00F14818"/>
    <w:rsid w:val="00F15B42"/>
    <w:rsid w:val="00F23EE7"/>
    <w:rsid w:val="00F37DF6"/>
    <w:rsid w:val="00F40A7A"/>
    <w:rsid w:val="00F6653B"/>
    <w:rsid w:val="00FA31FF"/>
    <w:rsid w:val="00FA703E"/>
    <w:rsid w:val="00FC2BB6"/>
    <w:rsid w:val="00FE0C6F"/>
    <w:rsid w:val="00FF30B0"/>
    <w:rsid w:val="011F58E7"/>
    <w:rsid w:val="0128453F"/>
    <w:rsid w:val="016102B0"/>
    <w:rsid w:val="017D3199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C8775F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C610BA"/>
    <w:rsid w:val="07DA31C4"/>
    <w:rsid w:val="082F0B08"/>
    <w:rsid w:val="08494A51"/>
    <w:rsid w:val="086F7EFE"/>
    <w:rsid w:val="08807179"/>
    <w:rsid w:val="08F23EDA"/>
    <w:rsid w:val="09735015"/>
    <w:rsid w:val="09773EBF"/>
    <w:rsid w:val="0A2301B4"/>
    <w:rsid w:val="0A5725D6"/>
    <w:rsid w:val="0AB1787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BD6875"/>
    <w:rsid w:val="0DED351B"/>
    <w:rsid w:val="0E171D87"/>
    <w:rsid w:val="0E3D4B9C"/>
    <w:rsid w:val="0E421686"/>
    <w:rsid w:val="0E45000A"/>
    <w:rsid w:val="0E611C89"/>
    <w:rsid w:val="0EB831EC"/>
    <w:rsid w:val="0EF53B91"/>
    <w:rsid w:val="0F087AB1"/>
    <w:rsid w:val="0F221A59"/>
    <w:rsid w:val="0F6C32E9"/>
    <w:rsid w:val="0FC311A1"/>
    <w:rsid w:val="0FE460A3"/>
    <w:rsid w:val="100F6EEE"/>
    <w:rsid w:val="10504E88"/>
    <w:rsid w:val="10CD28D4"/>
    <w:rsid w:val="10DD6A19"/>
    <w:rsid w:val="10E064F9"/>
    <w:rsid w:val="11132E17"/>
    <w:rsid w:val="11434423"/>
    <w:rsid w:val="11794EB6"/>
    <w:rsid w:val="11D410B7"/>
    <w:rsid w:val="11F336C1"/>
    <w:rsid w:val="12001241"/>
    <w:rsid w:val="12355639"/>
    <w:rsid w:val="125B6CFE"/>
    <w:rsid w:val="12620C25"/>
    <w:rsid w:val="128A2305"/>
    <w:rsid w:val="12940F2E"/>
    <w:rsid w:val="130E2AC0"/>
    <w:rsid w:val="134A5119"/>
    <w:rsid w:val="138B36BD"/>
    <w:rsid w:val="139A1CBD"/>
    <w:rsid w:val="139F547C"/>
    <w:rsid w:val="143D64AB"/>
    <w:rsid w:val="14C50493"/>
    <w:rsid w:val="15107E0A"/>
    <w:rsid w:val="155D2A5B"/>
    <w:rsid w:val="156A65FA"/>
    <w:rsid w:val="15857E4C"/>
    <w:rsid w:val="15AF7C95"/>
    <w:rsid w:val="160F1B62"/>
    <w:rsid w:val="16455B92"/>
    <w:rsid w:val="164916EA"/>
    <w:rsid w:val="16501DC3"/>
    <w:rsid w:val="166B08AC"/>
    <w:rsid w:val="16D97006"/>
    <w:rsid w:val="16EB1754"/>
    <w:rsid w:val="16F078E2"/>
    <w:rsid w:val="170267F7"/>
    <w:rsid w:val="17156311"/>
    <w:rsid w:val="17D75EF6"/>
    <w:rsid w:val="17F23379"/>
    <w:rsid w:val="181F68EA"/>
    <w:rsid w:val="183F5B68"/>
    <w:rsid w:val="185C736B"/>
    <w:rsid w:val="185F3C0E"/>
    <w:rsid w:val="18792A43"/>
    <w:rsid w:val="18BA3D60"/>
    <w:rsid w:val="18F263A9"/>
    <w:rsid w:val="1930659F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5E3561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0D01D6"/>
    <w:rsid w:val="1D1D641F"/>
    <w:rsid w:val="1D3E2E61"/>
    <w:rsid w:val="1DC90CA4"/>
    <w:rsid w:val="1DE9468E"/>
    <w:rsid w:val="1E326070"/>
    <w:rsid w:val="1E5370F0"/>
    <w:rsid w:val="1E70164F"/>
    <w:rsid w:val="1ECC6220"/>
    <w:rsid w:val="1F8E09DD"/>
    <w:rsid w:val="1F8E49D3"/>
    <w:rsid w:val="201E069F"/>
    <w:rsid w:val="209D2019"/>
    <w:rsid w:val="20F77017"/>
    <w:rsid w:val="214F699A"/>
    <w:rsid w:val="21505F34"/>
    <w:rsid w:val="21741BF9"/>
    <w:rsid w:val="21A17DFC"/>
    <w:rsid w:val="21A94F6A"/>
    <w:rsid w:val="21C90C8A"/>
    <w:rsid w:val="21F95A07"/>
    <w:rsid w:val="22170C8F"/>
    <w:rsid w:val="23131B53"/>
    <w:rsid w:val="23357D3D"/>
    <w:rsid w:val="235042BC"/>
    <w:rsid w:val="236067EA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66D7128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2F2FF5"/>
    <w:rsid w:val="2B465E84"/>
    <w:rsid w:val="2B8A02F7"/>
    <w:rsid w:val="2BBF194D"/>
    <w:rsid w:val="2BE50A58"/>
    <w:rsid w:val="2C0E4B5C"/>
    <w:rsid w:val="2C5E1CE4"/>
    <w:rsid w:val="2C9261E6"/>
    <w:rsid w:val="2C9D5A36"/>
    <w:rsid w:val="2CD803F6"/>
    <w:rsid w:val="2CE267C0"/>
    <w:rsid w:val="2CED68C8"/>
    <w:rsid w:val="2D1A47A5"/>
    <w:rsid w:val="2D1E4AA7"/>
    <w:rsid w:val="2D2E4272"/>
    <w:rsid w:val="2E032A82"/>
    <w:rsid w:val="2E153155"/>
    <w:rsid w:val="2E702641"/>
    <w:rsid w:val="2ECD67DC"/>
    <w:rsid w:val="2EDE06F3"/>
    <w:rsid w:val="2F265E33"/>
    <w:rsid w:val="2F2F4239"/>
    <w:rsid w:val="2F60575C"/>
    <w:rsid w:val="2F6820B2"/>
    <w:rsid w:val="2F847C1A"/>
    <w:rsid w:val="2FCB7F57"/>
    <w:rsid w:val="3024529F"/>
    <w:rsid w:val="307C02F8"/>
    <w:rsid w:val="30A00CBC"/>
    <w:rsid w:val="31C10314"/>
    <w:rsid w:val="31D62688"/>
    <w:rsid w:val="31DB659A"/>
    <w:rsid w:val="31F60F23"/>
    <w:rsid w:val="325E010C"/>
    <w:rsid w:val="32BF0568"/>
    <w:rsid w:val="32EC0924"/>
    <w:rsid w:val="32FF0757"/>
    <w:rsid w:val="33650F2A"/>
    <w:rsid w:val="338E4110"/>
    <w:rsid w:val="33BF252A"/>
    <w:rsid w:val="340B33B7"/>
    <w:rsid w:val="34D03B9E"/>
    <w:rsid w:val="34D2040B"/>
    <w:rsid w:val="34EB644C"/>
    <w:rsid w:val="352830B3"/>
    <w:rsid w:val="3562379E"/>
    <w:rsid w:val="35F244AD"/>
    <w:rsid w:val="364B6B55"/>
    <w:rsid w:val="365B5692"/>
    <w:rsid w:val="36C74F64"/>
    <w:rsid w:val="36E847B3"/>
    <w:rsid w:val="37726166"/>
    <w:rsid w:val="379C2CAA"/>
    <w:rsid w:val="381036E7"/>
    <w:rsid w:val="38296EEC"/>
    <w:rsid w:val="38C60674"/>
    <w:rsid w:val="38CA5DB3"/>
    <w:rsid w:val="394A1D3F"/>
    <w:rsid w:val="39B74E51"/>
    <w:rsid w:val="39EA4977"/>
    <w:rsid w:val="3A3D378E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76782C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051725"/>
    <w:rsid w:val="428766FD"/>
    <w:rsid w:val="42A7040E"/>
    <w:rsid w:val="42EA19F1"/>
    <w:rsid w:val="42FA623D"/>
    <w:rsid w:val="43AE29D8"/>
    <w:rsid w:val="43BE75A4"/>
    <w:rsid w:val="43DC5ED4"/>
    <w:rsid w:val="43EC3CEB"/>
    <w:rsid w:val="43ED4F6D"/>
    <w:rsid w:val="44236269"/>
    <w:rsid w:val="44A63514"/>
    <w:rsid w:val="44AF0EEF"/>
    <w:rsid w:val="44D83C2E"/>
    <w:rsid w:val="450B2D32"/>
    <w:rsid w:val="45137B8F"/>
    <w:rsid w:val="45247C06"/>
    <w:rsid w:val="45674A92"/>
    <w:rsid w:val="45A228DC"/>
    <w:rsid w:val="45FD6B3E"/>
    <w:rsid w:val="46406C09"/>
    <w:rsid w:val="465C6C90"/>
    <w:rsid w:val="46926E6A"/>
    <w:rsid w:val="46EF77A0"/>
    <w:rsid w:val="471A0156"/>
    <w:rsid w:val="47280141"/>
    <w:rsid w:val="472A427E"/>
    <w:rsid w:val="47970090"/>
    <w:rsid w:val="47997CA3"/>
    <w:rsid w:val="47A92D61"/>
    <w:rsid w:val="48F11551"/>
    <w:rsid w:val="49265349"/>
    <w:rsid w:val="492B2F95"/>
    <w:rsid w:val="4938197E"/>
    <w:rsid w:val="499C439A"/>
    <w:rsid w:val="49EB2775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514E2"/>
    <w:rsid w:val="50D76824"/>
    <w:rsid w:val="50DE225B"/>
    <w:rsid w:val="513E7784"/>
    <w:rsid w:val="51823BF4"/>
    <w:rsid w:val="51FA66F7"/>
    <w:rsid w:val="51FA7F74"/>
    <w:rsid w:val="52652549"/>
    <w:rsid w:val="530D0BAF"/>
    <w:rsid w:val="5352723D"/>
    <w:rsid w:val="537570F8"/>
    <w:rsid w:val="53A73001"/>
    <w:rsid w:val="53EE20EA"/>
    <w:rsid w:val="54181516"/>
    <w:rsid w:val="547F27D0"/>
    <w:rsid w:val="54E02CE0"/>
    <w:rsid w:val="55220285"/>
    <w:rsid w:val="553D60CE"/>
    <w:rsid w:val="55416F8D"/>
    <w:rsid w:val="5555462D"/>
    <w:rsid w:val="55C37BAA"/>
    <w:rsid w:val="562B4C7C"/>
    <w:rsid w:val="5630776C"/>
    <w:rsid w:val="564C2496"/>
    <w:rsid w:val="57244E3E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281524"/>
    <w:rsid w:val="5E4755DE"/>
    <w:rsid w:val="5EA16150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1D6B49"/>
    <w:rsid w:val="62AD09B5"/>
    <w:rsid w:val="62D61A35"/>
    <w:rsid w:val="62E427ED"/>
    <w:rsid w:val="639E7261"/>
    <w:rsid w:val="63AF4238"/>
    <w:rsid w:val="63CA3AA6"/>
    <w:rsid w:val="63F00542"/>
    <w:rsid w:val="646F14F3"/>
    <w:rsid w:val="64996E5E"/>
    <w:rsid w:val="65094FA5"/>
    <w:rsid w:val="652E4A73"/>
    <w:rsid w:val="653500AC"/>
    <w:rsid w:val="65551A0F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BC33BD9"/>
    <w:rsid w:val="6C000AD6"/>
    <w:rsid w:val="6C173D65"/>
    <w:rsid w:val="6C4F1653"/>
    <w:rsid w:val="6C5E4992"/>
    <w:rsid w:val="6C6E6E84"/>
    <w:rsid w:val="6CB777D8"/>
    <w:rsid w:val="6D0B0F40"/>
    <w:rsid w:val="6D932EAC"/>
    <w:rsid w:val="6DBA563E"/>
    <w:rsid w:val="6DCA1DDF"/>
    <w:rsid w:val="6EAA5E70"/>
    <w:rsid w:val="6ED43280"/>
    <w:rsid w:val="6EDC1152"/>
    <w:rsid w:val="6F605C17"/>
    <w:rsid w:val="6F690487"/>
    <w:rsid w:val="70194730"/>
    <w:rsid w:val="70560E0E"/>
    <w:rsid w:val="70965FD6"/>
    <w:rsid w:val="70996F6C"/>
    <w:rsid w:val="70B47C4C"/>
    <w:rsid w:val="70E22A46"/>
    <w:rsid w:val="70E61634"/>
    <w:rsid w:val="7108574A"/>
    <w:rsid w:val="711D0170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2EB2B11"/>
    <w:rsid w:val="73251ED0"/>
    <w:rsid w:val="732E630E"/>
    <w:rsid w:val="742D1C3B"/>
    <w:rsid w:val="743223DE"/>
    <w:rsid w:val="74773F6D"/>
    <w:rsid w:val="74BC5179"/>
    <w:rsid w:val="74D030CF"/>
    <w:rsid w:val="74F82D1C"/>
    <w:rsid w:val="7527674B"/>
    <w:rsid w:val="761125EE"/>
    <w:rsid w:val="761177A4"/>
    <w:rsid w:val="765E6711"/>
    <w:rsid w:val="76962364"/>
    <w:rsid w:val="76A544ED"/>
    <w:rsid w:val="77224AE8"/>
    <w:rsid w:val="7754608B"/>
    <w:rsid w:val="778A486C"/>
    <w:rsid w:val="779063E5"/>
    <w:rsid w:val="77CF3726"/>
    <w:rsid w:val="77DC7F68"/>
    <w:rsid w:val="77E17F1D"/>
    <w:rsid w:val="77F93351"/>
    <w:rsid w:val="782E5BB6"/>
    <w:rsid w:val="785204C1"/>
    <w:rsid w:val="785B2BF2"/>
    <w:rsid w:val="788D3945"/>
    <w:rsid w:val="78952D53"/>
    <w:rsid w:val="78D215B0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944EC6"/>
    <w:rsid w:val="7E9867F2"/>
    <w:rsid w:val="7EA37E74"/>
    <w:rsid w:val="7F623B35"/>
    <w:rsid w:val="7FBD5A9B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2">
    <w:name w:val="Balloon Text"/>
    <w:basedOn w:val="1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8">
    <w:name w:val="annotation subject"/>
    <w:basedOn w:val="8"/>
    <w:next w:val="8"/>
    <w:qFormat/>
    <w:uiPriority w:val="0"/>
    <w:rPr>
      <w:b/>
      <w:bCs/>
    </w:rPr>
  </w:style>
  <w:style w:type="table" w:styleId="20">
    <w:name w:val="Table Grid"/>
    <w:basedOn w:val="1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basedOn w:val="21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paragraph" w:customStyle="1" w:styleId="26">
    <w:name w:val="2标题二"/>
    <w:basedOn w:val="3"/>
    <w:link w:val="27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27">
    <w:name w:val="2标题二 Char"/>
    <w:link w:val="26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28">
    <w:name w:val="1标题一"/>
    <w:basedOn w:val="2"/>
    <w:link w:val="32"/>
    <w:qFormat/>
    <w:uiPriority w:val="0"/>
    <w:pPr>
      <w:numPr>
        <w:ilvl w:val="0"/>
        <w:numId w:val="1"/>
      </w:numPr>
      <w:spacing w:line="288" w:lineRule="auto"/>
    </w:pPr>
  </w:style>
  <w:style w:type="paragraph" w:customStyle="1" w:styleId="29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paragraph" w:customStyle="1" w:styleId="30">
    <w:name w:val="5编号正文"/>
    <w:basedOn w:val="31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paragraph" w:customStyle="1" w:styleId="31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character" w:customStyle="1" w:styleId="32">
    <w:name w:val="1标题一 Char"/>
    <w:link w:val="28"/>
    <w:qFormat/>
    <w:uiPriority w:val="0"/>
  </w:style>
  <w:style w:type="character" w:customStyle="1" w:styleId="33">
    <w:name w:val="3标题三 Char"/>
    <w:link w:val="29"/>
    <w:qFormat/>
    <w:uiPriority w:val="0"/>
    <w:rPr>
      <w:b/>
      <w:bCs/>
      <w:kern w:val="2"/>
      <w:sz w:val="24"/>
      <w:szCs w:val="32"/>
    </w:rPr>
  </w:style>
  <w:style w:type="paragraph" w:customStyle="1" w:styleId="34">
    <w:name w:val="4正文"/>
    <w:basedOn w:val="31"/>
    <w:link w:val="35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5">
    <w:name w:val="4正文 Char"/>
    <w:link w:val="34"/>
    <w:qFormat/>
    <w:uiPriority w:val="0"/>
    <w:rPr>
      <w:rFonts w:ascii="Courier New" w:cs="Courier New"/>
      <w:kern w:val="2"/>
      <w:sz w:val="21"/>
    </w:rPr>
  </w:style>
  <w:style w:type="character" w:customStyle="1" w:styleId="36">
    <w:name w:val="5编号正文 Char"/>
    <w:link w:val="30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3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31"/>
    <w:qFormat/>
    <w:uiPriority w:val="0"/>
    <w:rPr>
      <w:rFonts w:cs="宋体"/>
      <w:kern w:val="2"/>
      <w:sz w:val="21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21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  <w:style w:type="paragraph" w:customStyle="1" w:styleId="46">
    <w:name w:val="正文 New"/>
    <w:qFormat/>
    <w:uiPriority w:val="0"/>
    <w:pPr>
      <w:widowControl w:val="0"/>
    </w:pPr>
    <w:rPr>
      <w:rFonts w:ascii="宋体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itsource</Company>
  <Pages>9</Pages>
  <Words>383</Words>
  <Characters>2184</Characters>
  <Lines>18</Lines>
  <Paragraphs>5</Paragraphs>
  <TotalTime>171</TotalTime>
  <ScaleCrop>false</ScaleCrop>
  <LinksUpToDate>false</LinksUpToDate>
  <CharactersWithSpaces>2562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dc:description>源代码教育PHP;</dc:description>
  <cp:keywords>源代码教育PHP</cp:keywords>
  <cp:lastModifiedBy>86138</cp:lastModifiedBy>
  <cp:lastPrinted>2411-12-31T15:59:00Z</cp:lastPrinted>
  <dcterms:modified xsi:type="dcterms:W3CDTF">2019-07-27T00:38:34Z</dcterms:modified>
  <dc:subject>源代码教育PHP;</dc:subject>
  <dc:title>课堂笔记模板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