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60" w:line="240" w:lineRule="auto"/>
        <w:jc w:val="left"/>
        <w:rPr>
          <w:rFonts w:ascii="Arial" w:cs="Arial" w:eastAsia="Arial" w:hAnsi="Arial"/>
          <w:b w:val="0"/>
          <w:smallCaps w:val="0"/>
          <w:color w:val="000000"/>
          <w:sz w:val="52"/>
          <w:szCs w:val="52"/>
        </w:rPr>
      </w:pPr>
      <w:r w:rsidDel="00000000" w:rsidR="00000000" w:rsidRPr="00000000">
        <w:rPr>
          <w:rFonts w:ascii="Arial" w:cs="Arial" w:eastAsia="Arial" w:hAnsi="Arial"/>
          <w:b w:val="0"/>
          <w:smallCaps w:val="0"/>
          <w:color w:val="000000"/>
          <w:sz w:val="52"/>
          <w:szCs w:val="52"/>
          <w:rtl w:val="0"/>
        </w:rPr>
        <w:t xml:space="preserve">Case Study: Evaluating a Rental Assistance Program</w:t>
      </w:r>
    </w:p>
    <w:p w:rsidR="00000000" w:rsidDel="00000000" w:rsidP="00000000" w:rsidRDefault="00000000" w:rsidRPr="00000000" w14:paraId="00000002">
      <w:pPr>
        <w:rPr/>
      </w:pPr>
      <w:r w:rsidDel="00000000" w:rsidR="00000000" w:rsidRPr="00000000">
        <w:rPr>
          <w:rtl w:val="0"/>
        </w:rPr>
        <w:t xml:space="preserve">Author: Amanda Lee</w:t>
      </w:r>
    </w:p>
    <w:bookmarkStart w:colFirst="0" w:colLast="0" w:name="bookmark=id.gjdgxs" w:id="0"/>
    <w:bookmarkEnd w:id="0"/>
    <w:p w:rsidR="00000000" w:rsidDel="00000000" w:rsidP="00000000" w:rsidRDefault="00000000" w:rsidRPr="00000000" w14:paraId="00000003">
      <w:pPr>
        <w:pStyle w:val="Heading2"/>
        <w:spacing w:after="160" w:before="0" w:line="276" w:lineRule="auto"/>
        <w:jc w:val="left"/>
        <w:rPr>
          <w:rFonts w:ascii="Arial" w:cs="Arial" w:eastAsia="Arial" w:hAnsi="Arial"/>
          <w:b w:val="0"/>
          <w:smallCaps w:val="0"/>
          <w:color w:val="000000"/>
          <w:sz w:val="32"/>
          <w:szCs w:val="32"/>
        </w:rPr>
      </w:pPr>
      <w:r w:rsidDel="00000000" w:rsidR="00000000" w:rsidRPr="00000000">
        <w:rPr>
          <w:rFonts w:ascii="Arial" w:cs="Arial" w:eastAsia="Arial" w:hAnsi="Arial"/>
          <w:b w:val="0"/>
          <w:smallCaps w:val="0"/>
          <w:color w:val="000000"/>
          <w:sz w:val="32"/>
          <w:szCs w:val="32"/>
          <w:rtl w:val="0"/>
        </w:rPr>
        <w:t xml:space="preserve">Summary </w:t>
      </w:r>
      <w:r w:rsidDel="00000000" w:rsidR="00000000" w:rsidRPr="00000000">
        <w:rPr>
          <w:rtl w:val="0"/>
        </w:rPr>
      </w:r>
    </w:p>
    <w:p w:rsidR="00000000" w:rsidDel="00000000" w:rsidP="00000000" w:rsidRDefault="00000000" w:rsidRPr="00000000" w14:paraId="00000004">
      <w:pPr>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Homelessness is one of the more extreme outcomes of poverty and inequality. In the United States in 2019, more than 500,000 people experience homelessness on a given night and 1.4 million people pass through emergency shelters each year.</w:t>
      </w:r>
      <w:r w:rsidDel="00000000" w:rsidR="00000000" w:rsidRPr="00000000">
        <w:rPr>
          <w:rFonts w:ascii="Libre Baskerville" w:cs="Libre Baskerville" w:eastAsia="Libre Baskerville" w:hAnsi="Libre Baskerville"/>
          <w:vertAlign w:val="superscript"/>
        </w:rPr>
        <w:footnoteReference w:customMarkFollows="0" w:id="0"/>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tl w:val="0"/>
        </w:rPr>
        <w:t xml:space="preserve">Each year, significant US federal and local financial resources are devoted to combating homelessness, with direct federal expenditures totaling around $6.1 billion annually and local jurisdictions spending billions</w:t>
      </w:r>
      <w:r w:rsidDel="00000000" w:rsidR="00000000" w:rsidRPr="00000000">
        <w:rPr>
          <w:rFonts w:ascii="Libre Baskerville" w:cs="Libre Baskerville" w:eastAsia="Libre Baskerville" w:hAnsi="Libre Baskerville"/>
          <w:rtl w:val="0"/>
        </w:rPr>
        <w:t xml:space="preserve"> more. Many states have set up programs to provide cash assistance to help reduce homelessness and promote housing stability. If these programs are proven effective, they may be a highly cost-effective way to address homelessness. Traditional survey-based research may face important methodological problems because attrition in populations at risk of homelessness is very high. Therefore, administrative data (e.g., employment and tax records) is the best way to get a great answer to these questions.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For households facing eviction, foreclosure, or other housing emergencies, the Massachusetts Residential Assistance for Families in Transition (RAFT) program provides up t</w:t>
      </w:r>
      <w:r w:rsidDel="00000000" w:rsidR="00000000" w:rsidRPr="00000000">
        <w:rPr>
          <w:rFonts w:ascii="Libre Baskerville" w:cs="Libre Baskerville" w:eastAsia="Libre Baskerville" w:hAnsi="Libre Baskerville"/>
          <w:rtl w:val="0"/>
        </w:rPr>
        <w:t xml:space="preserve">o </w:t>
      </w:r>
      <w:r w:rsidDel="00000000" w:rsidR="00000000" w:rsidRPr="00000000">
        <w:rPr>
          <w:rFonts w:ascii="Libre Baskerville" w:cs="Libre Baskerville" w:eastAsia="Libre Baskerville" w:hAnsi="Libre Baskerville"/>
          <w:color w:val="000000"/>
          <w:rtl w:val="0"/>
        </w:rPr>
        <w:t xml:space="preserve">$10,000 per household to preserve current</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color w:val="000000"/>
          <w:rtl w:val="0"/>
        </w:rPr>
        <w:t xml:space="preserve">housing or move to new housing.</w:t>
      </w:r>
      <w:r w:rsidDel="00000000" w:rsidR="00000000" w:rsidRPr="00000000">
        <w:rPr>
          <w:rFonts w:ascii="Libre Baskerville" w:cs="Libre Baskerville" w:eastAsia="Libre Baskerville" w:hAnsi="Libre Baskerville"/>
          <w:color w:val="000000"/>
          <w:vertAlign w:val="superscript"/>
        </w:rPr>
        <w:footnoteReference w:customMarkFollows="0" w:id="1"/>
      </w:r>
      <w:r w:rsidDel="00000000" w:rsidR="00000000" w:rsidRPr="00000000">
        <w:rPr>
          <w:rFonts w:ascii="Libre Baskerville" w:cs="Libre Baskerville" w:eastAsia="Libre Baskerville" w:hAnsi="Libre Baskerville"/>
          <w:rtl w:val="0"/>
        </w:rPr>
        <w:t xml:space="preserve"> R</w:t>
      </w:r>
      <w:r w:rsidDel="00000000" w:rsidR="00000000" w:rsidRPr="00000000">
        <w:rPr>
          <w:rFonts w:ascii="Libre Baskerville" w:cs="Libre Baskerville" w:eastAsia="Libre Baskerville" w:hAnsi="Libre Baskerville"/>
          <w:color w:val="000000"/>
          <w:rtl w:val="0"/>
        </w:rPr>
        <w:t xml:space="preserve">esearchers at the Harvard Kennedy School (HKS</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color w:val="000000"/>
          <w:rtl w:val="0"/>
        </w:rPr>
        <w:t xml:space="preserve">partnered with the Massachusetts Department of Housing and Community Development (DHCD) to evaluate</w:t>
      </w:r>
      <w:r w:rsidDel="00000000" w:rsidR="00000000" w:rsidRPr="00000000">
        <w:rPr>
          <w:rFonts w:ascii="Libre Baskerville" w:cs="Libre Baskerville" w:eastAsia="Libre Baskerville" w:hAnsi="Libre Baskerville"/>
          <w:rtl w:val="0"/>
        </w:rPr>
        <w:t xml:space="preserve"> the effect of RAFT on housing outcomes (housing status, eviction, and others) as well as a broader range of outcomes including employment, income, public assistance receipt, and potential downstream effects such as those on the education of children in families.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Administrative data is key </w:t>
      </w:r>
      <w:r w:rsidDel="00000000" w:rsidR="00000000" w:rsidRPr="00000000">
        <w:rPr>
          <w:rFonts w:ascii="Libre Baskerville" w:cs="Libre Baskerville" w:eastAsia="Libre Baskerville" w:hAnsi="Libre Baskerville"/>
          <w:rtl w:val="0"/>
        </w:rPr>
        <w:t xml:space="preserve">both to identifying the population of interest (those potentially facing housing instability) and measuring the variety of outcomes listed above. Critically, each of these steps requires administrative data that the DHCD (which runs the RAFT program) does not own. In Massachusetts, each agency holds its own data. Therefore, even to share data with other agencies, a data use agreement (DUA) must be established for each instance of sharing. This structure is not unique to Massachusetts, and similar difficulties in sharing data can be found in many other states and countries.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bookmarkStart w:colFirst="0" w:colLast="0" w:name="_heading=h.30j0zll" w:id="1"/>
      <w:bookmarkEnd w:id="1"/>
      <w:r w:rsidDel="00000000" w:rsidR="00000000" w:rsidRPr="00000000">
        <w:rPr>
          <w:rFonts w:ascii="Libre Baskerville" w:cs="Libre Baskerville" w:eastAsia="Libre Baskerville" w:hAnsi="Libre Baskerville"/>
          <w:color w:val="000000"/>
          <w:rtl w:val="0"/>
        </w:rPr>
        <w:t xml:space="preserve">J-PAL North America works with state and local governments and researchers to develop and support randomized evaluations. Often, a key part of this support is setting up DUAs between </w:t>
      </w:r>
      <w:r w:rsidDel="00000000" w:rsidR="00000000" w:rsidRPr="00000000">
        <w:rPr>
          <w:rFonts w:ascii="Libre Baskerville" w:cs="Libre Baskerville" w:eastAsia="Libre Baskerville" w:hAnsi="Libre Baskerville"/>
          <w:rtl w:val="0"/>
        </w:rPr>
        <w:t xml:space="preserve">multiple stakeholders (researchers and agencies as well as between multiple agencies)</w:t>
      </w:r>
      <w:r w:rsidDel="00000000" w:rsidR="00000000" w:rsidRPr="00000000">
        <w:rPr>
          <w:rFonts w:ascii="Libre Baskerville" w:cs="Libre Baskerville" w:eastAsia="Libre Baskerville" w:hAnsi="Libre Baskerville"/>
          <w:color w:val="000000"/>
          <w:rtl w:val="0"/>
        </w:rPr>
        <w:t xml:space="preserve">. One of the main goals of the Innovations in Data and Experiments for Action Initiative (IDEA) is to support the ongoing development of partnerships with governments and other data providers that successfully use administrative data for deci</w:t>
      </w:r>
      <w:r w:rsidDel="00000000" w:rsidR="00000000" w:rsidRPr="00000000">
        <w:rPr>
          <w:rFonts w:ascii="Libre Baskerville" w:cs="Libre Baskerville" w:eastAsia="Libre Baskerville" w:hAnsi="Libre Baskerville"/>
          <w:rtl w:val="0"/>
        </w:rPr>
        <w:t xml:space="preserve">sion-making and evaluation.</w:t>
      </w:r>
      <w:r w:rsidDel="00000000" w:rsidR="00000000" w:rsidRPr="00000000">
        <w:rPr>
          <w:rFonts w:ascii="Libre Baskerville" w:cs="Libre Baskerville" w:eastAsia="Libre Baskerville" w:hAnsi="Libre Baskerville"/>
          <w:color w:val="000000"/>
          <w:rtl w:val="0"/>
        </w:rPr>
        <w:t xml:space="preserve"> HKS </w:t>
      </w:r>
      <w:r w:rsidDel="00000000" w:rsidR="00000000" w:rsidRPr="00000000">
        <w:rPr>
          <w:rFonts w:ascii="Libre Baskerville" w:cs="Libre Baskerville" w:eastAsia="Libre Baskerville" w:hAnsi="Libre Baskerville"/>
          <w:rtl w:val="0"/>
        </w:rPr>
        <w:t xml:space="preserve">professors </w:t>
      </w:r>
      <w:r w:rsidDel="00000000" w:rsidR="00000000" w:rsidRPr="00000000">
        <w:rPr>
          <w:rFonts w:ascii="Libre Baskerville" w:cs="Libre Baskerville" w:eastAsia="Libre Baskerville" w:hAnsi="Libre Baskerville"/>
          <w:color w:val="000000"/>
          <w:rtl w:val="0"/>
        </w:rPr>
        <w:t xml:space="preserve">Will Dobbie and Desmond Ang and their partner Adam Schaffer at the DHCD received</w:t>
      </w:r>
      <w:r w:rsidDel="00000000" w:rsidR="00000000" w:rsidRPr="00000000">
        <w:rPr>
          <w:rFonts w:ascii="Libre Baskerville" w:cs="Libre Baskerville" w:eastAsia="Libre Baskerville" w:hAnsi="Libre Baskerville"/>
          <w:rtl w:val="0"/>
        </w:rPr>
        <w:t xml:space="preserve"> support from </w:t>
      </w:r>
      <w:r w:rsidDel="00000000" w:rsidR="00000000" w:rsidRPr="00000000">
        <w:rPr>
          <w:rFonts w:ascii="Libre Baskerville" w:cs="Libre Baskerville" w:eastAsia="Libre Baskerville" w:hAnsi="Libre Baskerville"/>
          <w:color w:val="000000"/>
          <w:rtl w:val="0"/>
        </w:rPr>
        <w:t xml:space="preserve">IDEA to develop </w:t>
      </w:r>
      <w:r w:rsidDel="00000000" w:rsidR="00000000" w:rsidRPr="00000000">
        <w:rPr>
          <w:rFonts w:ascii="Libre Baskerville" w:cs="Libre Baskerville" w:eastAsia="Libre Baskerville" w:hAnsi="Libre Baskerville"/>
          <w:rtl w:val="0"/>
        </w:rPr>
        <w:t xml:space="preserve">a</w:t>
      </w:r>
      <w:r w:rsidDel="00000000" w:rsidR="00000000" w:rsidRPr="00000000">
        <w:rPr>
          <w:rFonts w:ascii="Libre Baskerville" w:cs="Libre Baskerville" w:eastAsia="Libre Baskerville" w:hAnsi="Libre Baskerville"/>
          <w:color w:val="000000"/>
          <w:rtl w:val="0"/>
        </w:rPr>
        <w:t xml:space="preserve"> pilot evaluation and solidify a strategy to </w:t>
      </w:r>
      <w:r w:rsidDel="00000000" w:rsidR="00000000" w:rsidRPr="00000000">
        <w:rPr>
          <w:rFonts w:ascii="Libre Baskerville" w:cs="Libre Baskerville" w:eastAsia="Libre Baskerville" w:hAnsi="Libre Baskerville"/>
          <w:rtl w:val="0"/>
        </w:rPr>
        <w:t xml:space="preserve">establish the</w:t>
      </w:r>
      <w:r w:rsidDel="00000000" w:rsidR="00000000" w:rsidRPr="00000000">
        <w:rPr>
          <w:rFonts w:ascii="Libre Baskerville" w:cs="Libre Baskerville" w:eastAsia="Libre Baskerville" w:hAnsi="Libre Baskerville"/>
          <w:color w:val="000000"/>
          <w:rtl w:val="0"/>
        </w:rPr>
        <w:t xml:space="preserve"> required data-sharing agreements.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Beyond solving these challenges for a single study, the goal of the North America IDEA pilot projects is to work toward building longer-term partnerships with data providers </w:t>
      </w:r>
      <w:r w:rsidDel="00000000" w:rsidR="00000000" w:rsidRPr="00000000">
        <w:rPr>
          <w:rFonts w:ascii="Libre Baskerville" w:cs="Libre Baskerville" w:eastAsia="Libre Baskerville" w:hAnsi="Libre Baskerville"/>
          <w:rtl w:val="0"/>
        </w:rPr>
        <w:t xml:space="preserve">and</w:t>
      </w:r>
      <w:r w:rsidDel="00000000" w:rsidR="00000000" w:rsidRPr="00000000">
        <w:rPr>
          <w:rFonts w:ascii="Libre Baskerville" w:cs="Libre Baskerville" w:eastAsia="Libre Baskerville" w:hAnsi="Libre Baskerville"/>
          <w:color w:val="000000"/>
          <w:rtl w:val="0"/>
        </w:rPr>
        <w:t xml:space="preserve"> implementing partners by developing frameworks and public goods that will make not only this project possible but also future research with the same partner more feasible. Given the desire to build long-term research partnerships, </w:t>
      </w:r>
      <w:r w:rsidDel="00000000" w:rsidR="00000000" w:rsidRPr="00000000">
        <w:rPr>
          <w:rFonts w:ascii="Libre Baskerville" w:cs="Libre Baskerville" w:eastAsia="Libre Baskerville" w:hAnsi="Libre Baskerville"/>
          <w:rtl w:val="0"/>
        </w:rPr>
        <w:t xml:space="preserve">J-PAL North America</w:t>
      </w:r>
      <w:r w:rsidDel="00000000" w:rsidR="00000000" w:rsidRPr="00000000">
        <w:rPr>
          <w:rFonts w:ascii="Libre Baskerville" w:cs="Libre Baskerville" w:eastAsia="Libre Baskerville" w:hAnsi="Libre Baskerville"/>
          <w:color w:val="000000"/>
          <w:rtl w:val="0"/>
        </w:rPr>
        <w:t xml:space="preserve"> identified </w:t>
      </w:r>
      <w:r w:rsidDel="00000000" w:rsidR="00000000" w:rsidRPr="00000000">
        <w:rPr>
          <w:rFonts w:ascii="Libre Baskerville" w:cs="Libre Baskerville" w:eastAsia="Libre Baskerville" w:hAnsi="Libre Baskerville"/>
          <w:rtl w:val="0"/>
        </w:rPr>
        <w:t xml:space="preserve">Massachusetts</w:t>
      </w:r>
      <w:r w:rsidDel="00000000" w:rsidR="00000000" w:rsidRPr="00000000">
        <w:rPr>
          <w:rFonts w:ascii="Libre Baskerville" w:cs="Libre Baskerville" w:eastAsia="Libre Baskerville" w:hAnsi="Libre Baskerville"/>
          <w:color w:val="000000"/>
          <w:rtl w:val="0"/>
        </w:rPr>
        <w:t xml:space="preserve"> as a high-value partner</w:t>
      </w:r>
      <w:r w:rsidDel="00000000" w:rsidR="00000000" w:rsidRPr="00000000">
        <w:rPr>
          <w:rFonts w:ascii="Libre Baskerville" w:cs="Libre Baskerville" w:eastAsia="Libre Baskerville" w:hAnsi="Libre Baskerville"/>
          <w:rtl w:val="0"/>
        </w:rPr>
        <w:t xml:space="preserve"> given the Commonwealth’s significant programmatic and data responsibilities, interest from multiple J-PAL-affiliated</w:t>
      </w:r>
      <w:r w:rsidDel="00000000" w:rsidR="00000000" w:rsidRPr="00000000">
        <w:rPr>
          <w:rFonts w:ascii="Libre Baskerville" w:cs="Libre Baskerville" w:eastAsia="Libre Baskerville" w:hAnsi="Libre Baskerville"/>
          <w:color w:val="000000"/>
          <w:rtl w:val="0"/>
        </w:rPr>
        <w:t xml:space="preserve"> professors in doing research with the state (including two</w:t>
      </w:r>
      <w:r w:rsidDel="00000000" w:rsidR="00000000" w:rsidRPr="00000000">
        <w:rPr>
          <w:rFonts w:ascii="Libre Baskerville" w:cs="Libre Baskerville" w:eastAsia="Libre Baskerville" w:hAnsi="Libre Baskerville"/>
          <w:rtl w:val="0"/>
        </w:rPr>
        <w:t xml:space="preserve"> ongoing projects that J-PAL North America </w:t>
      </w:r>
      <w:hyperlink r:id="rId8">
        <w:r w:rsidDel="00000000" w:rsidR="00000000" w:rsidRPr="00000000">
          <w:rPr>
            <w:rFonts w:ascii="Libre Baskerville" w:cs="Libre Baskerville" w:eastAsia="Libre Baskerville" w:hAnsi="Libre Baskerville"/>
            <w:color w:val="1155cc"/>
            <w:u w:val="single"/>
            <w:rtl w:val="0"/>
          </w:rPr>
          <w:t xml:space="preserve">has</w:t>
        </w:r>
      </w:hyperlink>
      <w:r w:rsidDel="00000000" w:rsidR="00000000" w:rsidRPr="00000000">
        <w:rPr>
          <w:rFonts w:ascii="Libre Baskerville" w:cs="Libre Baskerville" w:eastAsia="Libre Baskerville" w:hAnsi="Libre Baskerville"/>
          <w:rtl w:val="0"/>
        </w:rPr>
        <w:t xml:space="preserve"> or </w:t>
      </w:r>
      <w:hyperlink r:id="rId9">
        <w:r w:rsidDel="00000000" w:rsidR="00000000" w:rsidRPr="00000000">
          <w:rPr>
            <w:rFonts w:ascii="Libre Baskerville" w:cs="Libre Baskerville" w:eastAsia="Libre Baskerville" w:hAnsi="Libre Baskerville"/>
            <w:color w:val="1155cc"/>
            <w:u w:val="single"/>
            <w:rtl w:val="0"/>
          </w:rPr>
          <w:t xml:space="preserve">is currently</w:t>
        </w:r>
      </w:hyperlink>
      <w:r w:rsidDel="00000000" w:rsidR="00000000" w:rsidRPr="00000000">
        <w:rPr>
          <w:rFonts w:ascii="Libre Baskerville" w:cs="Libre Baskerville" w:eastAsia="Libre Baskerville" w:hAnsi="Libre Baskerville"/>
          <w:rtl w:val="0"/>
        </w:rPr>
        <w:t xml:space="preserve"> supporting), </w:t>
      </w:r>
      <w:r w:rsidDel="00000000" w:rsidR="00000000" w:rsidRPr="00000000">
        <w:rPr>
          <w:rFonts w:ascii="Libre Baskerville" w:cs="Libre Baskerville" w:eastAsia="Libre Baskerville" w:hAnsi="Libre Baskerville"/>
          <w:color w:val="000000"/>
          <w:rtl w:val="0"/>
        </w:rPr>
        <w:t xml:space="preserve">and </w:t>
      </w:r>
      <w:r w:rsidDel="00000000" w:rsidR="00000000" w:rsidRPr="00000000">
        <w:rPr>
          <w:rFonts w:ascii="Libre Baskerville" w:cs="Libre Baskerville" w:eastAsia="Libre Baskerville" w:hAnsi="Libre Baskerville"/>
          <w:rtl w:val="0"/>
        </w:rPr>
        <w:t xml:space="preserve">real but solvable challenges to using data for research. </w:t>
      </w:r>
      <w:r w:rsidDel="00000000" w:rsidR="00000000" w:rsidRPr="00000000">
        <w:rPr>
          <w:rFonts w:ascii="Libre Baskerville" w:cs="Libre Baskerville" w:eastAsia="Libre Baskerville" w:hAnsi="Libre Baskerville"/>
          <w:color w:val="000000"/>
          <w:rtl w:val="0"/>
        </w:rPr>
        <w:t xml:space="preserve">Amanda Lee, </w:t>
      </w:r>
      <w:r w:rsidDel="00000000" w:rsidR="00000000" w:rsidRPr="00000000">
        <w:rPr>
          <w:rFonts w:ascii="Libre Baskerville" w:cs="Libre Baskerville" w:eastAsia="Libre Baskerville" w:hAnsi="Libre Baskerville"/>
          <w:rtl w:val="0"/>
        </w:rPr>
        <w:t xml:space="preserve">a research manager at J-PAL North America, provided support during this process, primarily around strategy to ensure access to necessary administrative data.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This case study highlights generalizable lessons for data sharing across government agencies, as well as with researchers, to conduct a randomized evaluation. It will explore the benefits of partnering with a </w:t>
      </w:r>
      <w:r w:rsidDel="00000000" w:rsidR="00000000" w:rsidRPr="00000000">
        <w:rPr>
          <w:rFonts w:ascii="Libre Baskerville" w:cs="Libre Baskerville" w:eastAsia="Libre Baskerville" w:hAnsi="Libre Baskerville"/>
          <w:rtl w:val="0"/>
        </w:rPr>
        <w:t xml:space="preserve">s</w:t>
      </w:r>
      <w:r w:rsidDel="00000000" w:rsidR="00000000" w:rsidRPr="00000000">
        <w:rPr>
          <w:rFonts w:ascii="Libre Baskerville" w:cs="Libre Baskerville" w:eastAsia="Libre Baskerville" w:hAnsi="Libre Baskerville"/>
          <w:color w:val="000000"/>
          <w:rtl w:val="0"/>
        </w:rPr>
        <w:t xml:space="preserve">tate agency, lessons learned about how agencies in Massachusetts have previously succeeded in sharing data with each other, the importance of the legal context, and design challenges as they relate to data access and sharing. </w:t>
      </w:r>
    </w:p>
    <w:p w:rsidR="00000000" w:rsidDel="00000000" w:rsidP="00000000" w:rsidRDefault="00000000" w:rsidRPr="00000000" w14:paraId="0000000A">
      <w:pPr>
        <w:pStyle w:val="Heading2"/>
        <w:spacing w:after="160" w:before="0" w:line="276" w:lineRule="auto"/>
        <w:jc w:val="left"/>
        <w:rPr>
          <w:rFonts w:ascii="Arial" w:cs="Arial" w:eastAsia="Arial" w:hAnsi="Arial"/>
          <w:b w:val="0"/>
          <w:smallCaps w:val="0"/>
          <w:color w:val="000000"/>
          <w:sz w:val="32"/>
          <w:szCs w:val="32"/>
        </w:rPr>
      </w:pPr>
      <w:r w:rsidDel="00000000" w:rsidR="00000000" w:rsidRPr="00000000">
        <w:rPr>
          <w:rFonts w:ascii="Arial" w:cs="Arial" w:eastAsia="Arial" w:hAnsi="Arial"/>
          <w:b w:val="0"/>
          <w:smallCaps w:val="0"/>
          <w:color w:val="000000"/>
          <w:sz w:val="32"/>
          <w:szCs w:val="32"/>
          <w:rtl w:val="0"/>
        </w:rPr>
        <w:t xml:space="preserve">1 Introduction</w:t>
      </w:r>
    </w:p>
    <w:p w:rsidR="00000000" w:rsidDel="00000000" w:rsidP="00000000" w:rsidRDefault="00000000" w:rsidRPr="00000000" w14:paraId="0000000B">
      <w:pPr>
        <w:pStyle w:val="Heading3"/>
        <w:spacing w:after="160" w:before="0" w:line="276" w:lineRule="auto"/>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1.1 Motivation and Background</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b w:val="1"/>
          <w:color w:val="000000"/>
          <w:rtl w:val="0"/>
        </w:rPr>
        <w:t xml:space="preserve">The conception of this project was largely driven from within the DHCD.</w:t>
      </w:r>
      <w:r w:rsidDel="00000000" w:rsidR="00000000" w:rsidRPr="00000000">
        <w:rPr>
          <w:rFonts w:ascii="Libre Baskerville" w:cs="Libre Baskerville" w:eastAsia="Libre Baskerville" w:hAnsi="Libre Baskerville"/>
          <w:color w:val="000000"/>
          <w:rtl w:val="0"/>
        </w:rPr>
        <w:t xml:space="preserve"> The DHCD was, and has remained, one of the main driving forces behind this evaluation. It</w:t>
      </w:r>
      <w:r w:rsidDel="00000000" w:rsidR="00000000" w:rsidRPr="00000000">
        <w:rPr>
          <w:rFonts w:ascii="Libre Baskerville" w:cs="Libre Baskerville" w:eastAsia="Libre Baskerville" w:hAnsi="Libre Baskerville"/>
          <w:rtl w:val="0"/>
        </w:rPr>
        <w:t xml:space="preserve"> was already working with J-PAL-affiliated researchers through a technical assistance relationship. To further develop this partnership into a randomized evaluation, the DHCD applied to J-PAL North America’s </w:t>
      </w:r>
      <w:hyperlink r:id="rId10">
        <w:r w:rsidDel="00000000" w:rsidR="00000000" w:rsidRPr="00000000">
          <w:rPr>
            <w:rFonts w:ascii="Libre Baskerville" w:cs="Libre Baskerville" w:eastAsia="Libre Baskerville" w:hAnsi="Libre Baskerville"/>
            <w:color w:val="1155cc"/>
            <w:u w:val="single"/>
            <w:rtl w:val="0"/>
          </w:rPr>
          <w:t xml:space="preserve">Housing Stability Evaluation Incubator</w:t>
        </w:r>
      </w:hyperlink>
      <w:r w:rsidDel="00000000" w:rsidR="00000000" w:rsidRPr="00000000">
        <w:rPr>
          <w:rFonts w:ascii="Libre Baskerville" w:cs="Libre Baskerville" w:eastAsia="Libre Baskerville" w:hAnsi="Libre Baskerville"/>
          <w:rtl w:val="0"/>
        </w:rPr>
        <w:t xml:space="preserve">, a practitioner-facing program designed to develop </w:t>
      </w:r>
      <w:r w:rsidDel="00000000" w:rsidR="00000000" w:rsidRPr="00000000">
        <w:rPr>
          <w:rFonts w:ascii="Libre Baskerville" w:cs="Libre Baskerville" w:eastAsia="Libre Baskerville" w:hAnsi="Libre Baskerville"/>
          <w:rtl w:val="0"/>
        </w:rPr>
        <w:t xml:space="preserve">housing stability–related </w:t>
      </w:r>
      <w:r w:rsidDel="00000000" w:rsidR="00000000" w:rsidRPr="00000000">
        <w:rPr>
          <w:rFonts w:ascii="Libre Baskerville" w:cs="Libre Baskerville" w:eastAsia="Libre Baskerville" w:hAnsi="Libre Baskerville"/>
          <w:rtl w:val="0"/>
        </w:rPr>
        <w:t xml:space="preserve">research ideas into feasible evaluations. </w:t>
      </w:r>
      <w:r w:rsidDel="00000000" w:rsidR="00000000" w:rsidRPr="00000000">
        <w:rPr>
          <w:rFonts w:ascii="Libre Baskerville" w:cs="Libre Baskerville" w:eastAsia="Libre Baskerville" w:hAnsi="Libre Baskerville"/>
          <w:color w:val="000000"/>
          <w:rtl w:val="0"/>
        </w:rPr>
        <w:t xml:space="preserve">As part of the incubator, the DCHD, Ang, and Dobbie worked to further develop an evaluation, and because administrative data access was a primary challenge</w:t>
      </w:r>
      <w:r w:rsidDel="00000000" w:rsidR="00000000" w:rsidRPr="00000000">
        <w:rPr>
          <w:rFonts w:ascii="Libre Baskerville" w:cs="Libre Baskerville" w:eastAsia="Libre Baskerville" w:hAnsi="Libre Baskerville"/>
          <w:rtl w:val="0"/>
        </w:rPr>
        <w:t xml:space="preserve"> for conducting the evaluation, J-PAL selected the project to receive IDEA support, funded by the Alfred P. Sloan Foundation. Even with this outside support, continued</w:t>
      </w:r>
      <w:r w:rsidDel="00000000" w:rsidR="00000000" w:rsidRPr="00000000">
        <w:rPr>
          <w:rFonts w:ascii="Libre Baskerville" w:cs="Libre Baskerville" w:eastAsia="Libre Baskerville" w:hAnsi="Libre Baskerville"/>
          <w:color w:val="000000"/>
          <w:rtl w:val="0"/>
        </w:rPr>
        <w:t xml:space="preserve"> internal agency leadership would prove important, both in defining the type of projec</w:t>
      </w:r>
      <w:r w:rsidDel="00000000" w:rsidR="00000000" w:rsidRPr="00000000">
        <w:rPr>
          <w:rFonts w:ascii="Libre Baskerville" w:cs="Libre Baskerville" w:eastAsia="Libre Baskerville" w:hAnsi="Libre Baskerville"/>
          <w:rtl w:val="0"/>
        </w:rPr>
        <w:t xml:space="preserve">t</w:t>
      </w:r>
      <w:r w:rsidDel="00000000" w:rsidR="00000000" w:rsidRPr="00000000">
        <w:rPr>
          <w:rFonts w:ascii="Libre Baskerville" w:cs="Libre Baskerville" w:eastAsia="Libre Baskerville" w:hAnsi="Libre Baskerville"/>
          <w:color w:val="000000"/>
          <w:rtl w:val="0"/>
        </w:rPr>
        <w:t xml:space="preserve"> and in opening doors for initial discussions with other state agencies. </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When the research team (the D</w:t>
      </w:r>
      <w:r w:rsidDel="00000000" w:rsidR="00000000" w:rsidRPr="00000000">
        <w:rPr>
          <w:rFonts w:ascii="Libre Baskerville" w:cs="Libre Baskerville" w:eastAsia="Libre Baskerville" w:hAnsi="Libre Baskerville"/>
          <w:rtl w:val="0"/>
        </w:rPr>
        <w:t xml:space="preserve">HC</w:t>
      </w:r>
      <w:r w:rsidDel="00000000" w:rsidR="00000000" w:rsidRPr="00000000">
        <w:rPr>
          <w:rFonts w:ascii="Libre Baskerville" w:cs="Libre Baskerville" w:eastAsia="Libre Baskerville" w:hAnsi="Libre Baskerville"/>
          <w:color w:val="000000"/>
          <w:rtl w:val="0"/>
        </w:rPr>
        <w:t xml:space="preserve">D, researchers, and J-PAL staff) </w:t>
      </w:r>
      <w:r w:rsidDel="00000000" w:rsidR="00000000" w:rsidRPr="00000000">
        <w:rPr>
          <w:rFonts w:ascii="Libre Baskerville" w:cs="Libre Baskerville" w:eastAsia="Libre Baskerville" w:hAnsi="Libre Baskerville"/>
          <w:rtl w:val="0"/>
        </w:rPr>
        <w:t xml:space="preserve">began</w:t>
      </w:r>
      <w:r w:rsidDel="00000000" w:rsidR="00000000" w:rsidRPr="00000000">
        <w:rPr>
          <w:rFonts w:ascii="Libre Baskerville" w:cs="Libre Baskerville" w:eastAsia="Libre Baskerville" w:hAnsi="Libre Baskerville"/>
          <w:color w:val="000000"/>
          <w:rtl w:val="0"/>
        </w:rPr>
        <w:t xml:space="preserve"> designing the evaluation, if someone applied to RAFT and was eligible, they received funds. That is, funding </w:t>
      </w:r>
      <w:r w:rsidDel="00000000" w:rsidR="00000000" w:rsidRPr="00000000">
        <w:rPr>
          <w:rFonts w:ascii="Libre Baskerville" w:cs="Libre Baskerville" w:eastAsia="Libre Baskerville" w:hAnsi="Libre Baskerville"/>
          <w:rtl w:val="0"/>
        </w:rPr>
        <w:t xml:space="preserve">for</w:t>
      </w:r>
      <w:r w:rsidDel="00000000" w:rsidR="00000000" w:rsidRPr="00000000">
        <w:rPr>
          <w:rFonts w:ascii="Libre Baskerville" w:cs="Libre Baskerville" w:eastAsia="Libre Baskerville" w:hAnsi="Libre Baskerville"/>
          <w:color w:val="000000"/>
          <w:rtl w:val="0"/>
        </w:rPr>
        <w:t xml:space="preserve"> the program was not a constraint. The research team recognized that it would be unethical to design a randomized evaluation in which RAFT-eligible households would be randomized into a group that did not receive RAFT. Therefore, to proceed with a randomized design that allows for </w:t>
      </w:r>
      <w:r w:rsidDel="00000000" w:rsidR="00000000" w:rsidRPr="00000000">
        <w:rPr>
          <w:rFonts w:ascii="Libre Baskerville" w:cs="Libre Baskerville" w:eastAsia="Libre Baskerville" w:hAnsi="Libre Baskerville"/>
          <w:rtl w:val="0"/>
        </w:rPr>
        <w:t xml:space="preserve">estimating causal effects of the program,</w:t>
      </w:r>
      <w:r w:rsidDel="00000000" w:rsidR="00000000" w:rsidRPr="00000000">
        <w:rPr>
          <w:rFonts w:ascii="Libre Baskerville" w:cs="Libre Baskerville" w:eastAsia="Libre Baskerville" w:hAnsi="Libre Baskerville"/>
          <w:color w:val="000000"/>
          <w:rtl w:val="0"/>
        </w:rPr>
        <w:t xml:space="preserve"> the team</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color w:val="000000"/>
          <w:rtl w:val="0"/>
        </w:rPr>
        <w:t xml:space="preserve">decided to use a randomized </w:t>
      </w:r>
      <w:hyperlink r:id="rId11">
        <w:r w:rsidDel="00000000" w:rsidR="00000000" w:rsidRPr="00000000">
          <w:rPr>
            <w:rFonts w:ascii="Libre Baskerville" w:cs="Libre Baskerville" w:eastAsia="Libre Baskerville" w:hAnsi="Libre Baskerville"/>
            <w:color w:val="1155cc"/>
            <w:u w:val="single"/>
            <w:rtl w:val="0"/>
          </w:rPr>
          <w:t xml:space="preserve">encouragement design</w:t>
        </w:r>
      </w:hyperlink>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color w:val="000000"/>
          <w:vertAlign w:val="superscript"/>
        </w:rPr>
        <w:footnoteReference w:customMarkFollows="0" w:id="2"/>
      </w:r>
      <w:r w:rsidDel="00000000" w:rsidR="00000000" w:rsidRPr="00000000">
        <w:rPr>
          <w:rFonts w:ascii="Libre Baskerville" w:cs="Libre Baskerville" w:eastAsia="Libre Baskerville" w:hAnsi="Libre Baskerville"/>
          <w:color w:val="000000"/>
          <w:rtl w:val="0"/>
        </w:rPr>
        <w:t xml:space="preserve"> where the treatment group was provided additional </w:t>
      </w:r>
      <w:r w:rsidDel="00000000" w:rsidR="00000000" w:rsidRPr="00000000">
        <w:rPr>
          <w:rFonts w:ascii="Libre Baskerville" w:cs="Libre Baskerville" w:eastAsia="Libre Baskerville" w:hAnsi="Libre Baskerville"/>
          <w:rtl w:val="0"/>
        </w:rPr>
        <w:t xml:space="preserve">encouragement to sign up for the program and the control group could sign up for the program based on existing information</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000000"/>
          <w:rtl w:val="0"/>
        </w:rPr>
        <w:t xml:space="preserve">Both groups could sign up for services.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In an encouragement design, the research team first identif</w:t>
      </w:r>
      <w:r w:rsidDel="00000000" w:rsidR="00000000" w:rsidRPr="00000000">
        <w:rPr>
          <w:rFonts w:ascii="Libre Baskerville" w:cs="Libre Baskerville" w:eastAsia="Libre Baskerville" w:hAnsi="Libre Baskerville"/>
          <w:rtl w:val="0"/>
        </w:rPr>
        <w:t xml:space="preserve">ied</w:t>
      </w:r>
      <w:r w:rsidDel="00000000" w:rsidR="00000000" w:rsidRPr="00000000">
        <w:rPr>
          <w:rFonts w:ascii="Libre Baskerville" w:cs="Libre Baskerville" w:eastAsia="Libre Baskerville" w:hAnsi="Libre Baskerville"/>
          <w:color w:val="000000"/>
          <w:rtl w:val="0"/>
        </w:rPr>
        <w:t xml:space="preserve"> a group of people likely eligible for RAFT based on their income. In Massachusetts, households who receive benefits through the Department of Transitional Assistance (DTA) have incomes that would likely make them income-eligible for RAFT. From this pool of eligible participants from the DTA, the research team randomized them into two groups: </w:t>
      </w:r>
      <w:r w:rsidDel="00000000" w:rsidR="00000000" w:rsidRPr="00000000">
        <w:rPr>
          <w:rFonts w:ascii="Libre Baskerville" w:cs="Libre Baskerville" w:eastAsia="Libre Baskerville" w:hAnsi="Libre Baskerville"/>
          <w:rtl w:val="0"/>
        </w:rPr>
        <w:t xml:space="preserve">the t</w:t>
      </w:r>
      <w:r w:rsidDel="00000000" w:rsidR="00000000" w:rsidRPr="00000000">
        <w:rPr>
          <w:rFonts w:ascii="Libre Baskerville" w:cs="Libre Baskerville" w:eastAsia="Libre Baskerville" w:hAnsi="Libre Baskerville"/>
          <w:color w:val="000000"/>
          <w:rtl w:val="0"/>
        </w:rPr>
        <w:t xml:space="preserve">reatment</w:t>
      </w:r>
      <w:r w:rsidDel="00000000" w:rsidR="00000000" w:rsidRPr="00000000">
        <w:rPr>
          <w:rFonts w:ascii="Libre Baskerville" w:cs="Libre Baskerville" w:eastAsia="Libre Baskerville" w:hAnsi="Libre Baskerville"/>
          <w:rtl w:val="0"/>
        </w:rPr>
        <w:t xml:space="preserve"> group</w:t>
      </w:r>
      <w:r w:rsidDel="00000000" w:rsidR="00000000" w:rsidRPr="00000000">
        <w:rPr>
          <w:rFonts w:ascii="Libre Baskerville" w:cs="Libre Baskerville" w:eastAsia="Libre Baskerville" w:hAnsi="Libre Baskerville"/>
          <w:color w:val="000000"/>
          <w:rtl w:val="0"/>
        </w:rPr>
        <w:t xml:space="preserve"> would receive information about RAFT and support in completing the application, and the control would not receive any additional information about RAFT. Households in both groups could apply for RAFT, but the encouragement, if e</w:t>
      </w:r>
      <w:r w:rsidDel="00000000" w:rsidR="00000000" w:rsidRPr="00000000">
        <w:rPr>
          <w:rFonts w:ascii="Libre Baskerville" w:cs="Libre Baskerville" w:eastAsia="Libre Baskerville" w:hAnsi="Libre Baskerville"/>
          <w:rtl w:val="0"/>
        </w:rPr>
        <w:t xml:space="preserve">ffective,</w:t>
      </w:r>
      <w:r w:rsidDel="00000000" w:rsidR="00000000" w:rsidRPr="00000000">
        <w:rPr>
          <w:rFonts w:ascii="Libre Baskerville" w:cs="Libre Baskerville" w:eastAsia="Libre Baskerville" w:hAnsi="Libre Baskerville"/>
          <w:color w:val="000000"/>
          <w:rtl w:val="0"/>
        </w:rPr>
        <w:t xml:space="preserve"> was supposed to produce higher levels of enrollment into RAFT in the treatment group. </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To simplify the initial data-sharing process and to develop the encouragement mechanism, the research team decided to try and run a pilot study that would measure whether and how much the encouragement increased enrollment in RAFT (the “first stage”) before designing an evaluation of the effect of RAFT on downstream outcomes, such as income, employment, and housing. This was done because in an encouragement design, it is important for there to be a large enough difference in RAFT enrollment rates to allow a comparison between groups. In other words, the pilot would help determine whether the full study had sufficient statistical power.</w:t>
      </w:r>
      <w:r w:rsidDel="00000000" w:rsidR="00000000" w:rsidRPr="00000000">
        <w:rPr>
          <w:rFonts w:ascii="Libre Baskerville" w:cs="Libre Baskerville" w:eastAsia="Libre Baskerville" w:hAnsi="Libre Baskerville"/>
          <w:vertAlign w:val="superscript"/>
        </w:rPr>
        <w:footnoteReference w:customMarkFollows="0" w:id="3"/>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tl w:val="0"/>
        </w:rPr>
        <w:t xml:space="preserve">As of October 2021, the pilot has not started</w:t>
      </w:r>
      <w:r w:rsidDel="00000000" w:rsidR="00000000" w:rsidRPr="00000000">
        <w:rPr>
          <w:rFonts w:ascii="Libre Baskerville" w:cs="Libre Baskerville" w:eastAsia="Libre Baskerville" w:hAnsi="Libre Baskerville"/>
          <w:rtl w:val="0"/>
        </w:rPr>
        <w:t xml:space="preserve">. If the information about the program and application assistance do not help more people enrolled in RAFT, then the research team will want to consider changing the encouragement before attempting a comprehensive study. </w:t>
      </w:r>
    </w:p>
    <w:bookmarkStart w:colFirst="0" w:colLast="0" w:name="bookmark=id.1fob9te" w:id="2"/>
    <w:bookmarkEnd w:id="2"/>
    <w:p w:rsidR="00000000" w:rsidDel="00000000" w:rsidP="00000000" w:rsidRDefault="00000000" w:rsidRPr="00000000" w14:paraId="00000010">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1.2 Data Use Examples</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color w:val="000000"/>
          <w:rtl w:val="0"/>
        </w:rPr>
        <w:t xml:space="preserve">Administrative data needs differed between the pilot and the full study. These differences drove the prioritization of conversations and the structure of agreements. </w:t>
      </w:r>
      <w:r w:rsidDel="00000000" w:rsidR="00000000" w:rsidRPr="00000000">
        <w:rPr>
          <w:rFonts w:ascii="Libre Baskerville" w:cs="Libre Baskerville" w:eastAsia="Libre Baskerville" w:hAnsi="Libre Baskerville"/>
          <w:rtl w:val="0"/>
        </w:rPr>
        <w:t xml:space="preserve">Running </w:t>
      </w:r>
      <w:r w:rsidDel="00000000" w:rsidR="00000000" w:rsidRPr="00000000">
        <w:rPr>
          <w:rFonts w:ascii="Libre Baskerville" w:cs="Libre Baskerville" w:eastAsia="Libre Baskerville" w:hAnsi="Libre Baskerville"/>
          <w:color w:val="000000"/>
          <w:rtl w:val="0"/>
        </w:rPr>
        <w:t xml:space="preserve">the pilot meant the study team only needed immediate access to some data and coul</w:t>
      </w:r>
      <w:r w:rsidDel="00000000" w:rsidR="00000000" w:rsidRPr="00000000">
        <w:rPr>
          <w:rFonts w:ascii="Libre Baskerville" w:cs="Libre Baskerville" w:eastAsia="Libre Baskerville" w:hAnsi="Libre Baskerville"/>
          <w:rtl w:val="0"/>
        </w:rPr>
        <w:t xml:space="preserve">d defer some of the more complex data discussions</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rtl w:val="0"/>
        </w:rPr>
        <w:t xml:space="preserve">For the pilot, the DTA held data critical for targeting the intervention: a list of households receiving DTA services who were likely eligible for RAFT. Pilot outcome data about whether participants enrolled in RAFT is held internally at the DHCD. </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For the full study looking at the impacts of RAFT, the DTA, along with multiple other agencies, hold outcome data of interest. For example, the research team was interested in receiving wage and employment information from the Department of Revenue (DOR) and </w:t>
      </w:r>
      <w:r w:rsidDel="00000000" w:rsidR="00000000" w:rsidRPr="00000000">
        <w:rPr>
          <w:rFonts w:ascii="Libre Baskerville" w:cs="Libre Baskerville" w:eastAsia="Libre Baskerville" w:hAnsi="Libre Baskerville"/>
          <w:rtl w:val="0"/>
        </w:rPr>
        <w:t xml:space="preserve">Department of Unemployment Assistance, student test scores from either Boston Public Schools or the Department of Elementary and Secondary Education, and health outcomes from the Department of Public Health, </w:t>
      </w:r>
      <w:r w:rsidDel="00000000" w:rsidR="00000000" w:rsidRPr="00000000">
        <w:rPr>
          <w:rFonts w:ascii="Libre Baskerville" w:cs="Libre Baskerville" w:eastAsia="Libre Baskerville" w:hAnsi="Libre Baskerville"/>
          <w:rtl w:val="0"/>
        </w:rPr>
        <w:t xml:space="preserve">in addition to public assistance receipt from the DTA.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60" w:lineRule="auto"/>
        <w:jc w:val="left"/>
        <w:rPr/>
      </w:pPr>
      <w:r w:rsidDel="00000000" w:rsidR="00000000" w:rsidRPr="00000000">
        <w:rPr>
          <w:rFonts w:ascii="Libre Baskerville" w:cs="Libre Baskerville" w:eastAsia="Libre Baskerville" w:hAnsi="Libre Baskerville"/>
          <w:rtl w:val="0"/>
        </w:rPr>
        <w:t xml:space="preserve">Splitting the work into these two phases meant that the pilot was a much easier lift in terms of administrative data-sharing requests. </w:t>
      </w:r>
      <w:r w:rsidDel="00000000" w:rsidR="00000000" w:rsidRPr="00000000">
        <w:rPr>
          <w:rFonts w:ascii="Libre Baskerville" w:cs="Libre Baskerville" w:eastAsia="Libre Baskerville" w:hAnsi="Libre Baskerville"/>
          <w:rtl w:val="0"/>
        </w:rPr>
        <w:t xml:space="preserve">Still, although the additional outcome data sources are not needed until later, an understanding of what will be feasible for the later study is helpful now since the pilot is designed to inform that future work and would be less impactful on its own. </w:t>
      </w:r>
      <w:r w:rsidDel="00000000" w:rsidR="00000000" w:rsidRPr="00000000">
        <w:rPr>
          <w:rFonts w:ascii="Libre Baskerville" w:cs="Libre Baskerville" w:eastAsia="Libre Baskerville" w:hAnsi="Libre Baskerville"/>
          <w:rtl w:val="0"/>
        </w:rPr>
        <w:t xml:space="preserve">Splitting the work led to a strategy of developing an initial agreement for data sharing with the DTA while having concurrent conversations with agencies about future data needs, as discussed in more detail below.</w:t>
      </w:r>
      <w:r w:rsidDel="00000000" w:rsidR="00000000" w:rsidRPr="00000000">
        <w:rPr>
          <w:rtl w:val="0"/>
        </w:rPr>
      </w:r>
    </w:p>
    <w:p w:rsidR="00000000" w:rsidDel="00000000" w:rsidP="00000000" w:rsidRDefault="00000000" w:rsidRPr="00000000" w14:paraId="00000014">
      <w:pPr>
        <w:pStyle w:val="Heading2"/>
        <w:spacing w:after="160" w:before="0" w:line="276" w:lineRule="auto"/>
        <w:jc w:val="left"/>
        <w:rPr>
          <w:rFonts w:ascii="Arial" w:cs="Arial" w:eastAsia="Arial" w:hAnsi="Arial"/>
          <w:b w:val="0"/>
          <w:smallCaps w:val="0"/>
          <w:color w:val="000000"/>
          <w:sz w:val="32"/>
          <w:szCs w:val="32"/>
        </w:rPr>
      </w:pPr>
      <w:r w:rsidDel="00000000" w:rsidR="00000000" w:rsidRPr="00000000">
        <w:rPr>
          <w:rFonts w:ascii="Arial" w:cs="Arial" w:eastAsia="Arial" w:hAnsi="Arial"/>
          <w:b w:val="0"/>
          <w:smallCaps w:val="0"/>
          <w:color w:val="000000"/>
          <w:sz w:val="32"/>
          <w:szCs w:val="32"/>
          <w:rtl w:val="0"/>
        </w:rPr>
        <w:t xml:space="preserve">2 Legal and Institutional Framework </w:t>
      </w:r>
    </w:p>
    <w:p w:rsidR="00000000" w:rsidDel="00000000" w:rsidP="00000000" w:rsidRDefault="00000000" w:rsidRPr="00000000" w14:paraId="00000015">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2.1 Institutional Setup</w:t>
      </w:r>
    </w:p>
    <w:p w:rsidR="00000000" w:rsidDel="00000000" w:rsidP="00000000" w:rsidRDefault="00000000" w:rsidRPr="00000000" w14:paraId="00000016">
      <w:pP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Data sharing across agencies and with researchers occurs on a project-by-project and agency-by-agency basis. </w:t>
      </w:r>
      <w:r w:rsidDel="00000000" w:rsidR="00000000" w:rsidRPr="00000000">
        <w:rPr>
          <w:rFonts w:ascii="Libre Baskerville" w:cs="Libre Baskerville" w:eastAsia="Libre Baskerville" w:hAnsi="Libre Baskerville"/>
          <w:rtl w:val="0"/>
        </w:rPr>
        <w:t xml:space="preserve">While there are multiple instances of Massachusetts agencies sharing data with each other and with researchers, aside from several narrower use cases, there is not a statewide system or agreement to share it. Instead, each agency has multiple separate agreements with other agencies to share data for various programs or purposes. Getting permission to use this data for a new project usually requires a new and separate agreement. For example, the DHCD already receives some data from the DOR to confirm income eligibility for DHCD programs, including RAFT. Existing instances of data sharing suggest agencies have a precedent for sharing data, but it does not automatically mean it will be easy to use similar data for another project. </w:t>
      </w:r>
    </w:p>
    <w:p w:rsidR="00000000" w:rsidDel="00000000" w:rsidP="00000000" w:rsidRDefault="00000000" w:rsidRPr="00000000" w14:paraId="00000017">
      <w:pP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research team found focusing on immediate data needs while getting general agreement on longer-term data needs enabled faster movement on the pilot. </w:t>
      </w:r>
      <w:r w:rsidDel="00000000" w:rsidR="00000000" w:rsidRPr="00000000">
        <w:rPr>
          <w:rFonts w:ascii="Libre Baskerville" w:cs="Libre Baskerville" w:eastAsia="Libre Baskerville" w:hAnsi="Libre Baskerville"/>
          <w:rtl w:val="0"/>
        </w:rPr>
        <w:t xml:space="preserve">No DUAs have been signed as of October 2021</w:t>
      </w:r>
      <w:r w:rsidDel="00000000" w:rsidR="00000000" w:rsidRPr="00000000">
        <w:rPr>
          <w:rFonts w:ascii="Libre Baskerville" w:cs="Libre Baskerville" w:eastAsia="Libre Baskerville" w:hAnsi="Libre Baskerville"/>
          <w:rtl w:val="0"/>
        </w:rPr>
        <w:t xml:space="preserve">, though the DTA’s legal and analytics teams were willing partners. At the same time, the team began general discussions about the use of additional data, such as longitudinal data on public assistance receipt, which will be critical for the full study. However, this data were not included in the proposed DUA. This can be a useful strategy to be able to move forward on initial needs (e.g., starting a pilot study) with assurance that the receipt of other long-term outcomes seems feasible.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Massachusetts agencies were generally receptive to sharing data to further policy research and program improvement as well as potentially sharing de-identified data with researchers. The DTA stipulated that the DHCD treat and protect the DTA data the same way it would treat its own data. In having initial discussions, agencies and researchers seemed open to discussing various ways of sharing and housing data. Given that the agreements for outcome data have not been arranged, the final mechanisms used for this study are yet to be determined. In this instance, as in others, general interest and agreement to sharing data for the study seemed like the bigger hurdle. With agreement to the big picture, finalizing logistical details, while it might take longer, seems feasible. </w:t>
      </w:r>
    </w:p>
    <w:bookmarkStart w:colFirst="0" w:colLast="0" w:name="bookmark=id.3znysh7" w:id="3"/>
    <w:bookmarkEnd w:id="3"/>
    <w:p w:rsidR="00000000" w:rsidDel="00000000" w:rsidP="00000000" w:rsidRDefault="00000000" w:rsidRPr="00000000" w14:paraId="00000019">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2.2 Legal Context for Data Use</w:t>
      </w:r>
    </w:p>
    <w:sdt>
      <w:sdtPr>
        <w:tag w:val="goog_rdk_0"/>
      </w:sdtPr>
      <w:sdtContent>
        <w:p w:rsidR="00000000" w:rsidDel="00000000" w:rsidP="00000000" w:rsidRDefault="00000000" w:rsidRPr="00000000" w14:paraId="0000001A">
          <w:pPr>
            <w:spacing w:after="160" w:lineRule="auto"/>
            <w:jc w:val="left"/>
            <w:rPr>
              <w:shd w:fill="auto" w:val="clear"/>
              <w:rPrChange w:author="Antonn Park" w:id="0" w:date="2022-03-23T16:38:00Z">
                <w:rPr>
                  <w:rFonts w:ascii="Libre Baskerville" w:cs="Libre Baskerville" w:eastAsia="Libre Baskerville" w:hAnsi="Libre Baskerville"/>
                  <w:color w:val="000000"/>
                </w:rPr>
              </w:rPrChange>
            </w:rPr>
            <w:pPrChange w:author="Antonn Park" w:id="0" w:date="2022-03-23T16:38:00Z">
              <w:pPr>
                <w:spacing w:after="160" w:lineRule="auto"/>
                <w:jc w:val="left"/>
              </w:pPr>
            </w:pPrChange>
          </w:pPr>
          <w:r w:rsidDel="00000000" w:rsidR="00000000" w:rsidRPr="00000000">
            <w:rPr>
              <w:rFonts w:ascii="Libre Baskerville" w:cs="Libre Baskerville" w:eastAsia="Libre Baskerville" w:hAnsi="Libre Baskerville"/>
              <w:b w:val="1"/>
              <w:color w:val="000000"/>
              <w:rtl w:val="0"/>
            </w:rPr>
            <w:t xml:space="preserve">Sharing data for research purposes is easiest if clearly allowed in existing consent forms or agreements. </w:t>
          </w:r>
          <w:r w:rsidDel="00000000" w:rsidR="00000000" w:rsidRPr="00000000">
            <w:rPr>
              <w:rFonts w:ascii="Libre Baskerville" w:cs="Libre Baskerville" w:eastAsia="Libre Baskerville" w:hAnsi="Libre Baskerville"/>
              <w:rtl w:val="0"/>
            </w:rPr>
            <w:t xml:space="preserve">The research team found that agencies understood the value of sharing data for research, but some were hesitant to agree to share outcome data if such a process was not already built into existing procedures. The clearest legal avenues for sharing data originate in legislative mandates, direct program need, or clear existing individual consent language. In general, agencies have a web of existing </w:t>
          </w:r>
          <w:r w:rsidDel="00000000" w:rsidR="00000000" w:rsidRPr="00000000">
            <w:rPr>
              <w:rFonts w:ascii="Libre Baskerville" w:cs="Libre Baskerville" w:eastAsia="Libre Baskerville" w:hAnsi="Libre Baskerville"/>
              <w:color w:val="000000"/>
              <w:rtl w:val="0"/>
            </w:rPr>
            <w:t xml:space="preserve">different agreements in place to allow data sharing.</w:t>
          </w:r>
          <w:r w:rsidDel="00000000" w:rsidR="00000000" w:rsidRPr="00000000">
            <w:rPr>
              <w:rFonts w:ascii="Libre Baskerville" w:cs="Libre Baskerville" w:eastAsia="Libre Baskerville" w:hAnsi="Libre Baskerville"/>
              <w:rtl w:val="0"/>
            </w:rPr>
            <w:t xml:space="preserve"> </w:t>
          </w:r>
          <w:r w:rsidDel="00000000" w:rsidR="00000000" w:rsidRPr="00000000">
            <w:rPr>
              <w:rtl w:val="0"/>
            </w:rPr>
          </w:r>
        </w:p>
      </w:sdtContent>
    </w:sdt>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In exploring previous instances in which agencies could share data, we found that the most common instances occurred when sharing data was built into the program from the beginning (e.g., </w:t>
      </w:r>
      <w:hyperlink r:id="rId12">
        <w:r w:rsidDel="00000000" w:rsidR="00000000" w:rsidRPr="00000000">
          <w:rPr>
            <w:rFonts w:ascii="Libre Baskerville" w:cs="Libre Baskerville" w:eastAsia="Libre Baskerville" w:hAnsi="Libre Baskerville"/>
            <w:color w:val="319f90"/>
            <w:rtl w:val="0"/>
          </w:rPr>
          <w:t xml:space="preserve">Learn to Earn</w:t>
        </w:r>
      </w:hyperlink>
      <w:r w:rsidDel="00000000" w:rsidR="00000000" w:rsidRPr="00000000">
        <w:rPr>
          <w:rFonts w:ascii="Libre Baskerville" w:cs="Libre Baskerville" w:eastAsia="Libre Baskerville" w:hAnsi="Libre Baskerville"/>
          <w:rtl w:val="0"/>
        </w:rPr>
        <w:t xml:space="preserve">, in which agencies stipulated what data they would share from the beginning of the program). Specific DUAs were created across agencies to enable this sharing of data specifically for this program. We explored whether it would be possible to either amend an existing DUA or copy the structure for our project. Amending an existing DUA was not feasible in our case, but the current version of the DUA between the DHCD and the DTA is based on a template used by the DHCD in other data-sharing agreements.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When participants sign up for certain DHCD programs, including RAFT, the consent form they sign allows the data being collected to be used for research purposes. Therefore, it is more straightforward for the team to acquire information on whether participants have received RAFT. It also means it is generally easier for the DHCD to share data with other agencies (or researchers) for research purposes because all their participants have consent to this use of data when they sign off for a DHCD program. This type of consent to use data for research was only observed within the DHCD consent forms. </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Given that the DHCD has an existing consent process allowing research, t</w:t>
      </w:r>
      <w:r w:rsidDel="00000000" w:rsidR="00000000" w:rsidRPr="00000000">
        <w:rPr>
          <w:rFonts w:ascii="Libre Baskerville" w:cs="Libre Baskerville" w:eastAsia="Libre Baskerville" w:hAnsi="Libre Baskerville"/>
          <w:color w:val="000000"/>
          <w:rtl w:val="0"/>
        </w:rPr>
        <w:t xml:space="preserve">he research team is also considering an alternative research design where assistance in filling out applications is given to those who have started, but not finished, filling out an application for RAFT. These participants would have already signed a DHCD consent form, which would cover both the treatment and control groups.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The DHCD could alter the consent form as needed, say for additional outcome data collection. This is an option if multiple agencies feel that informed consent is needed (discussed in the section below), although this would change the research question by shifting the target population.</w:t>
      </w:r>
      <w:r w:rsidDel="00000000" w:rsidR="00000000" w:rsidRPr="00000000">
        <w:rPr>
          <w:rtl w:val="0"/>
        </w:rPr>
      </w:r>
    </w:p>
    <w:p w:rsidR="00000000" w:rsidDel="00000000" w:rsidP="00000000" w:rsidRDefault="00000000" w:rsidRPr="00000000" w14:paraId="0000001F">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2.3 Legal Framework for Granting Data Access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b w:val="1"/>
          <w:color w:val="000000"/>
          <w:rtl w:val="0"/>
        </w:rPr>
        <w:t xml:space="preserve">M</w:t>
      </w:r>
      <w:r w:rsidDel="00000000" w:rsidR="00000000" w:rsidRPr="00000000">
        <w:rPr>
          <w:rFonts w:ascii="Libre Baskerville" w:cs="Libre Baskerville" w:eastAsia="Libre Baskerville" w:hAnsi="Libre Baskerville"/>
          <w:b w:val="1"/>
          <w:rtl w:val="0"/>
        </w:rPr>
        <w:t xml:space="preserve">assachusetts</w:t>
      </w:r>
      <w:r w:rsidDel="00000000" w:rsidR="00000000" w:rsidRPr="00000000">
        <w:rPr>
          <w:rFonts w:ascii="Libre Baskerville" w:cs="Libre Baskerville" w:eastAsia="Libre Baskerville" w:hAnsi="Libre Baskerville"/>
          <w:b w:val="1"/>
          <w:color w:val="000000"/>
          <w:rtl w:val="0"/>
        </w:rPr>
        <w:t xml:space="preserve"> has various regulations about data sharing and access without any explicit mention of research. This requires a separate DUA in each instance with terms discussed individually for each project. </w:t>
      </w:r>
      <w:r w:rsidDel="00000000" w:rsidR="00000000" w:rsidRPr="00000000">
        <w:rPr>
          <w:rFonts w:ascii="Libre Baskerville" w:cs="Libre Baskerville" w:eastAsia="Libre Baskerville" w:hAnsi="Libre Baskerville"/>
          <w:color w:val="000000"/>
          <w:rtl w:val="0"/>
        </w:rPr>
        <w:t xml:space="preserve"> In early conversations with multiple agencies, the research team asked about various methods of sharing data with researchers. For example, is it easier if data is stored at an agency or stored on Harvard University servers? Does it make it easier if researchers become classified as “special employees”? In most cases there was not a strong preference about these questions, further supporting the idea that if an agency expresses initial interest or agreement to a particular project, working out the details is possible.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Not sharing identified data with researchers was important for some agencies, though others were more willing to discuss sharing identified data so that the research team could handle the matching of data. Given that the research team has flexibility here, and the DHCD has some internal capacity to perform matching, this project is viable with either identified or de-identified data.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b w:val="1"/>
          <w:color w:val="000000"/>
          <w:rtl w:val="0"/>
        </w:rPr>
        <w:t xml:space="preserve">It was not clear how important having </w:t>
      </w:r>
      <w:r w:rsidDel="00000000" w:rsidR="00000000" w:rsidRPr="00000000">
        <w:rPr>
          <w:rFonts w:ascii="Libre Baskerville" w:cs="Libre Baskerville" w:eastAsia="Libre Baskerville" w:hAnsi="Libre Baskerville"/>
          <w:b w:val="1"/>
          <w:rtl w:val="0"/>
        </w:rPr>
        <w:t xml:space="preserve">informed consent from</w:t>
      </w:r>
      <w:r w:rsidDel="00000000" w:rsidR="00000000" w:rsidRPr="00000000">
        <w:rPr>
          <w:rFonts w:ascii="Libre Baskerville" w:cs="Libre Baskerville" w:eastAsia="Libre Baskerville" w:hAnsi="Libre Baskerville"/>
          <w:b w:val="1"/>
          <w:color w:val="000000"/>
          <w:rtl w:val="0"/>
        </w:rPr>
        <w:t xml:space="preserve"> participants would be for this project.</w:t>
      </w:r>
      <w:r w:rsidDel="00000000" w:rsidR="00000000" w:rsidRPr="00000000">
        <w:rPr>
          <w:rFonts w:ascii="Libre Baskerville" w:cs="Libre Baskerville" w:eastAsia="Libre Baskerville" w:hAnsi="Libre Baskerville"/>
          <w:color w:val="000000"/>
          <w:rtl w:val="0"/>
        </w:rPr>
        <w:t xml:space="preserve"> In having discussions with other agencies, it was not immediately clear if </w:t>
      </w:r>
      <w:r w:rsidDel="00000000" w:rsidR="00000000" w:rsidRPr="00000000">
        <w:rPr>
          <w:rFonts w:ascii="Libre Baskerville" w:cs="Libre Baskerville" w:eastAsia="Libre Baskerville" w:hAnsi="Libre Baskerville"/>
          <w:rtl w:val="0"/>
        </w:rPr>
        <w:t xml:space="preserve">informed</w:t>
      </w:r>
      <w:r w:rsidDel="00000000" w:rsidR="00000000" w:rsidRPr="00000000">
        <w:rPr>
          <w:rFonts w:ascii="Libre Baskerville" w:cs="Libre Baskerville" w:eastAsia="Libre Baskerville" w:hAnsi="Libre Baskerville"/>
          <w:color w:val="000000"/>
          <w:rtl w:val="0"/>
        </w:rPr>
        <w:t xml:space="preserve"> consent (i.e., asking participants in both the treatment and control groups for permission to access their data from various agencies) would make this process easier. While an encouragement design is easiest without needing consent</w:t>
      </w:r>
      <w:r w:rsidDel="00000000" w:rsidR="00000000" w:rsidRPr="00000000">
        <w:rPr>
          <w:rFonts w:ascii="Libre Baskerville" w:cs="Libre Baskerville" w:eastAsia="Libre Baskerville" w:hAnsi="Libre Baskerville"/>
          <w:rtl w:val="0"/>
        </w:rPr>
        <w:t xml:space="preserve">—since these designs typically involve only contacting individuals in the treatment group—</w:t>
      </w:r>
      <w:r w:rsidDel="00000000" w:rsidR="00000000" w:rsidRPr="00000000">
        <w:rPr>
          <w:rFonts w:ascii="Libre Baskerville" w:cs="Libre Baskerville" w:eastAsia="Libre Baskerville" w:hAnsi="Libre Baskerville"/>
          <w:color w:val="000000"/>
          <w:rtl w:val="0"/>
        </w:rPr>
        <w:t xml:space="preserve">it is still possible to create a design where participants provide active consent to receive notifications and for data collection. However, not knowing the relative importance of </w:t>
      </w:r>
      <w:r w:rsidDel="00000000" w:rsidR="00000000" w:rsidRPr="00000000">
        <w:rPr>
          <w:rFonts w:ascii="Libre Baskerville" w:cs="Libre Baskerville" w:eastAsia="Libre Baskerville" w:hAnsi="Libre Baskerville"/>
          <w:rtl w:val="0"/>
        </w:rPr>
        <w:t xml:space="preserve">consent</w:t>
      </w:r>
      <w:r w:rsidDel="00000000" w:rsidR="00000000" w:rsidRPr="00000000">
        <w:rPr>
          <w:rFonts w:ascii="Libre Baskerville" w:cs="Libre Baskerville" w:eastAsia="Libre Baskerville" w:hAnsi="Libre Baskerville"/>
          <w:color w:val="000000"/>
          <w:rtl w:val="0"/>
        </w:rPr>
        <w:t xml:space="preserve"> to different agencies made knowing how to design the experiment ambiguous. </w:t>
      </w:r>
    </w:p>
    <w:bookmarkStart w:colFirst="0" w:colLast="0" w:name="bookmark=id.2et92p0" w:id="4"/>
    <w:bookmarkEnd w:id="4"/>
    <w:bookmarkStart w:colFirst="0" w:colLast="0" w:name="bookmark=id.tyjcwt" w:id="5"/>
    <w:bookmarkEnd w:id="5"/>
    <w:p w:rsidR="00000000" w:rsidDel="00000000" w:rsidP="00000000" w:rsidRDefault="00000000" w:rsidRPr="00000000" w14:paraId="00000023">
      <w:pPr>
        <w:pStyle w:val="Heading2"/>
        <w:spacing w:before="400" w:lineRule="auto"/>
        <w:jc w:val="left"/>
        <w:rPr>
          <w:rFonts w:ascii="Arial" w:cs="Arial" w:eastAsia="Arial" w:hAnsi="Arial"/>
          <w:b w:val="0"/>
          <w:smallCaps w:val="0"/>
          <w:color w:val="000000"/>
          <w:sz w:val="32"/>
          <w:szCs w:val="32"/>
        </w:rPr>
      </w:pPr>
      <w:r w:rsidDel="00000000" w:rsidR="00000000" w:rsidRPr="00000000">
        <w:rPr>
          <w:rFonts w:ascii="Arial" w:cs="Arial" w:eastAsia="Arial" w:hAnsi="Arial"/>
          <w:b w:val="0"/>
          <w:smallCaps w:val="0"/>
          <w:color w:val="000000"/>
          <w:sz w:val="32"/>
          <w:szCs w:val="32"/>
          <w:rtl w:val="0"/>
        </w:rPr>
        <w:t xml:space="preserve">3 Protection of Sensitive and Personal Data</w:t>
      </w:r>
    </w:p>
    <w:p w:rsidR="00000000" w:rsidDel="00000000" w:rsidP="00000000" w:rsidRDefault="00000000" w:rsidRPr="00000000" w14:paraId="00000024">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3.1 Safe Projects: Evaluating Data Analysis Projects for Appropriateness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The DHCD does not have its own institutional review board (IRB) or research review process. The decision around whether to share data was focused around (1) whether it could be used for research, (2) some discussion of data safety, and (3) whether the work and resources required fit within an agency’s current priorities and resources.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Harvard University’s (where the </w:t>
      </w:r>
      <w:r w:rsidDel="00000000" w:rsidR="00000000" w:rsidRPr="00000000">
        <w:rPr>
          <w:rFonts w:ascii="Libre Baskerville" w:cs="Libre Baskerville" w:eastAsia="Libre Baskerville" w:hAnsi="Libre Baskerville"/>
          <w:rtl w:val="0"/>
        </w:rPr>
        <w:t xml:space="preserve">researchers</w:t>
      </w:r>
      <w:r w:rsidDel="00000000" w:rsidR="00000000" w:rsidRPr="00000000">
        <w:rPr>
          <w:rFonts w:ascii="Libre Baskerville" w:cs="Libre Baskerville" w:eastAsia="Libre Baskerville" w:hAnsi="Libre Baskerville"/>
          <w:color w:val="000000"/>
          <w:rtl w:val="0"/>
        </w:rPr>
        <w:t xml:space="preserve"> are based) IRB determined the pilot to be exempt from IRB review because it was for program improvement of RAFT, one of the DHCD’s own programs.</w:t>
      </w:r>
      <w:r w:rsidDel="00000000" w:rsidR="00000000" w:rsidRPr="00000000">
        <w:rPr>
          <w:rFonts w:ascii="Libre Baskerville" w:cs="Libre Baskerville" w:eastAsia="Libre Baskerville" w:hAnsi="Libre Baskerville"/>
          <w:b w:val="1"/>
          <w:color w:val="000000"/>
          <w:rtl w:val="0"/>
        </w:rPr>
        <w:t xml:space="preserve"> </w:t>
      </w:r>
      <w:r w:rsidDel="00000000" w:rsidR="00000000" w:rsidRPr="00000000">
        <w:rPr>
          <w:rFonts w:ascii="Libre Baskerville" w:cs="Libre Baskerville" w:eastAsia="Libre Baskerville" w:hAnsi="Libre Baskerville"/>
          <w:color w:val="000000"/>
          <w:rtl w:val="0"/>
        </w:rPr>
        <w:t xml:space="preserve">For the pilot, identified data will not need to leave DHCD servers, researchers will not need to see identified data, and the person doing the encouragement will be a DHCD employee. In addition, for the pilot, the research team is not requesting outcome data from any other agencies and expects the full study to require IRB approval through Harvard University.</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While the IRB determination may not have influenced decisions to share or not share data in this instance, this type of reasoning could be useful in allowing agencies to share data. Sometimes, sharing data across agencies for “program improvement” can make it easier to share data rather than for “research.” In fact, demonstrating some benefit of the research to program administration is often a requirement for data access even among government agencies that have established research data access procedures.</w:t>
      </w:r>
    </w:p>
    <w:p w:rsidR="00000000" w:rsidDel="00000000" w:rsidP="00000000" w:rsidRDefault="00000000" w:rsidRPr="00000000" w14:paraId="00000028">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3.2 Safe People: Evaluating Researchers Who Seek Data Access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As discussed above, state agencies did not appear to have preferences or requirements as to whether researchers needed to be </w:t>
      </w:r>
      <w:r w:rsidDel="00000000" w:rsidR="00000000" w:rsidRPr="00000000">
        <w:rPr>
          <w:rFonts w:ascii="Libre Baskerville" w:cs="Libre Baskerville" w:eastAsia="Libre Baskerville" w:hAnsi="Libre Baskerville"/>
          <w:rtl w:val="0"/>
        </w:rPr>
        <w:t xml:space="preserve">“special employees,” which would essentially allow them to be government employees for the purpose of data access</w:t>
      </w:r>
      <w:r w:rsidDel="00000000" w:rsidR="00000000" w:rsidRPr="00000000">
        <w:rPr>
          <w:rFonts w:ascii="Libre Baskerville" w:cs="Libre Baskerville" w:eastAsia="Libre Baskerville" w:hAnsi="Libre Baskerville"/>
          <w:color w:val="000000"/>
          <w:rtl w:val="0"/>
        </w:rPr>
        <w:t xml:space="preserve">. Moreover, there appears to be no standardized vetting process for researchers wanting to partner on research projects with the state or access data. In our particular case, the </w:t>
      </w:r>
      <w:r w:rsidDel="00000000" w:rsidR="00000000" w:rsidRPr="00000000">
        <w:rPr>
          <w:rFonts w:ascii="Libre Baskerville" w:cs="Libre Baskerville" w:eastAsia="Libre Baskerville" w:hAnsi="Libre Baskerville"/>
          <w:rtl w:val="0"/>
        </w:rPr>
        <w:t xml:space="preserve">researchers</w:t>
      </w:r>
      <w:r w:rsidDel="00000000" w:rsidR="00000000" w:rsidRPr="00000000">
        <w:rPr>
          <w:rFonts w:ascii="Libre Baskerville" w:cs="Libre Baskerville" w:eastAsia="Libre Baskerville" w:hAnsi="Libre Baskerville"/>
          <w:color w:val="000000"/>
          <w:rtl w:val="0"/>
        </w:rPr>
        <w:t xml:space="preserve"> had an existing relationship with the DHCD through a longer-term technical assistance partnership, external to J-PAL, that predates this research engagement.</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In all discussions we have made it clear the project would limit access to researchers and agency staff who are necessary to perform data transfer and analysis (i.e., “safe people”). This group of people may vary depending on where the matching and linking of data occurs (e.g., if agencies allow researchers to link data, they will view de-identified data, but if the agencies perform the matching, researchers will only view de-identified data). </w:t>
      </w:r>
      <w:r w:rsidDel="00000000" w:rsidR="00000000" w:rsidRPr="00000000">
        <w:rPr>
          <w:rtl w:val="0"/>
        </w:rPr>
      </w:r>
    </w:p>
    <w:p w:rsidR="00000000" w:rsidDel="00000000" w:rsidP="00000000" w:rsidRDefault="00000000" w:rsidRPr="00000000" w14:paraId="0000002B">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3.3 Safe Settings: Accessing Data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smallCaps w:val="1"/>
          <w:color w:val="000000"/>
        </w:rPr>
      </w:pPr>
      <w:r w:rsidDel="00000000" w:rsidR="00000000" w:rsidRPr="00000000">
        <w:rPr>
          <w:rFonts w:ascii="Libre Baskerville" w:cs="Libre Baskerville" w:eastAsia="Libre Baskerville" w:hAnsi="Libre Baskerville"/>
          <w:rtl w:val="0"/>
        </w:rPr>
        <w:t xml:space="preserve">D</w:t>
      </w:r>
      <w:r w:rsidDel="00000000" w:rsidR="00000000" w:rsidRPr="00000000">
        <w:rPr>
          <w:rFonts w:ascii="Libre Baskerville" w:cs="Libre Baskerville" w:eastAsia="Libre Baskerville" w:hAnsi="Libre Baskerville"/>
          <w:color w:val="000000"/>
          <w:rtl w:val="0"/>
        </w:rPr>
        <w:t xml:space="preserve">ata access and sharing procedures have not been finalized. The </w:t>
      </w:r>
      <w:r w:rsidDel="00000000" w:rsidR="00000000" w:rsidRPr="00000000">
        <w:rPr>
          <w:rFonts w:ascii="Libre Baskerville" w:cs="Libre Baskerville" w:eastAsia="Libre Baskerville" w:hAnsi="Libre Baskerville"/>
          <w:rtl w:val="0"/>
        </w:rPr>
        <w:t xml:space="preserve">researchers</w:t>
      </w:r>
      <w:r w:rsidDel="00000000" w:rsidR="00000000" w:rsidRPr="00000000">
        <w:rPr>
          <w:rFonts w:ascii="Libre Baskerville" w:cs="Libre Baskerville" w:eastAsia="Libre Baskerville" w:hAnsi="Libre Baskerville"/>
          <w:color w:val="000000"/>
          <w:rtl w:val="0"/>
        </w:rPr>
        <w:t xml:space="preserve"> plan to use secure data storage and access procedures in accordance with their institution and any additional requirements from the DHCD and other data partners whose data may be used as part of this study. </w:t>
      </w:r>
      <w:r w:rsidDel="00000000" w:rsidR="00000000" w:rsidRPr="00000000">
        <w:rPr>
          <w:rFonts w:ascii="Libre Baskerville" w:cs="Libre Baskerville" w:eastAsia="Libre Baskerville" w:hAnsi="Libre Baskerville"/>
          <w:rtl w:val="0"/>
        </w:rPr>
        <w:t xml:space="preserve">In early discussions with agencies, it seems likely that Harvard University’s requirements</w:t>
      </w:r>
      <w:r w:rsidDel="00000000" w:rsidR="00000000" w:rsidRPr="00000000">
        <w:rPr>
          <w:rFonts w:ascii="Libre Baskerville" w:cs="Libre Baskerville" w:eastAsia="Libre Baskerville" w:hAnsi="Libre Baskerville"/>
          <w:vertAlign w:val="superscript"/>
        </w:rPr>
        <w:footnoteReference w:customMarkFollows="0" w:id="4"/>
      </w:r>
      <w:r w:rsidDel="00000000" w:rsidR="00000000" w:rsidRPr="00000000">
        <w:rPr>
          <w:rFonts w:ascii="Libre Baskerville" w:cs="Libre Baskerville" w:eastAsia="Libre Baskerville" w:hAnsi="Libre Baskerville"/>
          <w:rtl w:val="0"/>
        </w:rPr>
        <w:t xml:space="preserve"> for data security and access are as stringent if not more stringent than those required by various agencies. In discussions for the full study, we anticipate that the university’s security measures will help reassure agencies that researchers would treat data appropriately. </w:t>
      </w:r>
      <w:r w:rsidDel="00000000" w:rsidR="00000000" w:rsidRPr="00000000">
        <w:rPr>
          <w:rFonts w:ascii="Libre Baskerville" w:cs="Libre Baskerville" w:eastAsia="Libre Baskerville" w:hAnsi="Libre Baskerville"/>
          <w:color w:val="000000"/>
          <w:rtl w:val="0"/>
        </w:rPr>
        <w:t xml:space="preserve">Data access procedures will be outlined in the IRB protocol and in DUAs, and access to data will be limited to safe people</w:t>
      </w:r>
      <w:r w:rsidDel="00000000" w:rsidR="00000000" w:rsidRPr="00000000">
        <w:rPr>
          <w:rFonts w:ascii="Libre Baskerville" w:cs="Libre Baskerville" w:eastAsia="Libre Baskerville" w:hAnsi="Libre Baskerville"/>
          <w:rtl w:val="0"/>
        </w:rPr>
        <w:t xml:space="preserve">, as defined above</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2D">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3.4 Safe Data: Verifying and Mitigating Disclosure Risk</w:t>
      </w:r>
    </w:p>
    <w:p w:rsidR="00000000" w:rsidDel="00000000" w:rsidP="00000000" w:rsidRDefault="00000000" w:rsidRPr="00000000" w14:paraId="0000002E">
      <w:pPr>
        <w:jc w:val="left"/>
        <w:rPr/>
      </w:pPr>
      <w:r w:rsidDel="00000000" w:rsidR="00000000" w:rsidRPr="00000000">
        <w:rPr>
          <w:rFonts w:ascii="Libre Baskerville" w:cs="Libre Baskerville" w:eastAsia="Libre Baskerville" w:hAnsi="Libre Baskerville"/>
          <w:color w:val="000000"/>
          <w:rtl w:val="0"/>
        </w:rPr>
        <w:t xml:space="preserve">Researchers will </w:t>
      </w:r>
      <w:r w:rsidDel="00000000" w:rsidR="00000000" w:rsidRPr="00000000">
        <w:rPr>
          <w:rFonts w:ascii="Libre Baskerville" w:cs="Libre Baskerville" w:eastAsia="Libre Baskerville" w:hAnsi="Libre Baskerville"/>
          <w:rtl w:val="0"/>
        </w:rPr>
        <w:t xml:space="preserve">minimize</w:t>
      </w:r>
      <w:r w:rsidDel="00000000" w:rsidR="00000000" w:rsidRPr="00000000">
        <w:rPr>
          <w:rFonts w:ascii="Libre Baskerville" w:cs="Libre Baskerville" w:eastAsia="Libre Baskerville" w:hAnsi="Libre Baskerville"/>
          <w:color w:val="000000"/>
          <w:rtl w:val="0"/>
        </w:rPr>
        <w:t xml:space="preserve"> d</w:t>
      </w:r>
      <w:r w:rsidDel="00000000" w:rsidR="00000000" w:rsidRPr="00000000">
        <w:rPr>
          <w:rFonts w:ascii="Libre Baskerville" w:cs="Libre Baskerville" w:eastAsia="Libre Baskerville" w:hAnsi="Libre Baskerville"/>
          <w:rtl w:val="0"/>
        </w:rPr>
        <w:t xml:space="preserve">isclosure risk by</w:t>
      </w:r>
      <w:r w:rsidDel="00000000" w:rsidR="00000000" w:rsidRPr="00000000">
        <w:rPr>
          <w:rFonts w:ascii="Libre Baskerville" w:cs="Libre Baskerville" w:eastAsia="Libre Baskerville" w:hAnsi="Libre Baskerville"/>
          <w:color w:val="000000"/>
          <w:rtl w:val="0"/>
        </w:rPr>
        <w:t xml:space="preserve"> us</w:t>
      </w:r>
      <w:r w:rsidDel="00000000" w:rsidR="00000000" w:rsidRPr="00000000">
        <w:rPr>
          <w:rFonts w:ascii="Libre Baskerville" w:cs="Libre Baskerville" w:eastAsia="Libre Baskerville" w:hAnsi="Libre Baskerville"/>
          <w:rtl w:val="0"/>
        </w:rPr>
        <w:t xml:space="preserve">ing</w:t>
      </w:r>
      <w:r w:rsidDel="00000000" w:rsidR="00000000" w:rsidRPr="00000000">
        <w:rPr>
          <w:rFonts w:ascii="Libre Baskerville" w:cs="Libre Baskerville" w:eastAsia="Libre Baskerville" w:hAnsi="Libre Baskerville"/>
          <w:color w:val="000000"/>
          <w:rtl w:val="0"/>
        </w:rPr>
        <w:t xml:space="preserve"> de</w:t>
      </w: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color w:val="000000"/>
          <w:rtl w:val="0"/>
        </w:rPr>
        <w:t xml:space="preserve">identified data when possible, and perform linking or matching in the safest way possible</w:t>
      </w:r>
      <w:r w:rsidDel="00000000" w:rsidR="00000000" w:rsidRPr="00000000">
        <w:rPr>
          <w:rFonts w:ascii="Libre Baskerville" w:cs="Libre Baskerville" w:eastAsia="Libre Baskerville" w:hAnsi="Libre Baskerville"/>
          <w:rtl w:val="0"/>
        </w:rPr>
        <w:t xml:space="preserve">, in this case in accordance with </w:t>
      </w:r>
      <w:hyperlink r:id="rId13">
        <w:r w:rsidDel="00000000" w:rsidR="00000000" w:rsidRPr="00000000">
          <w:rPr>
            <w:rFonts w:ascii="Libre Baskerville" w:cs="Libre Baskerville" w:eastAsia="Libre Baskerville" w:hAnsi="Libre Baskerville"/>
            <w:color w:val="1155cc"/>
            <w:u w:val="single"/>
            <w:rtl w:val="0"/>
          </w:rPr>
          <w:t xml:space="preserve">Harvard’s Research Data Security Policy</w:t>
        </w:r>
      </w:hyperlink>
      <w:r w:rsidDel="00000000" w:rsidR="00000000" w:rsidRPr="00000000">
        <w:rPr>
          <w:rFonts w:ascii="Libre Baskerville" w:cs="Libre Baskerville" w:eastAsia="Libre Baskerville" w:hAnsi="Libre Baskerville"/>
          <w:color w:val="000000"/>
          <w:rtl w:val="0"/>
        </w:rPr>
        <w:t xml:space="preserve">. For example, if a data agency has internal capacity, it can perform the link itself and share de-identified data with the researchers for analysis. This type of setup has lower disclosure risk since it prevents any identified information from leaving </w:t>
      </w:r>
      <w:r w:rsidDel="00000000" w:rsidR="00000000" w:rsidRPr="00000000">
        <w:rPr>
          <w:rFonts w:ascii="Libre Baskerville" w:cs="Libre Baskerville" w:eastAsia="Libre Baskerville" w:hAnsi="Libre Baskerville"/>
          <w:rtl w:val="0"/>
        </w:rPr>
        <w:t xml:space="preserve">the agency</w:t>
      </w:r>
      <w:r w:rsidDel="00000000" w:rsidR="00000000" w:rsidRPr="00000000">
        <w:rPr>
          <w:rFonts w:ascii="Libre Baskerville" w:cs="Libre Baskerville" w:eastAsia="Libre Baskerville" w:hAnsi="Libre Baskerville"/>
          <w:color w:val="000000"/>
          <w:rtl w:val="0"/>
        </w:rPr>
        <w:t xml:space="preserve">. If agencies do not have the capacity to perform the match, then researchers can set up secure data transfer methods. Harvard classifies types of data </w:t>
      </w:r>
      <w:hyperlink r:id="rId14">
        <w:r w:rsidDel="00000000" w:rsidR="00000000" w:rsidRPr="00000000">
          <w:rPr>
            <w:rFonts w:ascii="Libre Baskerville" w:cs="Libre Baskerville" w:eastAsia="Libre Baskerville" w:hAnsi="Libre Baskerville"/>
            <w:color w:val="319f90"/>
            <w:rtl w:val="0"/>
          </w:rPr>
          <w:t xml:space="preserve">based on level</w:t>
        </w:r>
      </w:hyperlink>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000000"/>
          <w:rtl w:val="0"/>
        </w:rPr>
        <w:t xml:space="preserve">with each higher level comes more identified information shared and more protection protocols in place</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color w:val="000000"/>
          <w:rtl w:val="0"/>
        </w:rPr>
        <w:t xml:space="preserve">There are many different data linking and sharing scenarios depending on researcher and agency capabilities; researchers will explore and </w:t>
      </w:r>
      <w:r w:rsidDel="00000000" w:rsidR="00000000" w:rsidRPr="00000000">
        <w:rPr>
          <w:rFonts w:ascii="Libre Baskerville" w:cs="Libre Baskerville" w:eastAsia="Libre Baskerville" w:hAnsi="Libre Baskerville"/>
          <w:rtl w:val="0"/>
        </w:rPr>
        <w:t xml:space="preserve">choose</w:t>
      </w:r>
      <w:r w:rsidDel="00000000" w:rsidR="00000000" w:rsidRPr="00000000">
        <w:rPr>
          <w:rFonts w:ascii="Libre Baskerville" w:cs="Libre Baskerville" w:eastAsia="Libre Baskerville" w:hAnsi="Libre Baskerville"/>
          <w:color w:val="000000"/>
          <w:rtl w:val="0"/>
        </w:rPr>
        <w:t xml:space="preserve"> the safest possible feasible </w:t>
      </w:r>
      <w:r w:rsidDel="00000000" w:rsidR="00000000" w:rsidRPr="00000000">
        <w:rPr>
          <w:rFonts w:ascii="Libre Baskerville" w:cs="Libre Baskerville" w:eastAsia="Libre Baskerville" w:hAnsi="Libre Baskerville"/>
          <w:rtl w:val="0"/>
        </w:rPr>
        <w:t xml:space="preserve">approach</w:t>
      </w:r>
      <w:r w:rsidDel="00000000" w:rsidR="00000000" w:rsidRPr="00000000">
        <w:rPr>
          <w:rFonts w:ascii="Libre Baskerville" w:cs="Libre Baskerville" w:eastAsia="Libre Baskerville" w:hAnsi="Libre Baskerville"/>
          <w:color w:val="000000"/>
          <w:rtl w:val="0"/>
        </w:rPr>
        <w:t xml:space="preserve"> to answer the research question. </w:t>
      </w:r>
      <w:r w:rsidDel="00000000" w:rsidR="00000000" w:rsidRPr="00000000">
        <w:rPr>
          <w:rtl w:val="0"/>
        </w:rPr>
      </w:r>
    </w:p>
    <w:p w:rsidR="00000000" w:rsidDel="00000000" w:rsidP="00000000" w:rsidRDefault="00000000" w:rsidRPr="00000000" w14:paraId="0000002F">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3.5 Safe Outputs: Verifying and Mitigating Disclosure Risk in Statistical Analysis, Results, and Tabulations</w:t>
      </w:r>
    </w:p>
    <w:p w:rsidR="00000000" w:rsidDel="00000000" w:rsidP="00000000" w:rsidRDefault="00000000" w:rsidRPr="00000000" w14:paraId="00000030">
      <w:pPr>
        <w:jc w:val="left"/>
        <w:rPr/>
      </w:pPr>
      <w:r w:rsidDel="00000000" w:rsidR="00000000" w:rsidRPr="00000000">
        <w:rPr>
          <w:rFonts w:ascii="Libre Baskerville" w:cs="Libre Baskerville" w:eastAsia="Libre Baskerville" w:hAnsi="Libre Baskerville"/>
          <w:rtl w:val="0"/>
        </w:rPr>
        <w:t xml:space="preserve">The e</w:t>
      </w:r>
      <w:r w:rsidDel="00000000" w:rsidR="00000000" w:rsidRPr="00000000">
        <w:rPr>
          <w:rFonts w:ascii="Libre Baskerville" w:cs="Libre Baskerville" w:eastAsia="Libre Baskerville" w:hAnsi="Libre Baskerville"/>
          <w:color w:val="000000"/>
          <w:rtl w:val="0"/>
        </w:rPr>
        <w:t xml:space="preserve">xact review processes for disclosure risk will be determined when the full study begins. Researchers will follow rules agreed upon in DUAs and follow standard practices such as suppressing results from small cells and not publishing identifiable information. </w:t>
      </w:r>
      <w:r w:rsidDel="00000000" w:rsidR="00000000" w:rsidRPr="00000000">
        <w:rPr>
          <w:rtl w:val="0"/>
        </w:rPr>
      </w:r>
    </w:p>
    <w:p w:rsidR="00000000" w:rsidDel="00000000" w:rsidP="00000000" w:rsidRDefault="00000000" w:rsidRPr="00000000" w14:paraId="00000031">
      <w:pPr>
        <w:pStyle w:val="Heading2"/>
        <w:spacing w:before="400" w:lineRule="auto"/>
        <w:jc w:val="left"/>
        <w:rPr>
          <w:rFonts w:ascii="Arial" w:cs="Arial" w:eastAsia="Arial" w:hAnsi="Arial"/>
          <w:b w:val="0"/>
          <w:smallCaps w:val="0"/>
          <w:color w:val="434343"/>
          <w:sz w:val="28"/>
          <w:szCs w:val="28"/>
        </w:rPr>
      </w:pPr>
      <w:r w:rsidDel="00000000" w:rsidR="00000000" w:rsidRPr="00000000">
        <w:rPr>
          <w:rFonts w:ascii="Arial" w:cs="Arial" w:eastAsia="Arial" w:hAnsi="Arial"/>
          <w:b w:val="0"/>
          <w:smallCaps w:val="0"/>
          <w:color w:val="434343"/>
          <w:sz w:val="28"/>
          <w:szCs w:val="28"/>
          <w:rtl w:val="0"/>
        </w:rPr>
        <w:t xml:space="preserve">3.6 Data Life Cycle and Replicability</w:t>
      </w:r>
      <w:r w:rsidDel="00000000" w:rsidR="00000000" w:rsidRPr="00000000">
        <w:rPr>
          <w:rtl w:val="0"/>
        </w:rPr>
      </w:r>
    </w:p>
    <w:p w:rsidR="00000000" w:rsidDel="00000000" w:rsidP="00000000" w:rsidRDefault="00000000" w:rsidRPr="00000000" w14:paraId="00000032">
      <w:pPr>
        <w:jc w:val="left"/>
        <w:rPr/>
      </w:pPr>
      <w:r w:rsidDel="00000000" w:rsidR="00000000" w:rsidRPr="00000000">
        <w:rPr>
          <w:rFonts w:ascii="Libre Baskerville" w:cs="Libre Baskerville" w:eastAsia="Libre Baskerville" w:hAnsi="Libre Baskerville"/>
          <w:rtl w:val="0"/>
        </w:rPr>
        <w:t xml:space="preserve">R</w:t>
      </w:r>
      <w:r w:rsidDel="00000000" w:rsidR="00000000" w:rsidRPr="00000000">
        <w:rPr>
          <w:rFonts w:ascii="Libre Baskerville" w:cs="Libre Baskerville" w:eastAsia="Libre Baskerville" w:hAnsi="Libre Baskerville"/>
          <w:color w:val="000000"/>
          <w:rtl w:val="0"/>
        </w:rPr>
        <w:t xml:space="preserve">esearchers have not yet gained access to data, and therefore the preservation and reproducibility of both researcher-accessible and researcher-generated files has not been established. Given that the primary researcher-accessible files we are </w:t>
      </w:r>
      <w:r w:rsidDel="00000000" w:rsidR="00000000" w:rsidRPr="00000000">
        <w:rPr>
          <w:rFonts w:ascii="Libre Baskerville" w:cs="Libre Baskerville" w:eastAsia="Libre Baskerville" w:hAnsi="Libre Baskerville"/>
          <w:rtl w:val="0"/>
        </w:rPr>
        <w:t xml:space="preserve">interested in are</w:t>
      </w:r>
      <w:r w:rsidDel="00000000" w:rsidR="00000000" w:rsidRPr="00000000">
        <w:rPr>
          <w:rFonts w:ascii="Libre Baskerville" w:cs="Libre Baskerville" w:eastAsia="Libre Baskerville" w:hAnsi="Libre Baskerville"/>
          <w:color w:val="000000"/>
          <w:rtl w:val="0"/>
        </w:rPr>
        <w:t xml:space="preserve"> based on benefit eligibility and receipt across various programs, </w:t>
      </w:r>
      <w:r w:rsidDel="00000000" w:rsidR="00000000" w:rsidRPr="00000000">
        <w:rPr>
          <w:rFonts w:ascii="Libre Baskerville" w:cs="Libre Baskerville" w:eastAsia="Libre Baskerville" w:hAnsi="Libre Baskerville"/>
          <w:rtl w:val="0"/>
        </w:rPr>
        <w:t xml:space="preserve">which</w:t>
      </w:r>
      <w:r w:rsidDel="00000000" w:rsidR="00000000" w:rsidRPr="00000000">
        <w:rPr>
          <w:rFonts w:ascii="Libre Baskerville" w:cs="Libre Baskerville" w:eastAsia="Libre Baskerville" w:hAnsi="Libre Baskerville"/>
          <w:color w:val="000000"/>
          <w:rtl w:val="0"/>
        </w:rPr>
        <w:t xml:space="preserve"> is something agencies calculate on an ongoing basi</w:t>
      </w:r>
      <w:r w:rsidDel="00000000" w:rsidR="00000000" w:rsidRPr="00000000">
        <w:rPr>
          <w:rFonts w:ascii="Libre Baskerville" w:cs="Libre Baskerville" w:eastAsia="Libre Baskerville" w:hAnsi="Libre Baskerville"/>
          <w:rtl w:val="0"/>
        </w:rPr>
        <w:t xml:space="preserve">s, </w:t>
      </w:r>
      <w:r w:rsidDel="00000000" w:rsidR="00000000" w:rsidRPr="00000000">
        <w:rPr>
          <w:rFonts w:ascii="Libre Baskerville" w:cs="Libre Baskerville" w:eastAsia="Libre Baskerville" w:hAnsi="Libre Baskerville"/>
          <w:color w:val="000000"/>
          <w:rtl w:val="0"/>
        </w:rPr>
        <w:t xml:space="preserve">the reproducibility of these types of files seems high.</w:t>
      </w:r>
      <w:r w:rsidDel="00000000" w:rsidR="00000000" w:rsidRPr="00000000">
        <w:rPr>
          <w:rFonts w:ascii="Libre Baskerville" w:cs="Libre Baskerville" w:eastAsia="Libre Baskerville" w:hAnsi="Libre Baskerville"/>
          <w:rtl w:val="0"/>
        </w:rPr>
        <w:t xml:space="preserve"> This will be a topic of future discussion. </w:t>
      </w:r>
      <w:r w:rsidDel="00000000" w:rsidR="00000000" w:rsidRPr="00000000">
        <w:rPr>
          <w:rFonts w:ascii="Libre Baskerville" w:cs="Libre Baskerville" w:eastAsia="Libre Baskerville" w:hAnsi="Libre Baskerville"/>
          <w:color w:val="000000"/>
          <w:rtl w:val="0"/>
        </w:rPr>
        <w:t xml:space="preserve">Researcher-generated files will follow best practices (e.g., </w:t>
      </w:r>
      <w:r w:rsidDel="00000000" w:rsidR="00000000" w:rsidRPr="00000000">
        <w:rPr>
          <w:rFonts w:ascii="Libre Baskerville" w:cs="Libre Baskerville" w:eastAsia="Libre Baskerville" w:hAnsi="Libre Baskerville"/>
          <w:rtl w:val="0"/>
        </w:rPr>
        <w:t xml:space="preserve">writing</w:t>
      </w:r>
      <w:r w:rsidDel="00000000" w:rsidR="00000000" w:rsidRPr="00000000">
        <w:rPr>
          <w:rFonts w:ascii="Libre Baskerville" w:cs="Libre Baskerville" w:eastAsia="Libre Baskerville" w:hAnsi="Libre Baskerville"/>
          <w:color w:val="000000"/>
          <w:rtl w:val="0"/>
        </w:rPr>
        <w:t xml:space="preserve"> code to </w:t>
      </w:r>
      <w:r w:rsidDel="00000000" w:rsidR="00000000" w:rsidRPr="00000000">
        <w:rPr>
          <w:rFonts w:ascii="Libre Baskerville" w:cs="Libre Baskerville" w:eastAsia="Libre Baskerville" w:hAnsi="Libre Baskerville"/>
          <w:rtl w:val="0"/>
        </w:rPr>
        <w:t xml:space="preserve">automate and ensure the reproducibility of data cleaning and analysis). </w:t>
      </w:r>
      <w:r w:rsidDel="00000000" w:rsidR="00000000" w:rsidRPr="00000000">
        <w:rPr>
          <w:rtl w:val="0"/>
        </w:rPr>
      </w:r>
    </w:p>
    <w:p w:rsidR="00000000" w:rsidDel="00000000" w:rsidP="00000000" w:rsidRDefault="00000000" w:rsidRPr="00000000" w14:paraId="00000033">
      <w:pPr>
        <w:pStyle w:val="Heading2"/>
        <w:spacing w:before="400" w:lineRule="auto"/>
        <w:jc w:val="left"/>
        <w:rPr>
          <w:rFonts w:ascii="Arial" w:cs="Arial" w:eastAsia="Arial" w:hAnsi="Arial"/>
          <w:b w:val="0"/>
          <w:smallCaps w:val="0"/>
          <w:color w:val="000000"/>
          <w:sz w:val="32"/>
          <w:szCs w:val="32"/>
        </w:rPr>
      </w:pPr>
      <w:r w:rsidDel="00000000" w:rsidR="00000000" w:rsidRPr="00000000">
        <w:rPr>
          <w:rFonts w:ascii="Arial" w:cs="Arial" w:eastAsia="Arial" w:hAnsi="Arial"/>
          <w:b w:val="0"/>
          <w:smallCaps w:val="0"/>
          <w:color w:val="000000"/>
          <w:sz w:val="32"/>
          <w:szCs w:val="32"/>
          <w:rtl w:val="0"/>
        </w:rPr>
        <w:t xml:space="preserve">4 Sustainability and Continued Success</w:t>
      </w:r>
    </w:p>
    <w:p w:rsidR="00000000" w:rsidDel="00000000" w:rsidP="00000000" w:rsidRDefault="00000000" w:rsidRPr="00000000" w14:paraId="00000034">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4.1 Outreach</w:t>
      </w:r>
    </w:p>
    <w:p w:rsidR="00000000" w:rsidDel="00000000" w:rsidP="00000000" w:rsidRDefault="00000000" w:rsidRPr="00000000" w14:paraId="00000035">
      <w:pPr>
        <w:jc w:val="left"/>
        <w:rPr/>
      </w:pPr>
      <w:r w:rsidDel="00000000" w:rsidR="00000000" w:rsidRPr="00000000">
        <w:rPr>
          <w:rFonts w:ascii="Libre Baskerville" w:cs="Libre Baskerville" w:eastAsia="Libre Baskerville" w:hAnsi="Libre Baskerville"/>
          <w:rtl w:val="0"/>
        </w:rPr>
        <w:t xml:space="preserve">The project to date demonstrates successful outreach on the part of the DHCD, HKS researchers, and J-PAL to generate this research partnership. The partnership between the DHCD and Ang and Dobbie began as a technical assistance engagement through the Government Performance Lab at the HKS. The team continued to look for additional support in applying to J-PAL North America’s Housing Stability Evaluation Incubator, which ultimately led to support through IDEA. Both the DHCD and the researchers have shown commitment to bringing in additional collaborators and working together to achieve shared research objectives. In addition, a better understanding of how data is created, stored, and shared at Massachusetts agencies allowed the research manager to reach out to the DTA and DOR regarding a separate research project. Successful research partnerships require commitment from multiple parties and offer the hope that lessons learned will be beneficial in repeat interactions and longer-term relationships. </w:t>
      </w:r>
      <w:r w:rsidDel="00000000" w:rsidR="00000000" w:rsidRPr="00000000">
        <w:rPr>
          <w:rtl w:val="0"/>
        </w:rPr>
      </w:r>
    </w:p>
    <w:p w:rsidR="00000000" w:rsidDel="00000000" w:rsidP="00000000" w:rsidRDefault="00000000" w:rsidRPr="00000000" w14:paraId="00000036">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4.2 Revenue</w:t>
      </w:r>
    </w:p>
    <w:p w:rsidR="00000000" w:rsidDel="00000000" w:rsidP="00000000" w:rsidRDefault="00000000" w:rsidRPr="00000000" w14:paraId="00000037">
      <w:pPr>
        <w:jc w:val="left"/>
        <w:rPr/>
      </w:pPr>
      <w:r w:rsidDel="00000000" w:rsidR="00000000" w:rsidRPr="00000000">
        <w:rPr>
          <w:rFonts w:ascii="Libre Baskerville" w:cs="Libre Baskerville" w:eastAsia="Libre Baskerville" w:hAnsi="Libre Baskerville"/>
          <w:rtl w:val="0"/>
        </w:rPr>
        <w:t xml:space="preserve">T</w:t>
      </w:r>
      <w:r w:rsidDel="00000000" w:rsidR="00000000" w:rsidRPr="00000000">
        <w:rPr>
          <w:rFonts w:ascii="Libre Baskerville" w:cs="Libre Baskerville" w:eastAsia="Libre Baskerville" w:hAnsi="Libre Baskerville"/>
          <w:color w:val="000000"/>
          <w:rtl w:val="0"/>
        </w:rPr>
        <w:t xml:space="preserve">he data access mechanism, the number and type of data sets used, and the length of time for access have not been established. Therefore, we are unable to comment on the financial stability at this time. </w:t>
      </w:r>
      <w:r w:rsidDel="00000000" w:rsidR="00000000" w:rsidRPr="00000000">
        <w:rPr>
          <w:rtl w:val="0"/>
        </w:rPr>
      </w:r>
    </w:p>
    <w:p w:rsidR="00000000" w:rsidDel="00000000" w:rsidP="00000000" w:rsidRDefault="00000000" w:rsidRPr="00000000" w14:paraId="00000038">
      <w:pPr>
        <w:pStyle w:val="Heading3"/>
        <w:jc w:val="left"/>
        <w:rPr>
          <w:rFonts w:ascii="Arial" w:cs="Arial" w:eastAsia="Arial" w:hAnsi="Arial"/>
          <w:smallCaps w:val="0"/>
          <w:color w:val="434343"/>
          <w:sz w:val="28"/>
          <w:szCs w:val="28"/>
        </w:rPr>
      </w:pPr>
      <w:r w:rsidDel="00000000" w:rsidR="00000000" w:rsidRPr="00000000">
        <w:rPr>
          <w:rFonts w:ascii="Arial" w:cs="Arial" w:eastAsia="Arial" w:hAnsi="Arial"/>
          <w:smallCaps w:val="0"/>
          <w:color w:val="434343"/>
          <w:sz w:val="28"/>
          <w:szCs w:val="28"/>
          <w:rtl w:val="0"/>
        </w:rPr>
        <w:t xml:space="preserve">4.3 Metrics of Success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bookmarkStart w:colFirst="0" w:colLast="0" w:name="_heading=h.3dy6vkm" w:id="6"/>
      <w:bookmarkEnd w:id="6"/>
      <w:r w:rsidDel="00000000" w:rsidR="00000000" w:rsidRPr="00000000">
        <w:rPr>
          <w:rFonts w:ascii="Libre Baskerville" w:cs="Libre Baskerville" w:eastAsia="Libre Baskerville" w:hAnsi="Libre Baskerville"/>
          <w:b w:val="1"/>
          <w:color w:val="000000"/>
          <w:rtl w:val="0"/>
        </w:rPr>
        <w:t xml:space="preserve">Data access is still in progress. </w:t>
      </w:r>
      <w:r w:rsidDel="00000000" w:rsidR="00000000" w:rsidRPr="00000000">
        <w:rPr>
          <w:rFonts w:ascii="Libre Baskerville" w:cs="Libre Baskerville" w:eastAsia="Libre Baskerville" w:hAnsi="Libre Baskerville"/>
          <w:rtl w:val="0"/>
        </w:rPr>
        <w:t xml:space="preserve">A </w:t>
      </w:r>
      <w:r w:rsidDel="00000000" w:rsidR="00000000" w:rsidRPr="00000000">
        <w:rPr>
          <w:rFonts w:ascii="Libre Baskerville" w:cs="Libre Baskerville" w:eastAsia="Libre Baskerville" w:hAnsi="Libre Baskerville"/>
          <w:color w:val="000000"/>
          <w:rtl w:val="0"/>
        </w:rPr>
        <w:t xml:space="preserve">DUA for the pilot—with reassurances for the full study—is in the process of being developed. </w:t>
      </w:r>
      <w:r w:rsidDel="00000000" w:rsidR="00000000" w:rsidRPr="00000000">
        <w:rPr>
          <w:rFonts w:ascii="Libre Baskerville" w:cs="Libre Baskerville" w:eastAsia="Libre Baskerville" w:hAnsi="Libre Baskerville"/>
          <w:color w:val="000000"/>
          <w:rtl w:val="0"/>
        </w:rPr>
        <w:t xml:space="preserve">It has n</w:t>
      </w:r>
      <w:r w:rsidDel="00000000" w:rsidR="00000000" w:rsidRPr="00000000">
        <w:rPr>
          <w:rFonts w:ascii="Libre Baskerville" w:cs="Libre Baskerville" w:eastAsia="Libre Baskerville" w:hAnsi="Libre Baskerville"/>
          <w:rtl w:val="0"/>
        </w:rPr>
        <w:t xml:space="preserve">ot been signed as of October 2021</w:t>
      </w:r>
      <w:r w:rsidDel="00000000" w:rsidR="00000000" w:rsidRPr="00000000">
        <w:rPr>
          <w:rFonts w:ascii="Libre Baskerville" w:cs="Libre Baskerville" w:eastAsia="Libre Baskerville" w:hAnsi="Libre Baskerville"/>
          <w:rtl w:val="0"/>
        </w:rPr>
        <w:t xml:space="preserve">.</w:t>
      </w:r>
      <w:r w:rsidDel="00000000" w:rsidR="00000000" w:rsidRPr="00000000">
        <w:rPr>
          <w:rFonts w:ascii="Libre Baskerville" w:cs="Libre Baskerville" w:eastAsia="Libre Baskerville" w:hAnsi="Libre Baskerville"/>
          <w:color w:val="000000"/>
          <w:rtl w:val="0"/>
        </w:rPr>
        <w:t xml:space="preserve"> Pending the DUA’s execution, gaining access to data so far appears at least partially successful. Signed agreements, launching the pilot, and agreements for data use for a full study are the next measures of success for this project. </w:t>
      </w:r>
    </w:p>
    <w:p w:rsidR="00000000" w:rsidDel="00000000" w:rsidP="00000000" w:rsidRDefault="00000000" w:rsidRPr="00000000" w14:paraId="0000003A">
      <w:pPr>
        <w:pStyle w:val="Heading2"/>
        <w:spacing w:before="400" w:lineRule="auto"/>
        <w:jc w:val="left"/>
        <w:rPr>
          <w:rFonts w:ascii="Arial" w:cs="Arial" w:eastAsia="Arial" w:hAnsi="Arial"/>
          <w:b w:val="0"/>
          <w:smallCaps w:val="0"/>
          <w:color w:val="000000"/>
          <w:sz w:val="32"/>
          <w:szCs w:val="32"/>
        </w:rPr>
      </w:pPr>
      <w:bookmarkStart w:colFirst="0" w:colLast="0" w:name="_heading=h.1t3h5sf" w:id="7"/>
      <w:bookmarkEnd w:id="7"/>
      <w:r w:rsidDel="00000000" w:rsidR="00000000" w:rsidRPr="00000000">
        <w:rPr>
          <w:rFonts w:ascii="Arial" w:cs="Arial" w:eastAsia="Arial" w:hAnsi="Arial"/>
          <w:b w:val="0"/>
          <w:smallCaps w:val="0"/>
          <w:color w:val="000000"/>
          <w:sz w:val="32"/>
          <w:szCs w:val="32"/>
          <w:rtl w:val="0"/>
        </w:rPr>
        <w:t xml:space="preserve">About the Author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color w:val="000000"/>
          <w:rtl w:val="0"/>
        </w:rPr>
        <w:t xml:space="preserve">Amanda Lee is a research manager at J-PAL North America. She provides research support across multiple </w:t>
      </w:r>
      <w:r w:rsidDel="00000000" w:rsidR="00000000" w:rsidRPr="00000000">
        <w:rPr>
          <w:rFonts w:ascii="Libre Baskerville" w:cs="Libre Baskerville" w:eastAsia="Libre Baskerville" w:hAnsi="Libre Baskerville"/>
          <w:rtl w:val="0"/>
        </w:rPr>
        <w:t xml:space="preserve">randomized evaluations</w:t>
      </w:r>
      <w:r w:rsidDel="00000000" w:rsidR="00000000" w:rsidRPr="00000000">
        <w:rPr>
          <w:rFonts w:ascii="Libre Baskerville" w:cs="Libre Baskerville" w:eastAsia="Libre Baskerville" w:hAnsi="Libre Baskerville"/>
          <w:color w:val="000000"/>
          <w:rtl w:val="0"/>
        </w:rPr>
        <w:t xml:space="preserve"> and manages the </w:t>
      </w:r>
      <w:hyperlink r:id="rId15">
        <w:r w:rsidDel="00000000" w:rsidR="00000000" w:rsidRPr="00000000">
          <w:rPr>
            <w:rFonts w:ascii="Libre Baskerville" w:cs="Libre Baskerville" w:eastAsia="Libre Baskerville" w:hAnsi="Libre Baskerville"/>
            <w:color w:val="319f90"/>
            <w:rtl w:val="0"/>
          </w:rPr>
          <w:t xml:space="preserve">Catalog of Administrative Data Sets</w:t>
        </w:r>
      </w:hyperlink>
      <w:r w:rsidDel="00000000" w:rsidR="00000000" w:rsidRPr="00000000">
        <w:rPr>
          <w:rFonts w:ascii="Libre Baskerville" w:cs="Libre Baskerville" w:eastAsia="Libre Baskerville" w:hAnsi="Libre Baskerville"/>
          <w:color w:val="000000"/>
          <w:rtl w:val="0"/>
        </w:rPr>
        <w:t xml:space="preserve">. </w:t>
      </w:r>
    </w:p>
    <w:p w:rsidR="00000000" w:rsidDel="00000000" w:rsidP="00000000" w:rsidRDefault="00000000" w:rsidRPr="00000000" w14:paraId="0000003C">
      <w:pPr>
        <w:spacing w:after="160" w:lineRule="auto"/>
        <w:jc w:val="left"/>
        <w:rPr/>
      </w:pPr>
      <w:r w:rsidDel="00000000" w:rsidR="00000000" w:rsidRPr="00000000">
        <w:rPr>
          <w:rFonts w:ascii="Libre Baskerville" w:cs="Libre Baskerville" w:eastAsia="Libre Baskerville" w:hAnsi="Libre Baskerville"/>
          <w:color w:val="000000"/>
          <w:rtl w:val="0"/>
        </w:rPr>
        <w:t xml:space="preserve">This case study reflects the experiences of the author on this particular project and does not necessarily represent the views of the DHCD or any other agency of the Commonwealth of Massachusetts. </w:t>
      </w:r>
      <w:r w:rsidDel="00000000" w:rsidR="00000000" w:rsidRPr="00000000">
        <w:rPr>
          <w:rtl w:val="0"/>
        </w:rPr>
      </w:r>
    </w:p>
    <w:p w:rsidR="00000000" w:rsidDel="00000000" w:rsidP="00000000" w:rsidRDefault="00000000" w:rsidRPr="00000000" w14:paraId="0000003D">
      <w:pPr>
        <w:pStyle w:val="Heading2"/>
        <w:spacing w:after="160" w:before="360" w:line="276" w:lineRule="auto"/>
        <w:jc w:val="left"/>
        <w:rPr>
          <w:rFonts w:ascii="Arial" w:cs="Arial" w:eastAsia="Arial" w:hAnsi="Arial"/>
          <w:b w:val="0"/>
          <w:smallCaps w:val="0"/>
          <w:color w:val="000000"/>
          <w:sz w:val="32"/>
          <w:szCs w:val="32"/>
        </w:rPr>
      </w:pPr>
      <w:r w:rsidDel="00000000" w:rsidR="00000000" w:rsidRPr="00000000">
        <w:rPr>
          <w:rFonts w:ascii="Arial" w:cs="Arial" w:eastAsia="Arial" w:hAnsi="Arial"/>
          <w:b w:val="0"/>
          <w:smallCaps w:val="0"/>
          <w:color w:val="000000"/>
          <w:sz w:val="32"/>
          <w:szCs w:val="32"/>
          <w:rtl w:val="0"/>
        </w:rPr>
        <w:t xml:space="preserve">References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Binder, Jacob. 2019. “Reducing and Preventing Homelessness: Lessons from Randomized Evaluations.” J-PAL Evidence Review. </w:t>
      </w:r>
      <w:hyperlink r:id="rId16">
        <w:r w:rsidDel="00000000" w:rsidR="00000000" w:rsidRPr="00000000">
          <w:rPr>
            <w:rFonts w:ascii="Arial" w:cs="Arial" w:eastAsia="Arial" w:hAnsi="Arial"/>
            <w:color w:val="1155cc"/>
            <w:u w:val="single"/>
            <w:rtl w:val="0"/>
          </w:rPr>
          <w:t xml:space="preserve">https://www.povertyactionlab.org/sites/default/files/publication/rph_homelessness-evidence-review.pdf</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3F">
      <w:pPr>
        <w:spacing w:after="160" w:lineRule="auto"/>
        <w:jc w:val="left"/>
        <w:rPr>
          <w:rFonts w:ascii="Arial" w:cs="Arial" w:eastAsia="Arial" w:hAnsi="Arial"/>
          <w:b w:val="1"/>
          <w:smallCaps w:val="1"/>
        </w:rPr>
      </w:pPr>
      <w:r w:rsidDel="00000000" w:rsidR="00000000" w:rsidRPr="00000000">
        <w:rPr>
          <w:rFonts w:ascii="Arial" w:cs="Arial" w:eastAsia="Arial" w:hAnsi="Arial"/>
          <w:rtl w:val="0"/>
        </w:rPr>
        <w:t xml:space="preserve">Doyle, Mary-Alice, and Laura Feeney. 2021. “Quick Guide to Power Calculations.” J-PAL North America. </w:t>
      </w:r>
      <w:hyperlink r:id="rId17">
        <w:r w:rsidDel="00000000" w:rsidR="00000000" w:rsidRPr="00000000">
          <w:rPr>
            <w:rFonts w:ascii="Arial" w:cs="Arial" w:eastAsia="Arial" w:hAnsi="Arial"/>
            <w:color w:val="0000ff"/>
            <w:u w:val="single"/>
            <w:rtl w:val="0"/>
          </w:rPr>
          <w:t xml:space="preserve">https://www.povertyactionlab.org/resource/quick-guide-power-calculations</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EMPath. “AMP Up Boston Research Study.”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 </w:t>
      </w:r>
      <w:hyperlink r:id="rId18">
        <w:r w:rsidDel="00000000" w:rsidR="00000000" w:rsidRPr="00000000">
          <w:rPr>
            <w:rFonts w:ascii="Arial" w:cs="Arial" w:eastAsia="Arial" w:hAnsi="Arial"/>
            <w:color w:val="0000ff"/>
            <w:u w:val="single"/>
            <w:rtl w:val="0"/>
          </w:rPr>
          <w:t xml:space="preserve">https://www.empathways.org/direct-services/amp-up-boston</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Harvard University. “Information Security Policy.”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w:t>
      </w:r>
      <w:hyperlink r:id="rId19">
        <w:r w:rsidDel="00000000" w:rsidR="00000000" w:rsidRPr="00000000">
          <w:rPr>
            <w:rFonts w:ascii="Arial" w:cs="Arial" w:eastAsia="Arial" w:hAnsi="Arial"/>
            <w:color w:val="0000ff"/>
            <w:u w:val="single"/>
            <w:rtl w:val="0"/>
          </w:rPr>
          <w:t xml:space="preserve">https://policy.security.harvard.edu/view-data-security-level</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Harvard University. “Research Data Management.”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 </w:t>
      </w:r>
      <w:hyperlink r:id="rId20">
        <w:r w:rsidDel="00000000" w:rsidR="00000000" w:rsidRPr="00000000">
          <w:rPr>
            <w:rFonts w:ascii="Arial" w:cs="Arial" w:eastAsia="Arial" w:hAnsi="Arial"/>
            <w:color w:val="1155cc"/>
            <w:u w:val="single"/>
            <w:rtl w:val="0"/>
          </w:rPr>
          <w:t xml:space="preserve">https://research.harvard.edu/2020/06/26/research-data-management/</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Heard, Kenya, Elisabeth O’Toole, Rohit Naimpally, and Lindsey Bressler. 2017. “Real-World Challenges to Randomization and Their Solutions.” J-PAL North America. </w:t>
      </w:r>
      <w:hyperlink r:id="rId21">
        <w:r w:rsidDel="00000000" w:rsidR="00000000" w:rsidRPr="00000000">
          <w:rPr>
            <w:rFonts w:ascii="Arial" w:cs="Arial" w:eastAsia="Arial" w:hAnsi="Arial"/>
            <w:color w:val="1155cc"/>
            <w:u w:val="single"/>
            <w:rtl w:val="0"/>
          </w:rPr>
          <w:t xml:space="preserve">https://www.povertyactionlab.org/sites/default/files/research-resources/2017.04.14-Real-World-Challenges-to-Randomization-and-Their-Solutions.pdf</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J-PAL North America. “Catalog of Administrative Data Sets.”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 </w:t>
      </w:r>
      <w:hyperlink r:id="rId22">
        <w:r w:rsidDel="00000000" w:rsidR="00000000" w:rsidRPr="00000000">
          <w:rPr>
            <w:rFonts w:ascii="Arial" w:cs="Arial" w:eastAsia="Arial" w:hAnsi="Arial"/>
            <w:color w:val="1155cc"/>
            <w:u w:val="single"/>
            <w:rtl w:val="0"/>
          </w:rPr>
          <w:t xml:space="preserve">https://www.povertyactionlab.org/catalog-administrative-data-sets</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J-PAL North America. “Housing Stability Evaluation Incubator.”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 </w:t>
      </w:r>
      <w:hyperlink r:id="rId23">
        <w:r w:rsidDel="00000000" w:rsidR="00000000" w:rsidRPr="00000000">
          <w:rPr>
            <w:rFonts w:ascii="Arial" w:cs="Arial" w:eastAsia="Arial" w:hAnsi="Arial"/>
            <w:color w:val="1155cc"/>
            <w:u w:val="single"/>
            <w:rtl w:val="0"/>
          </w:rPr>
          <w:t xml:space="preserve">https://www.povertyactionlab.org/HousingStabilityEvaluationIncubator</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Loeb, Susanna, Katharine Meyer, and Samuel Madison. “The Impact of Text Message Nudges on Churn in the Supplemental Nutrition Assistance Program in the United States. J-PAL Evaluations.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 </w:t>
      </w:r>
      <w:hyperlink r:id="rId24">
        <w:r w:rsidDel="00000000" w:rsidR="00000000" w:rsidRPr="00000000">
          <w:rPr>
            <w:rFonts w:ascii="Arial" w:cs="Arial" w:eastAsia="Arial" w:hAnsi="Arial"/>
            <w:color w:val="1155cc"/>
            <w:u w:val="single"/>
            <w:rtl w:val="0"/>
          </w:rPr>
          <w:t xml:space="preserve">https://www.povertyactionlab.org/evaluation/impact-text-message-nudges-churn-supplemental-nutrition-assistance-program-united-states</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Mass.gov. “Emergency Housing Payment Assistance during COVID-19.”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 </w:t>
      </w:r>
      <w:hyperlink r:id="rId25">
        <w:r w:rsidDel="00000000" w:rsidR="00000000" w:rsidRPr="00000000">
          <w:rPr>
            <w:rFonts w:ascii="Arial" w:cs="Arial" w:eastAsia="Arial" w:hAnsi="Arial"/>
            <w:color w:val="1155cc"/>
            <w:u w:val="single"/>
            <w:rtl w:val="0"/>
          </w:rPr>
          <w:t xml:space="preserve">https://www.mass.gov/info-details/emergency-housing-payment-assistance-during-covid-19</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60" w:lineRule="auto"/>
        <w:jc w:val="left"/>
        <w:rPr>
          <w:rFonts w:ascii="Arial" w:cs="Arial" w:eastAsia="Arial" w:hAnsi="Arial"/>
        </w:rPr>
      </w:pPr>
      <w:r w:rsidDel="00000000" w:rsidR="00000000" w:rsidRPr="00000000">
        <w:rPr>
          <w:rFonts w:ascii="Arial" w:cs="Arial" w:eastAsia="Arial" w:hAnsi="Arial"/>
          <w:rtl w:val="0"/>
        </w:rPr>
        <w:t xml:space="preserve">Mass.gov. “Learn to Earn Initiative.” </w:t>
      </w:r>
      <w:r w:rsidDel="00000000" w:rsidR="00000000" w:rsidRPr="00000000">
        <w:rPr>
          <w:rFonts w:ascii="Arial" w:cs="Arial" w:eastAsia="Arial" w:hAnsi="Arial"/>
          <w:rtl w:val="0"/>
        </w:rPr>
        <w:t xml:space="preserve">Accessed </w:t>
      </w:r>
      <w:r w:rsidDel="00000000" w:rsidR="00000000" w:rsidRPr="00000000">
        <w:rPr>
          <w:rFonts w:ascii="Arial" w:cs="Arial" w:eastAsia="Arial" w:hAnsi="Arial"/>
          <w:rtl w:val="0"/>
        </w:rPr>
        <w:t xml:space="preserve">March 29, 2022.</w:t>
      </w:r>
      <w:hyperlink r:id="rId26">
        <w:r w:rsidDel="00000000" w:rsidR="00000000" w:rsidRPr="00000000">
          <w:rPr>
            <w:rFonts w:ascii="Arial" w:cs="Arial" w:eastAsia="Arial" w:hAnsi="Arial"/>
            <w:color w:val="1155cc"/>
            <w:u w:val="single"/>
            <w:rtl w:val="0"/>
          </w:rPr>
          <w:t xml:space="preserve">https://www.mass.gov/service-details/learn-to-earn-initiative</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60" w:lineRule="auto"/>
        <w:jc w:val="left"/>
        <w:rPr>
          <w:rFonts w:ascii="Libre Baskerville" w:cs="Libre Baskerville" w:eastAsia="Libre Baskerville" w:hAnsi="Libre Baskerville"/>
        </w:rPr>
      </w:pPr>
      <w:r w:rsidDel="00000000" w:rsidR="00000000" w:rsidRPr="00000000">
        <w:rPr>
          <w:rtl w:val="0"/>
        </w:rPr>
      </w:r>
    </w:p>
    <w:sectPr>
      <w:headerReference r:id="rId27" w:type="default"/>
      <w:headerReference r:id="rId28" w:type="first"/>
      <w:footerReference r:id="rId29" w:type="default"/>
      <w:footerReference r:id="rId30" w:type="first"/>
      <w:footerReference r:id="rId31" w:type="even"/>
      <w:pgSz w:h="15840" w:w="12240" w:orient="portrait"/>
      <w:pgMar w:bottom="1440" w:top="1440" w:left="1440" w:right="1440" w:header="720"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Century Gothic">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ind w:right="360"/>
      <w:rPr>
        <w:rFonts w:ascii="Century Gothic" w:cs="Century Gothic" w:eastAsia="Century Gothic" w:hAnsi="Century Gothic"/>
        <w:color w:val="919191"/>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5">
    <w:pPr>
      <w:ind w:right="360"/>
      <w:jc w:val="right"/>
      <w:rPr/>
    </w:pPr>
    <w:r w:rsidDel="00000000" w:rsidR="00000000" w:rsidRPr="00000000">
      <w:rPr>
        <w:rtl w:val="0"/>
      </w:rPr>
    </w:r>
  </w:p>
  <w:p w:rsidR="00000000" w:rsidDel="00000000" w:rsidP="00000000" w:rsidRDefault="00000000" w:rsidRPr="00000000" w14:paraId="00000056">
    <w:pPr>
      <w:ind w:right="36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ind w:right="36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rFonts w:ascii="Century Gothic" w:cs="Century Gothic" w:eastAsia="Century Gothic" w:hAnsi="Century Gothic"/>
        <w:color w:val="919191"/>
        <w:sz w:val="13"/>
        <w:szCs w:val="13"/>
      </w:rPr>
    </w:pPr>
    <w:r w:rsidDel="00000000" w:rsidR="00000000" w:rsidRPr="00000000">
      <w:rPr>
        <w:rFonts w:ascii="Century Gothic" w:cs="Century Gothic" w:eastAsia="Century Gothic" w:hAnsi="Century Gothic"/>
        <w:color w:val="919191"/>
        <w:sz w:val="13"/>
        <w:szCs w:val="13"/>
        <w:rtl w:val="0"/>
      </w:rPr>
      <w:t xml:space="preserve">           </w:t>
    </w:r>
  </w:p>
  <w:p w:rsidR="00000000" w:rsidDel="00000000" w:rsidP="00000000" w:rsidRDefault="00000000" w:rsidRPr="00000000" w14:paraId="0000005B">
    <w:pPr>
      <w:rPr>
        <w:rFonts w:ascii="Century Gothic" w:cs="Century Gothic" w:eastAsia="Century Gothic" w:hAnsi="Century Gothic"/>
        <w:i w:val="1"/>
        <w:color w:val="646464"/>
        <w:sz w:val="14"/>
        <w:szCs w:val="14"/>
      </w:rPr>
    </w:pPr>
    <w:r w:rsidDel="00000000" w:rsidR="00000000" w:rsidRPr="00000000">
      <w:rPr>
        <w:rFonts w:ascii="Century Gothic" w:cs="Century Gothic" w:eastAsia="Century Gothic" w:hAnsi="Century Gothic"/>
        <w:sz w:val="16"/>
        <w:szCs w:val="16"/>
        <w:rtl w:val="0"/>
      </w:rPr>
      <w:t xml:space="preserve"> </w:t>
    </w:r>
    <w:r w:rsidDel="00000000" w:rsidR="00000000" w:rsidRPr="00000000">
      <w:rPr>
        <w:rFonts w:ascii="Century Gothic" w:cs="Century Gothic" w:eastAsia="Century Gothic" w:hAnsi="Century Gothic"/>
        <w:color w:val="919191"/>
        <w:sz w:val="12"/>
        <w:szCs w:val="12"/>
        <w:rtl w:val="0"/>
      </w:rPr>
      <w:t xml:space="preserve"> </w:t>
      <w:tab/>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A">
      <w:pPr>
        <w:spacing w:after="0" w:lineRule="auto"/>
        <w:rPr>
          <w:rFonts w:ascii="Libre Baskerville" w:cs="Libre Baskerville" w:eastAsia="Libre Baskerville" w:hAnsi="Libre Baskerville"/>
          <w:color w:val="319f90"/>
          <w:sz w:val="20"/>
          <w:szCs w:val="20"/>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rFonts w:ascii="Libre Baskerville" w:cs="Libre Baskerville" w:eastAsia="Libre Baskerville" w:hAnsi="Libre Baskerville"/>
            <w:color w:val="0000ff"/>
            <w:sz w:val="20"/>
            <w:szCs w:val="20"/>
            <w:u w:val="single"/>
            <w:rtl w:val="0"/>
          </w:rPr>
          <w:t xml:space="preserve">https://www.povertyactionlab.org/publication/reducing-and-preventing-homelessness-lessons-randomized-evaluations</w:t>
        </w:r>
      </w:hyperlink>
      <w:r w:rsidDel="00000000" w:rsidR="00000000" w:rsidRPr="00000000">
        <w:rPr>
          <w:rFonts w:ascii="Libre Baskerville" w:cs="Libre Baskerville" w:eastAsia="Libre Baskerville" w:hAnsi="Libre Baskerville"/>
          <w:color w:val="319f90"/>
          <w:sz w:val="20"/>
          <w:szCs w:val="20"/>
          <w:rtl w:val="0"/>
        </w:rPr>
        <w:t xml:space="preserve"> </w:t>
      </w:r>
    </w:p>
  </w:footnote>
  <w:footnote w:id="1">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rPr>
          <w:rFonts w:ascii="Libre Baskerville" w:cs="Libre Baskerville" w:eastAsia="Libre Baskerville" w:hAnsi="Libre Baskerville"/>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hyperlink r:id="rId2">
        <w:r w:rsidDel="00000000" w:rsidR="00000000" w:rsidRPr="00000000">
          <w:rPr>
            <w:rFonts w:ascii="Libre Baskerville" w:cs="Libre Baskerville" w:eastAsia="Libre Baskerville" w:hAnsi="Libre Baskerville"/>
            <w:color w:val="0000ff"/>
            <w:sz w:val="20"/>
            <w:szCs w:val="20"/>
            <w:u w:val="single"/>
            <w:rtl w:val="0"/>
          </w:rPr>
          <w:t xml:space="preserve">https://www.mass.gov/info-details/emergency-housing-assistance-during-covid-19</w:t>
        </w:r>
      </w:hyperlink>
      <w:r w:rsidDel="00000000" w:rsidR="00000000" w:rsidRPr="00000000">
        <w:rPr>
          <w:sz w:val="20"/>
          <w:szCs w:val="20"/>
          <w:rtl w:val="0"/>
        </w:rPr>
        <w:t xml:space="preserve">. </w:t>
      </w:r>
      <w:r w:rsidDel="00000000" w:rsidR="00000000" w:rsidRPr="00000000">
        <w:rPr>
          <w:rFonts w:ascii="Libre Baskerville" w:cs="Libre Baskerville" w:eastAsia="Libre Baskerville" w:hAnsi="Libre Baskerville"/>
          <w:sz w:val="20"/>
          <w:szCs w:val="20"/>
          <w:rtl w:val="0"/>
        </w:rPr>
        <w:t xml:space="preserve">During the pandemic, Massachusetts also operated the Emergency Rental Assistance Program, which provides up to 18 months of support for rent arrears and future rent stipends.</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rPr>
          <w:sz w:val="20"/>
          <w:szCs w:val="20"/>
        </w:rPr>
      </w:pPr>
      <w:r w:rsidDel="00000000" w:rsidR="00000000" w:rsidRPr="00000000">
        <w:rPr>
          <w:rtl w:val="0"/>
        </w:rPr>
      </w:r>
    </w:p>
  </w:footnote>
  <w:footnote w:id="2">
    <w:p w:rsidR="00000000" w:rsidDel="00000000" w:rsidP="00000000" w:rsidRDefault="00000000" w:rsidRPr="00000000" w14:paraId="0000004D">
      <w:pPr>
        <w:spacing w:after="0" w:lineRule="auto"/>
        <w:rPr>
          <w:rFonts w:ascii="Libre Baskerville" w:cs="Libre Baskerville" w:eastAsia="Libre Baskerville" w:hAnsi="Libre Baskerville"/>
          <w:sz w:val="20"/>
          <w:szCs w:val="20"/>
        </w:rPr>
      </w:pPr>
      <w:r w:rsidDel="00000000" w:rsidR="00000000" w:rsidRPr="00000000">
        <w:rPr>
          <w:rStyle w:val="FootnoteReference"/>
          <w:vertAlign w:val="superscript"/>
        </w:rPr>
        <w:footnoteRef/>
      </w:r>
      <w:r w:rsidDel="00000000" w:rsidR="00000000" w:rsidRPr="00000000">
        <w:rPr>
          <w:rFonts w:ascii="Libre Baskerville" w:cs="Libre Baskerville" w:eastAsia="Libre Baskerville" w:hAnsi="Libre Baskerville"/>
          <w:sz w:val="20"/>
          <w:szCs w:val="20"/>
          <w:rtl w:val="0"/>
        </w:rPr>
        <w:t xml:space="preserve"> See Heard et al. (2017, p. 12) for a definition and discussion of use cases for an encouragement design. </w:t>
      </w:r>
    </w:p>
  </w:footnote>
  <w:footnote w:id="3">
    <w:p w:rsidR="00000000" w:rsidDel="00000000" w:rsidP="00000000" w:rsidRDefault="00000000" w:rsidRPr="00000000" w14:paraId="0000004E">
      <w:pPr>
        <w:spacing w:after="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Libre Baskerville" w:cs="Libre Baskerville" w:eastAsia="Libre Baskerville" w:hAnsi="Libre Baskerville"/>
          <w:sz w:val="20"/>
          <w:szCs w:val="20"/>
          <w:rtl w:val="0"/>
        </w:rPr>
        <w:t xml:space="preserve">Because participants in both groups can enroll in RAFT, conducting a randomized evaluation requires a sufficiently large, randomly-= induced difference in participation as a result of the encouragement in order to be able to detect effects. This “first-stage” relationship between encouragement and enrollment is critical to having a sufficiently powered study. Differences in outcomes are estimated by comparing the entire treatment group to the entire control group regardless of enrollment. RAFT, however, can only help those who enroll. Estimates of its impacts are diluted by individuals who are treated by the encouragement but do not enroll and by a lack of difference in enrollment between the treatment and control groups. Thus, conducting the study requires that the program be undersubscribed at baseline (which is true) and the encouragement sufficiently increases enrollment (which we will learn from the pilot). How much the encouragement increases enrollment will be used to calculate the sample size needed for the full study. Power considerations for encouragement designs are discussed in Heard et al. (2017), and a guide to power is available in this </w:t>
      </w:r>
      <w:hyperlink r:id="rId3">
        <w:r w:rsidDel="00000000" w:rsidR="00000000" w:rsidRPr="00000000">
          <w:rPr>
            <w:rFonts w:ascii="Libre Baskerville" w:cs="Libre Baskerville" w:eastAsia="Libre Baskerville" w:hAnsi="Libre Baskerville"/>
            <w:color w:val="1155cc"/>
            <w:sz w:val="20"/>
            <w:szCs w:val="20"/>
            <w:u w:val="single"/>
            <w:rtl w:val="0"/>
          </w:rPr>
          <w:t xml:space="preserve">J-PAL Research Resource</w:t>
        </w:r>
      </w:hyperlink>
      <w:r w:rsidDel="00000000" w:rsidR="00000000" w:rsidRPr="00000000">
        <w:rPr>
          <w:rFonts w:ascii="Libre Baskerville" w:cs="Libre Baskerville" w:eastAsia="Libre Baskerville" w:hAnsi="Libre Baskerville"/>
          <w:sz w:val="20"/>
          <w:szCs w:val="20"/>
          <w:rtl w:val="0"/>
        </w:rPr>
        <w:t xml:space="preserve">.</w:t>
      </w:r>
      <w:r w:rsidDel="00000000" w:rsidR="00000000" w:rsidRPr="00000000">
        <w:rPr>
          <w:rtl w:val="0"/>
        </w:rPr>
      </w:r>
    </w:p>
  </w:footnote>
  <w:footnote w:id="4">
    <w:p w:rsidR="00000000" w:rsidDel="00000000" w:rsidP="00000000" w:rsidRDefault="00000000" w:rsidRPr="00000000" w14:paraId="0000004F">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319f90"/>
            <w:sz w:val="20"/>
            <w:szCs w:val="20"/>
            <w:rtl w:val="0"/>
          </w:rPr>
          <w:t xml:space="preserve">https://policy.security.harvard.edu/view-data-security-level</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i w:val="1"/>
        <w:color w:val="91919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4"/>
        <w:szCs w:val="24"/>
        <w:lang w:val="en-US"/>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Century Gothic" w:cs="Century Gothic" w:eastAsia="Century Gothic" w:hAnsi="Century Gothic"/>
      <w:b w:val="1"/>
      <w:smallCaps w:val="1"/>
      <w:color w:val="305960"/>
      <w:sz w:val="32"/>
      <w:szCs w:val="32"/>
    </w:rPr>
  </w:style>
  <w:style w:type="paragraph" w:styleId="Heading2">
    <w:name w:val="heading 2"/>
    <w:basedOn w:val="Normal"/>
    <w:next w:val="Normal"/>
    <w:pPr>
      <w:keepNext w:val="1"/>
      <w:keepLines w:val="1"/>
      <w:spacing w:after="120" w:before="200" w:lineRule="auto"/>
    </w:pPr>
    <w:rPr>
      <w:rFonts w:ascii="Century Gothic" w:cs="Century Gothic" w:eastAsia="Century Gothic" w:hAnsi="Century Gothic"/>
      <w:b w:val="1"/>
      <w:smallCaps w:val="1"/>
      <w:color w:val="305960"/>
      <w:sz w:val="20"/>
      <w:szCs w:val="20"/>
    </w:rPr>
  </w:style>
  <w:style w:type="paragraph" w:styleId="Heading3">
    <w:name w:val="heading 3"/>
    <w:basedOn w:val="Normal"/>
    <w:next w:val="Normal"/>
    <w:pPr>
      <w:keepNext w:val="1"/>
      <w:keepLines w:val="1"/>
      <w:spacing w:after="120" w:before="40" w:lineRule="auto"/>
    </w:pPr>
    <w:rPr>
      <w:rFonts w:ascii="Century Gothic" w:cs="Century Gothic" w:eastAsia="Century Gothic" w:hAnsi="Century Gothic"/>
      <w:smallCaps w:val="1"/>
      <w:color w:val="305960"/>
      <w:sz w:val="19"/>
      <w:szCs w:val="19"/>
    </w:rPr>
  </w:style>
  <w:style w:type="paragraph" w:styleId="Heading4">
    <w:name w:val="heading 4"/>
    <w:basedOn w:val="Normal"/>
    <w:next w:val="Normal"/>
    <w:pPr>
      <w:keepNext w:val="1"/>
      <w:keepLines w:val="1"/>
      <w:spacing w:after="120" w:before="200" w:lineRule="auto"/>
    </w:pPr>
    <w:rPr>
      <w:rFonts w:ascii="Century Gothic" w:cs="Century Gothic" w:eastAsia="Century Gothic" w:hAnsi="Century Gothic"/>
      <w:b w:val="1"/>
      <w:smallCaps w:val="1"/>
      <w:color w:val="305960"/>
      <w:sz w:val="20"/>
      <w:szCs w:val="2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line="276" w:lineRule="auto"/>
      <w:outlineLvl w:val="0"/>
    </w:pPr>
    <w:rPr>
      <w:rFonts w:ascii="Century Gothic" w:cs="Century Gothic" w:eastAsia="Century Gothic" w:hAnsi="Century Gothic"/>
      <w:b w:val="1"/>
      <w:smallCaps w:val="1"/>
      <w:color w:val="305960"/>
      <w:sz w:val="32"/>
      <w:szCs w:val="32"/>
    </w:rPr>
  </w:style>
  <w:style w:type="paragraph" w:styleId="Heading2">
    <w:name w:val="heading 2"/>
    <w:basedOn w:val="Normal"/>
    <w:next w:val="Normal"/>
    <w:uiPriority w:val="9"/>
    <w:unhideWhenUsed w:val="1"/>
    <w:qFormat w:val="1"/>
    <w:pPr>
      <w:keepNext w:val="1"/>
      <w:keepLines w:val="1"/>
      <w:spacing w:after="120" w:before="200"/>
      <w:outlineLvl w:val="1"/>
    </w:pPr>
    <w:rPr>
      <w:rFonts w:ascii="Century Gothic" w:cs="Century Gothic" w:eastAsia="Century Gothic" w:hAnsi="Century Gothic"/>
      <w:b w:val="1"/>
      <w:smallCaps w:val="1"/>
      <w:color w:val="305960"/>
      <w:sz w:val="20"/>
      <w:szCs w:val="20"/>
    </w:rPr>
  </w:style>
  <w:style w:type="paragraph" w:styleId="Heading3">
    <w:name w:val="heading 3"/>
    <w:basedOn w:val="Normal"/>
    <w:next w:val="Normal"/>
    <w:uiPriority w:val="9"/>
    <w:unhideWhenUsed w:val="1"/>
    <w:qFormat w:val="1"/>
    <w:pPr>
      <w:keepNext w:val="1"/>
      <w:keepLines w:val="1"/>
      <w:spacing w:after="120" w:before="40"/>
      <w:outlineLvl w:val="2"/>
    </w:pPr>
    <w:rPr>
      <w:rFonts w:ascii="Century Gothic" w:cs="Century Gothic" w:eastAsia="Century Gothic" w:hAnsi="Century Gothic"/>
      <w:smallCaps w:val="1"/>
      <w:color w:val="305960"/>
      <w:sz w:val="19"/>
      <w:szCs w:val="19"/>
    </w:rPr>
  </w:style>
  <w:style w:type="paragraph" w:styleId="Heading4">
    <w:name w:val="heading 4"/>
    <w:basedOn w:val="Normal"/>
    <w:next w:val="Normal"/>
    <w:uiPriority w:val="9"/>
    <w:semiHidden w:val="1"/>
    <w:unhideWhenUsed w:val="1"/>
    <w:qFormat w:val="1"/>
    <w:pPr>
      <w:keepNext w:val="1"/>
      <w:keepLines w:val="1"/>
      <w:spacing w:after="120" w:before="200"/>
      <w:outlineLvl w:val="3"/>
    </w:pPr>
    <w:rPr>
      <w:rFonts w:ascii="Century Gothic" w:cs="Century Gothic" w:eastAsia="Century Gothic" w:hAnsi="Century Gothic"/>
      <w:b w:val="1"/>
      <w:smallCaps w:val="1"/>
      <w:color w:val="305960"/>
      <w:sz w:val="20"/>
      <w:szCs w:val="20"/>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spacing w:after="160"/>
    </w:pPr>
    <w:rPr>
      <w:color w:val="5a5a5a"/>
      <w:sz w:val="22"/>
      <w:szCs w:val="22"/>
    </w:rPr>
  </w:style>
  <w:style w:type="character" w:styleId="Hyperlink">
    <w:name w:val="Hyperlink"/>
    <w:basedOn w:val="DefaultParagraphFont"/>
    <w:uiPriority w:val="99"/>
    <w:unhideWhenUsed w:val="1"/>
    <w:rsid w:val="00873720"/>
    <w:rPr>
      <w:color w:val="0000ff" w:themeColor="hyperlink"/>
      <w:u w:val="single"/>
    </w:rPr>
  </w:style>
  <w:style w:type="character" w:styleId="UnresolvedMention">
    <w:name w:val="Unresolved Mention"/>
    <w:basedOn w:val="DefaultParagraphFont"/>
    <w:uiPriority w:val="99"/>
    <w:semiHidden w:val="1"/>
    <w:unhideWhenUsed w:val="1"/>
    <w:rsid w:val="00873720"/>
    <w:rPr>
      <w:color w:val="605e5c"/>
      <w:shd w:color="auto" w:fill="e1dfdd" w:val="clear"/>
    </w:rPr>
  </w:style>
  <w:style w:type="character" w:styleId="CommentReference">
    <w:name w:val="annotation reference"/>
    <w:basedOn w:val="DefaultParagraphFont"/>
    <w:uiPriority w:val="99"/>
    <w:semiHidden w:val="1"/>
    <w:unhideWhenUsed w:val="1"/>
    <w:rsid w:val="00396F24"/>
    <w:rPr>
      <w:sz w:val="16"/>
      <w:szCs w:val="16"/>
    </w:rPr>
  </w:style>
  <w:style w:type="paragraph" w:styleId="CommentText">
    <w:name w:val="annotation text"/>
    <w:basedOn w:val="Normal"/>
    <w:link w:val="CommentTextChar"/>
    <w:uiPriority w:val="99"/>
    <w:unhideWhenUsed w:val="1"/>
    <w:rsid w:val="00396F24"/>
    <w:rPr>
      <w:sz w:val="20"/>
      <w:szCs w:val="20"/>
    </w:rPr>
  </w:style>
  <w:style w:type="character" w:styleId="CommentTextChar" w:customStyle="1">
    <w:name w:val="Comment Text Char"/>
    <w:basedOn w:val="DefaultParagraphFont"/>
    <w:link w:val="CommentText"/>
    <w:uiPriority w:val="99"/>
    <w:rsid w:val="00396F24"/>
    <w:rPr>
      <w:sz w:val="20"/>
      <w:szCs w:val="20"/>
    </w:rPr>
  </w:style>
  <w:style w:type="paragraph" w:styleId="CommentSubject">
    <w:name w:val="annotation subject"/>
    <w:basedOn w:val="CommentText"/>
    <w:next w:val="CommentText"/>
    <w:link w:val="CommentSubjectChar"/>
    <w:uiPriority w:val="99"/>
    <w:semiHidden w:val="1"/>
    <w:unhideWhenUsed w:val="1"/>
    <w:rsid w:val="00396F24"/>
    <w:rPr>
      <w:b w:val="1"/>
      <w:bCs w:val="1"/>
    </w:rPr>
  </w:style>
  <w:style w:type="character" w:styleId="CommentSubjectChar" w:customStyle="1">
    <w:name w:val="Comment Subject Char"/>
    <w:basedOn w:val="CommentTextChar"/>
    <w:link w:val="CommentSubject"/>
    <w:uiPriority w:val="99"/>
    <w:semiHidden w:val="1"/>
    <w:rsid w:val="00396F24"/>
    <w:rPr>
      <w:b w:val="1"/>
      <w:bCs w:val="1"/>
      <w:sz w:val="20"/>
      <w:szCs w:val="20"/>
    </w:rPr>
  </w:style>
  <w:style w:type="character" w:styleId="FollowedHyperlink">
    <w:name w:val="FollowedHyperlink"/>
    <w:basedOn w:val="DefaultParagraphFont"/>
    <w:uiPriority w:val="99"/>
    <w:semiHidden w:val="1"/>
    <w:unhideWhenUsed w:val="1"/>
    <w:rsid w:val="000E65AC"/>
    <w:rPr>
      <w:color w:val="800080" w:themeColor="followedHyperlink"/>
      <w:u w:val="single"/>
    </w:rPr>
  </w:style>
  <w:style w:type="paragraph" w:styleId="Subtitle">
    <w:name w:val="Subtitle"/>
    <w:basedOn w:val="Normal"/>
    <w:next w:val="Normal"/>
    <w:pPr>
      <w:spacing w:after="160" w:lineRule="auto"/>
    </w:pPr>
    <w:rPr>
      <w:color w:val="5a5a5a"/>
      <w:sz w:val="22"/>
      <w:szCs w:val="22"/>
    </w:rPr>
  </w:style>
</w:styles>
</file>

<file path=word/_rels/document.xml.rels><?xml version="1.0" encoding="UTF-8" standalone="yes"?><Relationships xmlns="http://schemas.openxmlformats.org/package/2006/relationships"><Relationship Id="rId20" Type="http://schemas.openxmlformats.org/officeDocument/2006/relationships/hyperlink" Target="https://research.harvard.edu/2020/06/26/research-data-management/" TargetMode="External"/><Relationship Id="rId22" Type="http://schemas.openxmlformats.org/officeDocument/2006/relationships/hyperlink" Target="https://www.povertyactionlab.org/catalog-administrative-data-sets" TargetMode="External"/><Relationship Id="rId21" Type="http://schemas.openxmlformats.org/officeDocument/2006/relationships/hyperlink" Target="https://www.povertyactionlab.org/sites/default/files/research-resources/2017.04.14-Real-World-Challenges-to-Randomization-and-Their-Solutions.pdf" TargetMode="External"/><Relationship Id="rId24" Type="http://schemas.openxmlformats.org/officeDocument/2006/relationships/hyperlink" Target="https://www.povertyactionlab.org/evaluation/impact-text-message-nudges-churn-supplemental-nutrition-assistance-program-united-states" TargetMode="External"/><Relationship Id="rId23" Type="http://schemas.openxmlformats.org/officeDocument/2006/relationships/hyperlink" Target="https://www.povertyactionlab.org/HousingStabilityEvaluationIncub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empathways.org/direct-services/amp-up-boston" TargetMode="External"/><Relationship Id="rId26" Type="http://schemas.openxmlformats.org/officeDocument/2006/relationships/hyperlink" Target="https://www.mass.gov/service-details/learn-to-earn-initiative" TargetMode="External"/><Relationship Id="rId25" Type="http://schemas.openxmlformats.org/officeDocument/2006/relationships/hyperlink" Target="https://www.mass.gov/info-details/emergency-housing-payment-assistance-during-covid-19"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hyperlink" Target="https://www.povertyactionlab.org/evaluation/impact-text-message-nudges-churn-supplemental-nutrition-assistance-program-united-states" TargetMode="External"/><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hyperlink" Target="https://www.povertyactionlab.org/sites/default/files/research-resources/2017.04.14-Real-World-Challenges-to-Randomization-and-Their-Solutions.pdf" TargetMode="External"/><Relationship Id="rId10" Type="http://schemas.openxmlformats.org/officeDocument/2006/relationships/hyperlink" Target="https://www.povertyactionlab.org/initiative/housing-stability-evaluation-incubator" TargetMode="External"/><Relationship Id="rId13" Type="http://schemas.openxmlformats.org/officeDocument/2006/relationships/hyperlink" Target="https://research.harvard.edu/2020/06/26/research-data-management/" TargetMode="External"/><Relationship Id="rId12" Type="http://schemas.openxmlformats.org/officeDocument/2006/relationships/hyperlink" Target="https://www.mass.gov/service-details/learn-to-earn-initiative" TargetMode="External"/><Relationship Id="rId15" Type="http://schemas.openxmlformats.org/officeDocument/2006/relationships/hyperlink" Target="https://www.povertyactionlab.org/catalog-administrative-data-sets" TargetMode="External"/><Relationship Id="rId14" Type="http://schemas.openxmlformats.org/officeDocument/2006/relationships/hyperlink" Target="https://policy.security.harvard.edu/view-data-security-level" TargetMode="External"/><Relationship Id="rId17" Type="http://schemas.openxmlformats.org/officeDocument/2006/relationships/hyperlink" Target="https://www.povertyactionlab.org/resource/quick-guide-power-calculations" TargetMode="External"/><Relationship Id="rId16" Type="http://schemas.openxmlformats.org/officeDocument/2006/relationships/hyperlink" Target="https://www.povertyactionlab.org/sites/default/files/publication/rph_homelessness-evidence-review.pdf" TargetMode="External"/><Relationship Id="rId19" Type="http://schemas.openxmlformats.org/officeDocument/2006/relationships/hyperlink" Target="https://policy.security.harvard.edu/view-data-security-level" TargetMode="External"/><Relationship Id="rId18" Type="http://schemas.openxmlformats.org/officeDocument/2006/relationships/hyperlink" Target="https://www.empathways.org/direct-services/amp-up-bos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1" Type="http://schemas.openxmlformats.org/officeDocument/2006/relationships/font" Target="fonts/CenturyGothic-boldItalic.ttf"/><Relationship Id="rId10" Type="http://schemas.openxmlformats.org/officeDocument/2006/relationships/font" Target="fonts/CenturyGothic-italic.ttf"/><Relationship Id="rId9" Type="http://schemas.openxmlformats.org/officeDocument/2006/relationships/font" Target="fonts/CenturyGothic-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CenturyGothic-regular.ttf"/></Relationships>
</file>

<file path=word/_rels/footnotes.xml.rels><?xml version="1.0" encoding="UTF-8" standalone="yes"?><Relationships xmlns="http://schemas.openxmlformats.org/package/2006/relationships"><Relationship Id="rId1" Type="http://schemas.openxmlformats.org/officeDocument/2006/relationships/hyperlink" Target="https://www.povertyactionlab.org/publication/reducing-and-preventing-homelessness-lessons-randomized-evaluations" TargetMode="External"/><Relationship Id="rId2" Type="http://schemas.openxmlformats.org/officeDocument/2006/relationships/hyperlink" Target="https://www.mass.gov/info-details/emergency-housing-assistance-during-covid-19" TargetMode="External"/><Relationship Id="rId3" Type="http://schemas.openxmlformats.org/officeDocument/2006/relationships/hyperlink" Target="https://www.povertyactionlab.org/resource/quick-guide-power-calculations" TargetMode="External"/><Relationship Id="rId4" Type="http://schemas.openxmlformats.org/officeDocument/2006/relationships/hyperlink" Target="https://policy.security.harvard.edu/view-data-security-le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AXIybXZV0k2UtmoiEGs6rRY2hQ==">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2022-03-21T16:13:00Z</dcterms:created>
</cp:coreProperties>
</file>